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5C73D9" w14:textId="77777777" w:rsidR="006A67A6" w:rsidRPr="00641D27" w:rsidRDefault="006A67A6">
      <w:pPr>
        <w:rPr>
          <w:rFonts w:ascii="Arial" w:hAnsi="Arial" w:cs="Arial"/>
        </w:rPr>
      </w:pPr>
    </w:p>
    <w:p w14:paraId="595C73DA" w14:textId="77777777" w:rsidR="006A67A6" w:rsidRPr="00641D27" w:rsidRDefault="006A67A6">
      <w:pPr>
        <w:rPr>
          <w:rFonts w:ascii="Arial" w:hAnsi="Arial" w:cs="Arial"/>
        </w:rPr>
      </w:pPr>
    </w:p>
    <w:p w14:paraId="7E26712F" w14:textId="77777777" w:rsidR="0020451F" w:rsidRDefault="00CB6E6F" w:rsidP="001E27EC">
      <w:pPr>
        <w:pStyle w:val="Title"/>
        <w:jc w:val="center"/>
        <w:rPr>
          <w:lang w:val="en-US"/>
        </w:rPr>
      </w:pPr>
      <w:r>
        <w:rPr>
          <w:lang w:val="en-US"/>
        </w:rPr>
        <w:t xml:space="preserve">Performance Measures </w:t>
      </w:r>
    </w:p>
    <w:p w14:paraId="595C73DB" w14:textId="23D118BA" w:rsidR="006136B9" w:rsidRPr="001E27EC" w:rsidRDefault="00CB6E6F" w:rsidP="001E27EC">
      <w:pPr>
        <w:pStyle w:val="Title"/>
        <w:jc w:val="center"/>
        <w:rPr>
          <w:lang w:val="en-US"/>
        </w:rPr>
      </w:pPr>
      <w:r>
        <w:rPr>
          <w:lang w:val="en-US"/>
        </w:rPr>
        <w:t>Examples of Charts and Reports</w:t>
      </w:r>
    </w:p>
    <w:p w14:paraId="595C73DF" w14:textId="540BFB8B" w:rsidR="003A6E94" w:rsidRPr="002B01A0" w:rsidRDefault="0020451F" w:rsidP="002B01A0">
      <w:pPr>
        <w:pStyle w:val="Subtitle"/>
      </w:pPr>
      <w:r>
        <w:rPr>
          <w:color w:val="365F91" w:themeColor="accent1" w:themeShade="BF"/>
        </w:rPr>
        <w:t xml:space="preserve">October </w:t>
      </w:r>
      <w:r w:rsidR="006A67A6" w:rsidRPr="002B01A0">
        <w:t>201</w:t>
      </w:r>
      <w:r w:rsidR="007F3252">
        <w:t>5</w:t>
      </w:r>
    </w:p>
    <w:p w14:paraId="595C73E0" w14:textId="77777777" w:rsidR="003A6E94" w:rsidRDefault="003A6E94" w:rsidP="003A6E94">
      <w:pPr>
        <w:pStyle w:val="Subtitle"/>
      </w:pPr>
    </w:p>
    <w:p w14:paraId="595C73E1" w14:textId="77777777" w:rsidR="006A67A6" w:rsidRPr="00CE72A8" w:rsidRDefault="006A67A6" w:rsidP="00CE72A8">
      <w:pPr>
        <w:rPr>
          <w:rFonts w:ascii="Arial" w:hAnsi="Arial" w:cs="Arial"/>
          <w:sz w:val="36"/>
          <w:szCs w:val="36"/>
        </w:rPr>
      </w:pPr>
      <w:r w:rsidRPr="00CE72A8">
        <w:rPr>
          <w:sz w:val="36"/>
          <w:szCs w:val="36"/>
        </w:rPr>
        <w:t>Table of Contents</w:t>
      </w:r>
    </w:p>
    <w:p w14:paraId="0D0BD75E" w14:textId="77777777" w:rsidR="003853BD" w:rsidRDefault="006A67A6">
      <w:pPr>
        <w:pStyle w:val="TOC1"/>
        <w:tabs>
          <w:tab w:val="left" w:pos="440"/>
          <w:tab w:val="right" w:leader="dot" w:pos="9713"/>
        </w:tabs>
        <w:rPr>
          <w:rFonts w:asciiTheme="minorHAnsi" w:eastAsiaTheme="minorEastAsia" w:hAnsiTheme="minorHAnsi" w:cstheme="minorBidi"/>
          <w:noProof/>
          <w:szCs w:val="22"/>
          <w:lang w:val="en-US"/>
        </w:rPr>
      </w:pPr>
      <w:r w:rsidRPr="00644813">
        <w:rPr>
          <w:rFonts w:ascii="Arial" w:hAnsi="Arial" w:cs="Arial"/>
          <w:sz w:val="28"/>
          <w:szCs w:val="28"/>
        </w:rPr>
        <w:fldChar w:fldCharType="begin"/>
      </w:r>
      <w:r w:rsidRPr="00644813">
        <w:rPr>
          <w:rFonts w:ascii="Arial" w:hAnsi="Arial" w:cs="Arial"/>
          <w:sz w:val="28"/>
          <w:szCs w:val="28"/>
        </w:rPr>
        <w:instrText xml:space="preserve"> TOC \o "1-4" \h \z \u </w:instrText>
      </w:r>
      <w:r w:rsidRPr="00644813">
        <w:rPr>
          <w:rFonts w:ascii="Arial" w:hAnsi="Arial" w:cs="Arial"/>
          <w:sz w:val="28"/>
          <w:szCs w:val="28"/>
        </w:rPr>
        <w:fldChar w:fldCharType="separate"/>
      </w:r>
      <w:hyperlink w:anchor="_Toc432756172" w:history="1">
        <w:r w:rsidR="003853BD" w:rsidRPr="00F24F55">
          <w:rPr>
            <w:rStyle w:val="Hyperlink"/>
            <w:noProof/>
          </w:rPr>
          <w:t>1</w:t>
        </w:r>
        <w:r w:rsidR="003853BD">
          <w:rPr>
            <w:rFonts w:asciiTheme="minorHAnsi" w:eastAsiaTheme="minorEastAsia" w:hAnsiTheme="minorHAnsi" w:cstheme="minorBidi"/>
            <w:noProof/>
            <w:szCs w:val="22"/>
            <w:lang w:val="en-US"/>
          </w:rPr>
          <w:tab/>
        </w:r>
        <w:r w:rsidR="003853BD" w:rsidRPr="00F24F55">
          <w:rPr>
            <w:rStyle w:val="Hyperlink"/>
            <w:noProof/>
          </w:rPr>
          <w:t>Performance Measures generated by CIMS</w:t>
        </w:r>
        <w:r w:rsidR="003853BD">
          <w:rPr>
            <w:noProof/>
            <w:webHidden/>
          </w:rPr>
          <w:tab/>
        </w:r>
        <w:r w:rsidR="003853BD">
          <w:rPr>
            <w:noProof/>
            <w:webHidden/>
          </w:rPr>
          <w:fldChar w:fldCharType="begin"/>
        </w:r>
        <w:r w:rsidR="003853BD">
          <w:rPr>
            <w:noProof/>
            <w:webHidden/>
          </w:rPr>
          <w:instrText xml:space="preserve"> PAGEREF _Toc432756172 \h </w:instrText>
        </w:r>
        <w:r w:rsidR="003853BD">
          <w:rPr>
            <w:noProof/>
            <w:webHidden/>
          </w:rPr>
        </w:r>
        <w:r w:rsidR="003853BD">
          <w:rPr>
            <w:noProof/>
            <w:webHidden/>
          </w:rPr>
          <w:fldChar w:fldCharType="separate"/>
        </w:r>
        <w:r w:rsidR="003853BD">
          <w:rPr>
            <w:noProof/>
            <w:webHidden/>
          </w:rPr>
          <w:t>2</w:t>
        </w:r>
        <w:r w:rsidR="003853BD">
          <w:rPr>
            <w:noProof/>
            <w:webHidden/>
          </w:rPr>
          <w:fldChar w:fldCharType="end"/>
        </w:r>
      </w:hyperlink>
    </w:p>
    <w:p w14:paraId="1A51FAE1" w14:textId="77777777" w:rsidR="003853BD" w:rsidRDefault="00FD1BD2">
      <w:pPr>
        <w:pStyle w:val="TOC2"/>
        <w:tabs>
          <w:tab w:val="left" w:pos="880"/>
          <w:tab w:val="right" w:leader="dot" w:pos="9713"/>
        </w:tabs>
        <w:rPr>
          <w:rFonts w:asciiTheme="minorHAnsi" w:eastAsiaTheme="minorEastAsia" w:hAnsiTheme="minorHAnsi" w:cstheme="minorBidi"/>
          <w:noProof/>
          <w:szCs w:val="22"/>
          <w:lang w:val="en-US"/>
        </w:rPr>
      </w:pPr>
      <w:hyperlink w:anchor="_Toc432756173" w:history="1">
        <w:r w:rsidR="003853BD" w:rsidRPr="00F24F55">
          <w:rPr>
            <w:rStyle w:val="Hyperlink"/>
            <w:noProof/>
          </w:rPr>
          <w:t>1.1</w:t>
        </w:r>
        <w:r w:rsidR="003853BD">
          <w:rPr>
            <w:rFonts w:asciiTheme="minorHAnsi" w:eastAsiaTheme="minorEastAsia" w:hAnsiTheme="minorHAnsi" w:cstheme="minorBidi"/>
            <w:noProof/>
            <w:szCs w:val="22"/>
            <w:lang w:val="en-US"/>
          </w:rPr>
          <w:tab/>
        </w:r>
        <w:r w:rsidR="003853BD" w:rsidRPr="00F24F55">
          <w:rPr>
            <w:rStyle w:val="Hyperlink"/>
            <w:noProof/>
          </w:rPr>
          <w:t>Measure #1- Cases and initiatives: services provided, average cost per case, and cost of initiatives</w:t>
        </w:r>
        <w:r w:rsidR="003853BD">
          <w:rPr>
            <w:noProof/>
            <w:webHidden/>
          </w:rPr>
          <w:tab/>
        </w:r>
        <w:r w:rsidR="003853BD">
          <w:rPr>
            <w:noProof/>
            <w:webHidden/>
          </w:rPr>
          <w:fldChar w:fldCharType="begin"/>
        </w:r>
        <w:r w:rsidR="003853BD">
          <w:rPr>
            <w:noProof/>
            <w:webHidden/>
          </w:rPr>
          <w:instrText xml:space="preserve"> PAGEREF _Toc432756173 \h </w:instrText>
        </w:r>
        <w:r w:rsidR="003853BD">
          <w:rPr>
            <w:noProof/>
            <w:webHidden/>
          </w:rPr>
        </w:r>
        <w:r w:rsidR="003853BD">
          <w:rPr>
            <w:noProof/>
            <w:webHidden/>
          </w:rPr>
          <w:fldChar w:fldCharType="separate"/>
        </w:r>
        <w:r w:rsidR="003853BD">
          <w:rPr>
            <w:noProof/>
            <w:webHidden/>
          </w:rPr>
          <w:t>2</w:t>
        </w:r>
        <w:r w:rsidR="003853BD">
          <w:rPr>
            <w:noProof/>
            <w:webHidden/>
          </w:rPr>
          <w:fldChar w:fldCharType="end"/>
        </w:r>
      </w:hyperlink>
    </w:p>
    <w:p w14:paraId="56125963" w14:textId="77777777" w:rsidR="003853BD" w:rsidRDefault="00FD1BD2">
      <w:pPr>
        <w:pStyle w:val="TOC3"/>
        <w:tabs>
          <w:tab w:val="left" w:pos="1320"/>
          <w:tab w:val="right" w:leader="dot" w:pos="9713"/>
        </w:tabs>
        <w:rPr>
          <w:rFonts w:asciiTheme="minorHAnsi" w:eastAsiaTheme="minorEastAsia" w:hAnsiTheme="minorHAnsi" w:cstheme="minorBidi"/>
          <w:noProof/>
          <w:szCs w:val="22"/>
          <w:lang w:val="en-US"/>
        </w:rPr>
      </w:pPr>
      <w:hyperlink w:anchor="_Toc432756174" w:history="1">
        <w:r w:rsidR="003853BD" w:rsidRPr="00F24F55">
          <w:rPr>
            <w:rStyle w:val="Hyperlink"/>
            <w:noProof/>
          </w:rPr>
          <w:t>1.1.1</w:t>
        </w:r>
        <w:r w:rsidR="003853BD">
          <w:rPr>
            <w:rFonts w:asciiTheme="minorHAnsi" w:eastAsiaTheme="minorEastAsia" w:hAnsiTheme="minorHAnsi" w:cstheme="minorBidi"/>
            <w:noProof/>
            <w:szCs w:val="22"/>
            <w:lang w:val="en-US"/>
          </w:rPr>
          <w:tab/>
        </w:r>
        <w:r w:rsidR="003853BD" w:rsidRPr="00F24F55">
          <w:rPr>
            <w:rStyle w:val="Hyperlink"/>
            <w:noProof/>
          </w:rPr>
          <w:t>Sample Reports– Cases/Initiatives</w:t>
        </w:r>
        <w:r w:rsidR="003853BD">
          <w:rPr>
            <w:noProof/>
            <w:webHidden/>
          </w:rPr>
          <w:tab/>
        </w:r>
        <w:r w:rsidR="003853BD">
          <w:rPr>
            <w:noProof/>
            <w:webHidden/>
          </w:rPr>
          <w:fldChar w:fldCharType="begin"/>
        </w:r>
        <w:r w:rsidR="003853BD">
          <w:rPr>
            <w:noProof/>
            <w:webHidden/>
          </w:rPr>
          <w:instrText xml:space="preserve"> PAGEREF _Toc432756174 \h </w:instrText>
        </w:r>
        <w:r w:rsidR="003853BD">
          <w:rPr>
            <w:noProof/>
            <w:webHidden/>
          </w:rPr>
        </w:r>
        <w:r w:rsidR="003853BD">
          <w:rPr>
            <w:noProof/>
            <w:webHidden/>
          </w:rPr>
          <w:fldChar w:fldCharType="separate"/>
        </w:r>
        <w:r w:rsidR="003853BD">
          <w:rPr>
            <w:noProof/>
            <w:webHidden/>
          </w:rPr>
          <w:t>2</w:t>
        </w:r>
        <w:r w:rsidR="003853BD">
          <w:rPr>
            <w:noProof/>
            <w:webHidden/>
          </w:rPr>
          <w:fldChar w:fldCharType="end"/>
        </w:r>
      </w:hyperlink>
    </w:p>
    <w:p w14:paraId="18FC0807" w14:textId="77777777" w:rsidR="003853BD" w:rsidRDefault="00FD1BD2">
      <w:pPr>
        <w:pStyle w:val="TOC3"/>
        <w:tabs>
          <w:tab w:val="left" w:pos="1320"/>
          <w:tab w:val="right" w:leader="dot" w:pos="9713"/>
        </w:tabs>
        <w:rPr>
          <w:rFonts w:asciiTheme="minorHAnsi" w:eastAsiaTheme="minorEastAsia" w:hAnsiTheme="minorHAnsi" w:cstheme="minorBidi"/>
          <w:noProof/>
          <w:szCs w:val="22"/>
          <w:lang w:val="en-US"/>
        </w:rPr>
      </w:pPr>
      <w:hyperlink w:anchor="_Toc432756175" w:history="1">
        <w:r w:rsidR="003853BD" w:rsidRPr="00F24F55">
          <w:rPr>
            <w:rStyle w:val="Hyperlink"/>
            <w:noProof/>
            <w:lang w:val="en-US"/>
          </w:rPr>
          <w:t>1.1.2</w:t>
        </w:r>
        <w:r w:rsidR="003853BD">
          <w:rPr>
            <w:rFonts w:asciiTheme="minorHAnsi" w:eastAsiaTheme="minorEastAsia" w:hAnsiTheme="minorHAnsi" w:cstheme="minorBidi"/>
            <w:noProof/>
            <w:szCs w:val="22"/>
            <w:lang w:val="en-US"/>
          </w:rPr>
          <w:tab/>
        </w:r>
        <w:r w:rsidR="003853BD" w:rsidRPr="00F24F55">
          <w:rPr>
            <w:rStyle w:val="Hyperlink"/>
            <w:noProof/>
            <w:lang w:val="en-US"/>
          </w:rPr>
          <w:t>Efficiency Measure</w:t>
        </w:r>
        <w:r w:rsidR="003853BD">
          <w:rPr>
            <w:noProof/>
            <w:webHidden/>
          </w:rPr>
          <w:tab/>
        </w:r>
        <w:r w:rsidR="003853BD">
          <w:rPr>
            <w:noProof/>
            <w:webHidden/>
          </w:rPr>
          <w:fldChar w:fldCharType="begin"/>
        </w:r>
        <w:r w:rsidR="003853BD">
          <w:rPr>
            <w:noProof/>
            <w:webHidden/>
          </w:rPr>
          <w:instrText xml:space="preserve"> PAGEREF _Toc432756175 \h </w:instrText>
        </w:r>
        <w:r w:rsidR="003853BD">
          <w:rPr>
            <w:noProof/>
            <w:webHidden/>
          </w:rPr>
        </w:r>
        <w:r w:rsidR="003853BD">
          <w:rPr>
            <w:noProof/>
            <w:webHidden/>
          </w:rPr>
          <w:fldChar w:fldCharType="separate"/>
        </w:r>
        <w:r w:rsidR="003853BD">
          <w:rPr>
            <w:noProof/>
            <w:webHidden/>
          </w:rPr>
          <w:t>3</w:t>
        </w:r>
        <w:r w:rsidR="003853BD">
          <w:rPr>
            <w:noProof/>
            <w:webHidden/>
          </w:rPr>
          <w:fldChar w:fldCharType="end"/>
        </w:r>
      </w:hyperlink>
    </w:p>
    <w:p w14:paraId="17CCBEF3" w14:textId="77777777" w:rsidR="003853BD" w:rsidRDefault="00FD1BD2">
      <w:pPr>
        <w:pStyle w:val="TOC3"/>
        <w:tabs>
          <w:tab w:val="left" w:pos="1320"/>
          <w:tab w:val="right" w:leader="dot" w:pos="9713"/>
        </w:tabs>
        <w:rPr>
          <w:rFonts w:asciiTheme="minorHAnsi" w:eastAsiaTheme="minorEastAsia" w:hAnsiTheme="minorHAnsi" w:cstheme="minorBidi"/>
          <w:noProof/>
          <w:szCs w:val="22"/>
          <w:lang w:val="en-US"/>
        </w:rPr>
      </w:pPr>
      <w:hyperlink w:anchor="_Toc432756176" w:history="1">
        <w:r w:rsidR="003853BD" w:rsidRPr="00F24F55">
          <w:rPr>
            <w:rStyle w:val="Hyperlink"/>
            <w:noProof/>
            <w:lang w:val="en-US"/>
          </w:rPr>
          <w:t>1.1.3</w:t>
        </w:r>
        <w:r w:rsidR="003853BD">
          <w:rPr>
            <w:rFonts w:asciiTheme="minorHAnsi" w:eastAsiaTheme="minorEastAsia" w:hAnsiTheme="minorHAnsi" w:cstheme="minorBidi"/>
            <w:noProof/>
            <w:szCs w:val="22"/>
            <w:lang w:val="en-US"/>
          </w:rPr>
          <w:tab/>
        </w:r>
        <w:r w:rsidR="003853BD" w:rsidRPr="00F24F55">
          <w:rPr>
            <w:rStyle w:val="Hyperlink"/>
            <w:noProof/>
            <w:lang w:val="en-US"/>
          </w:rPr>
          <w:t>Effectiveness Measure</w:t>
        </w:r>
        <w:r w:rsidR="003853BD">
          <w:rPr>
            <w:noProof/>
            <w:webHidden/>
          </w:rPr>
          <w:tab/>
        </w:r>
        <w:r w:rsidR="003853BD">
          <w:rPr>
            <w:noProof/>
            <w:webHidden/>
          </w:rPr>
          <w:fldChar w:fldCharType="begin"/>
        </w:r>
        <w:r w:rsidR="003853BD">
          <w:rPr>
            <w:noProof/>
            <w:webHidden/>
          </w:rPr>
          <w:instrText xml:space="preserve"> PAGEREF _Toc432756176 \h </w:instrText>
        </w:r>
        <w:r w:rsidR="003853BD">
          <w:rPr>
            <w:noProof/>
            <w:webHidden/>
          </w:rPr>
        </w:r>
        <w:r w:rsidR="003853BD">
          <w:rPr>
            <w:noProof/>
            <w:webHidden/>
          </w:rPr>
          <w:fldChar w:fldCharType="separate"/>
        </w:r>
        <w:r w:rsidR="003853BD">
          <w:rPr>
            <w:noProof/>
            <w:webHidden/>
          </w:rPr>
          <w:t>4</w:t>
        </w:r>
        <w:r w:rsidR="003853BD">
          <w:rPr>
            <w:noProof/>
            <w:webHidden/>
          </w:rPr>
          <w:fldChar w:fldCharType="end"/>
        </w:r>
      </w:hyperlink>
    </w:p>
    <w:p w14:paraId="24C631EB" w14:textId="77777777" w:rsidR="003853BD" w:rsidRDefault="00FD1BD2">
      <w:pPr>
        <w:pStyle w:val="TOC2"/>
        <w:tabs>
          <w:tab w:val="left" w:pos="880"/>
          <w:tab w:val="right" w:leader="dot" w:pos="9713"/>
        </w:tabs>
        <w:rPr>
          <w:rFonts w:asciiTheme="minorHAnsi" w:eastAsiaTheme="minorEastAsia" w:hAnsiTheme="minorHAnsi" w:cstheme="minorBidi"/>
          <w:noProof/>
          <w:szCs w:val="22"/>
          <w:lang w:val="en-US"/>
        </w:rPr>
      </w:pPr>
      <w:hyperlink w:anchor="_Toc432756177" w:history="1">
        <w:r w:rsidR="003853BD" w:rsidRPr="00F24F55">
          <w:rPr>
            <w:rStyle w:val="Hyperlink"/>
            <w:noProof/>
          </w:rPr>
          <w:t>1.2</w:t>
        </w:r>
        <w:r w:rsidR="003853BD">
          <w:rPr>
            <w:rFonts w:asciiTheme="minorHAnsi" w:eastAsiaTheme="minorEastAsia" w:hAnsiTheme="minorHAnsi" w:cstheme="minorBidi"/>
            <w:noProof/>
            <w:szCs w:val="22"/>
            <w:lang w:val="en-US"/>
          </w:rPr>
          <w:tab/>
        </w:r>
        <w:r w:rsidR="003853BD" w:rsidRPr="00F24F55">
          <w:rPr>
            <w:rStyle w:val="Hyperlink"/>
            <w:noProof/>
          </w:rPr>
          <w:t>Measure #2- Resource Allocation</w:t>
        </w:r>
        <w:r w:rsidR="003853BD">
          <w:rPr>
            <w:noProof/>
            <w:webHidden/>
          </w:rPr>
          <w:tab/>
        </w:r>
        <w:r w:rsidR="003853BD">
          <w:rPr>
            <w:noProof/>
            <w:webHidden/>
          </w:rPr>
          <w:fldChar w:fldCharType="begin"/>
        </w:r>
        <w:r w:rsidR="003853BD">
          <w:rPr>
            <w:noProof/>
            <w:webHidden/>
          </w:rPr>
          <w:instrText xml:space="preserve"> PAGEREF _Toc432756177 \h </w:instrText>
        </w:r>
        <w:r w:rsidR="003853BD">
          <w:rPr>
            <w:noProof/>
            <w:webHidden/>
          </w:rPr>
        </w:r>
        <w:r w:rsidR="003853BD">
          <w:rPr>
            <w:noProof/>
            <w:webHidden/>
          </w:rPr>
          <w:fldChar w:fldCharType="separate"/>
        </w:r>
        <w:r w:rsidR="003853BD">
          <w:rPr>
            <w:noProof/>
            <w:webHidden/>
          </w:rPr>
          <w:t>5</w:t>
        </w:r>
        <w:r w:rsidR="003853BD">
          <w:rPr>
            <w:noProof/>
            <w:webHidden/>
          </w:rPr>
          <w:fldChar w:fldCharType="end"/>
        </w:r>
      </w:hyperlink>
    </w:p>
    <w:p w14:paraId="6275BC57" w14:textId="77777777" w:rsidR="003853BD" w:rsidRDefault="00FD1BD2">
      <w:pPr>
        <w:pStyle w:val="TOC3"/>
        <w:tabs>
          <w:tab w:val="left" w:pos="1320"/>
          <w:tab w:val="right" w:leader="dot" w:pos="9713"/>
        </w:tabs>
        <w:rPr>
          <w:rFonts w:asciiTheme="minorHAnsi" w:eastAsiaTheme="minorEastAsia" w:hAnsiTheme="minorHAnsi" w:cstheme="minorBidi"/>
          <w:noProof/>
          <w:szCs w:val="22"/>
          <w:lang w:val="en-US"/>
        </w:rPr>
      </w:pPr>
      <w:hyperlink w:anchor="_Toc432756178" w:history="1">
        <w:r w:rsidR="003853BD" w:rsidRPr="00F24F55">
          <w:rPr>
            <w:rStyle w:val="Hyperlink"/>
            <w:noProof/>
          </w:rPr>
          <w:t>1.2.1</w:t>
        </w:r>
        <w:r w:rsidR="003853BD">
          <w:rPr>
            <w:rFonts w:asciiTheme="minorHAnsi" w:eastAsiaTheme="minorEastAsia" w:hAnsiTheme="minorHAnsi" w:cstheme="minorBidi"/>
            <w:noProof/>
            <w:szCs w:val="22"/>
            <w:lang w:val="en-US"/>
          </w:rPr>
          <w:tab/>
        </w:r>
        <w:r w:rsidR="003853BD" w:rsidRPr="00F24F55">
          <w:rPr>
            <w:rStyle w:val="Hyperlink"/>
            <w:noProof/>
          </w:rPr>
          <w:t>Sample Data</w:t>
        </w:r>
        <w:r w:rsidR="003853BD">
          <w:rPr>
            <w:noProof/>
            <w:webHidden/>
          </w:rPr>
          <w:tab/>
        </w:r>
        <w:r w:rsidR="003853BD">
          <w:rPr>
            <w:noProof/>
            <w:webHidden/>
          </w:rPr>
          <w:fldChar w:fldCharType="begin"/>
        </w:r>
        <w:r w:rsidR="003853BD">
          <w:rPr>
            <w:noProof/>
            <w:webHidden/>
          </w:rPr>
          <w:instrText xml:space="preserve"> PAGEREF _Toc432756178 \h </w:instrText>
        </w:r>
        <w:r w:rsidR="003853BD">
          <w:rPr>
            <w:noProof/>
            <w:webHidden/>
          </w:rPr>
        </w:r>
        <w:r w:rsidR="003853BD">
          <w:rPr>
            <w:noProof/>
            <w:webHidden/>
          </w:rPr>
          <w:fldChar w:fldCharType="separate"/>
        </w:r>
        <w:r w:rsidR="003853BD">
          <w:rPr>
            <w:noProof/>
            <w:webHidden/>
          </w:rPr>
          <w:t>5</w:t>
        </w:r>
        <w:r w:rsidR="003853BD">
          <w:rPr>
            <w:noProof/>
            <w:webHidden/>
          </w:rPr>
          <w:fldChar w:fldCharType="end"/>
        </w:r>
      </w:hyperlink>
    </w:p>
    <w:p w14:paraId="59C749BE" w14:textId="77777777" w:rsidR="003853BD" w:rsidRDefault="00FD1BD2">
      <w:pPr>
        <w:pStyle w:val="TOC3"/>
        <w:tabs>
          <w:tab w:val="left" w:pos="1320"/>
          <w:tab w:val="right" w:leader="dot" w:pos="9713"/>
        </w:tabs>
        <w:rPr>
          <w:rFonts w:asciiTheme="minorHAnsi" w:eastAsiaTheme="minorEastAsia" w:hAnsiTheme="minorHAnsi" w:cstheme="minorBidi"/>
          <w:noProof/>
          <w:szCs w:val="22"/>
          <w:lang w:val="en-US"/>
        </w:rPr>
      </w:pPr>
      <w:hyperlink w:anchor="_Toc432756179" w:history="1">
        <w:r w:rsidR="003853BD" w:rsidRPr="00F24F55">
          <w:rPr>
            <w:rStyle w:val="Hyperlink"/>
            <w:noProof/>
            <w:lang w:val="en-US"/>
          </w:rPr>
          <w:t>1.2.2</w:t>
        </w:r>
        <w:r w:rsidR="003853BD">
          <w:rPr>
            <w:rFonts w:asciiTheme="minorHAnsi" w:eastAsiaTheme="minorEastAsia" w:hAnsiTheme="minorHAnsi" w:cstheme="minorBidi"/>
            <w:noProof/>
            <w:szCs w:val="22"/>
            <w:lang w:val="en-US"/>
          </w:rPr>
          <w:tab/>
        </w:r>
        <w:r w:rsidR="003853BD" w:rsidRPr="00F24F55">
          <w:rPr>
            <w:rStyle w:val="Hyperlink"/>
            <w:noProof/>
            <w:lang w:val="en-US"/>
          </w:rPr>
          <w:t>Efficiency Measure</w:t>
        </w:r>
        <w:r w:rsidR="003853BD">
          <w:rPr>
            <w:noProof/>
            <w:webHidden/>
          </w:rPr>
          <w:tab/>
        </w:r>
        <w:r w:rsidR="003853BD">
          <w:rPr>
            <w:noProof/>
            <w:webHidden/>
          </w:rPr>
          <w:fldChar w:fldCharType="begin"/>
        </w:r>
        <w:r w:rsidR="003853BD">
          <w:rPr>
            <w:noProof/>
            <w:webHidden/>
          </w:rPr>
          <w:instrText xml:space="preserve"> PAGEREF _Toc432756179 \h </w:instrText>
        </w:r>
        <w:r w:rsidR="003853BD">
          <w:rPr>
            <w:noProof/>
            <w:webHidden/>
          </w:rPr>
        </w:r>
        <w:r w:rsidR="003853BD">
          <w:rPr>
            <w:noProof/>
            <w:webHidden/>
          </w:rPr>
          <w:fldChar w:fldCharType="separate"/>
        </w:r>
        <w:r w:rsidR="003853BD">
          <w:rPr>
            <w:noProof/>
            <w:webHidden/>
          </w:rPr>
          <w:t>5</w:t>
        </w:r>
        <w:r w:rsidR="003853BD">
          <w:rPr>
            <w:noProof/>
            <w:webHidden/>
          </w:rPr>
          <w:fldChar w:fldCharType="end"/>
        </w:r>
      </w:hyperlink>
    </w:p>
    <w:p w14:paraId="4D64ECB1" w14:textId="77777777" w:rsidR="003853BD" w:rsidRDefault="00FD1BD2">
      <w:pPr>
        <w:pStyle w:val="TOC3"/>
        <w:tabs>
          <w:tab w:val="left" w:pos="1320"/>
          <w:tab w:val="right" w:leader="dot" w:pos="9713"/>
        </w:tabs>
        <w:rPr>
          <w:rFonts w:asciiTheme="minorHAnsi" w:eastAsiaTheme="minorEastAsia" w:hAnsiTheme="minorHAnsi" w:cstheme="minorBidi"/>
          <w:noProof/>
          <w:szCs w:val="22"/>
          <w:lang w:val="en-US"/>
        </w:rPr>
      </w:pPr>
      <w:hyperlink w:anchor="_Toc432756180" w:history="1">
        <w:r w:rsidR="003853BD" w:rsidRPr="00F24F55">
          <w:rPr>
            <w:rStyle w:val="Hyperlink"/>
            <w:noProof/>
            <w:lang w:val="en-US"/>
          </w:rPr>
          <w:t>1.2.3</w:t>
        </w:r>
        <w:r w:rsidR="003853BD">
          <w:rPr>
            <w:rFonts w:asciiTheme="minorHAnsi" w:eastAsiaTheme="minorEastAsia" w:hAnsiTheme="minorHAnsi" w:cstheme="minorBidi"/>
            <w:noProof/>
            <w:szCs w:val="22"/>
            <w:lang w:val="en-US"/>
          </w:rPr>
          <w:tab/>
        </w:r>
        <w:r w:rsidR="003853BD" w:rsidRPr="00F24F55">
          <w:rPr>
            <w:rStyle w:val="Hyperlink"/>
            <w:noProof/>
            <w:lang w:val="en-US"/>
          </w:rPr>
          <w:t>Effectiveness Measure</w:t>
        </w:r>
        <w:r w:rsidR="003853BD">
          <w:rPr>
            <w:noProof/>
            <w:webHidden/>
          </w:rPr>
          <w:tab/>
        </w:r>
        <w:r w:rsidR="003853BD">
          <w:rPr>
            <w:noProof/>
            <w:webHidden/>
          </w:rPr>
          <w:fldChar w:fldCharType="begin"/>
        </w:r>
        <w:r w:rsidR="003853BD">
          <w:rPr>
            <w:noProof/>
            <w:webHidden/>
          </w:rPr>
          <w:instrText xml:space="preserve"> PAGEREF _Toc432756180 \h </w:instrText>
        </w:r>
        <w:r w:rsidR="003853BD">
          <w:rPr>
            <w:noProof/>
            <w:webHidden/>
          </w:rPr>
        </w:r>
        <w:r w:rsidR="003853BD">
          <w:rPr>
            <w:noProof/>
            <w:webHidden/>
          </w:rPr>
          <w:fldChar w:fldCharType="separate"/>
        </w:r>
        <w:r w:rsidR="003853BD">
          <w:rPr>
            <w:noProof/>
            <w:webHidden/>
          </w:rPr>
          <w:t>6</w:t>
        </w:r>
        <w:r w:rsidR="003853BD">
          <w:rPr>
            <w:noProof/>
            <w:webHidden/>
          </w:rPr>
          <w:fldChar w:fldCharType="end"/>
        </w:r>
      </w:hyperlink>
    </w:p>
    <w:p w14:paraId="33D92701" w14:textId="77777777" w:rsidR="003853BD" w:rsidRDefault="00FD1BD2">
      <w:pPr>
        <w:pStyle w:val="TOC2"/>
        <w:tabs>
          <w:tab w:val="left" w:pos="880"/>
          <w:tab w:val="right" w:leader="dot" w:pos="9713"/>
        </w:tabs>
        <w:rPr>
          <w:rFonts w:asciiTheme="minorHAnsi" w:eastAsiaTheme="minorEastAsia" w:hAnsiTheme="minorHAnsi" w:cstheme="minorBidi"/>
          <w:noProof/>
          <w:szCs w:val="22"/>
          <w:lang w:val="en-US"/>
        </w:rPr>
      </w:pPr>
      <w:hyperlink w:anchor="_Toc432756181" w:history="1">
        <w:r w:rsidR="003853BD" w:rsidRPr="00F24F55">
          <w:rPr>
            <w:rStyle w:val="Hyperlink"/>
            <w:noProof/>
          </w:rPr>
          <w:t>1.3</w:t>
        </w:r>
        <w:r w:rsidR="003853BD">
          <w:rPr>
            <w:rFonts w:asciiTheme="minorHAnsi" w:eastAsiaTheme="minorEastAsia" w:hAnsiTheme="minorHAnsi" w:cstheme="minorBidi"/>
            <w:noProof/>
            <w:szCs w:val="22"/>
            <w:lang w:val="en-US"/>
          </w:rPr>
          <w:tab/>
        </w:r>
        <w:r w:rsidR="003853BD" w:rsidRPr="00F24F55">
          <w:rPr>
            <w:rStyle w:val="Hyperlink"/>
            <w:noProof/>
          </w:rPr>
          <w:t>Measure #3-Service outcomes and client feedback</w:t>
        </w:r>
        <w:r w:rsidR="003853BD">
          <w:rPr>
            <w:noProof/>
            <w:webHidden/>
          </w:rPr>
          <w:tab/>
        </w:r>
        <w:r w:rsidR="003853BD">
          <w:rPr>
            <w:noProof/>
            <w:webHidden/>
          </w:rPr>
          <w:fldChar w:fldCharType="begin"/>
        </w:r>
        <w:r w:rsidR="003853BD">
          <w:rPr>
            <w:noProof/>
            <w:webHidden/>
          </w:rPr>
          <w:instrText xml:space="preserve"> PAGEREF _Toc432756181 \h </w:instrText>
        </w:r>
        <w:r w:rsidR="003853BD">
          <w:rPr>
            <w:noProof/>
            <w:webHidden/>
          </w:rPr>
        </w:r>
        <w:r w:rsidR="003853BD">
          <w:rPr>
            <w:noProof/>
            <w:webHidden/>
          </w:rPr>
          <w:fldChar w:fldCharType="separate"/>
        </w:r>
        <w:r w:rsidR="003853BD">
          <w:rPr>
            <w:noProof/>
            <w:webHidden/>
          </w:rPr>
          <w:t>6</w:t>
        </w:r>
        <w:r w:rsidR="003853BD">
          <w:rPr>
            <w:noProof/>
            <w:webHidden/>
          </w:rPr>
          <w:fldChar w:fldCharType="end"/>
        </w:r>
      </w:hyperlink>
    </w:p>
    <w:p w14:paraId="2CBA3000" w14:textId="77777777" w:rsidR="003853BD" w:rsidRDefault="00FD1BD2">
      <w:pPr>
        <w:pStyle w:val="TOC3"/>
        <w:tabs>
          <w:tab w:val="left" w:pos="1320"/>
          <w:tab w:val="right" w:leader="dot" w:pos="9713"/>
        </w:tabs>
        <w:rPr>
          <w:rFonts w:asciiTheme="minorHAnsi" w:eastAsiaTheme="minorEastAsia" w:hAnsiTheme="minorHAnsi" w:cstheme="minorBidi"/>
          <w:noProof/>
          <w:szCs w:val="22"/>
          <w:lang w:val="en-US"/>
        </w:rPr>
      </w:pPr>
      <w:hyperlink w:anchor="_Toc432756182" w:history="1">
        <w:r w:rsidR="003853BD" w:rsidRPr="00F24F55">
          <w:rPr>
            <w:rStyle w:val="Hyperlink"/>
            <w:noProof/>
          </w:rPr>
          <w:t>1.3.1</w:t>
        </w:r>
        <w:r w:rsidR="003853BD">
          <w:rPr>
            <w:rFonts w:asciiTheme="minorHAnsi" w:eastAsiaTheme="minorEastAsia" w:hAnsiTheme="minorHAnsi" w:cstheme="minorBidi"/>
            <w:noProof/>
            <w:szCs w:val="22"/>
            <w:lang w:val="en-US"/>
          </w:rPr>
          <w:tab/>
        </w:r>
        <w:r w:rsidR="003853BD" w:rsidRPr="00F24F55">
          <w:rPr>
            <w:rStyle w:val="Hyperlink"/>
            <w:noProof/>
          </w:rPr>
          <w:t>Efficiency Measure</w:t>
        </w:r>
        <w:r w:rsidR="003853BD">
          <w:rPr>
            <w:noProof/>
            <w:webHidden/>
          </w:rPr>
          <w:tab/>
        </w:r>
        <w:r w:rsidR="003853BD">
          <w:rPr>
            <w:noProof/>
            <w:webHidden/>
          </w:rPr>
          <w:fldChar w:fldCharType="begin"/>
        </w:r>
        <w:r w:rsidR="003853BD">
          <w:rPr>
            <w:noProof/>
            <w:webHidden/>
          </w:rPr>
          <w:instrText xml:space="preserve"> PAGEREF _Toc432756182 \h </w:instrText>
        </w:r>
        <w:r w:rsidR="003853BD">
          <w:rPr>
            <w:noProof/>
            <w:webHidden/>
          </w:rPr>
        </w:r>
        <w:r w:rsidR="003853BD">
          <w:rPr>
            <w:noProof/>
            <w:webHidden/>
          </w:rPr>
          <w:fldChar w:fldCharType="separate"/>
        </w:r>
        <w:r w:rsidR="003853BD">
          <w:rPr>
            <w:noProof/>
            <w:webHidden/>
          </w:rPr>
          <w:t>6</w:t>
        </w:r>
        <w:r w:rsidR="003853BD">
          <w:rPr>
            <w:noProof/>
            <w:webHidden/>
          </w:rPr>
          <w:fldChar w:fldCharType="end"/>
        </w:r>
      </w:hyperlink>
    </w:p>
    <w:p w14:paraId="7DD03348" w14:textId="77777777" w:rsidR="003853BD" w:rsidRDefault="00FD1BD2">
      <w:pPr>
        <w:pStyle w:val="TOC3"/>
        <w:tabs>
          <w:tab w:val="left" w:pos="1320"/>
          <w:tab w:val="right" w:leader="dot" w:pos="9713"/>
        </w:tabs>
        <w:rPr>
          <w:rFonts w:asciiTheme="minorHAnsi" w:eastAsiaTheme="minorEastAsia" w:hAnsiTheme="minorHAnsi" w:cstheme="minorBidi"/>
          <w:noProof/>
          <w:szCs w:val="22"/>
          <w:lang w:val="en-US"/>
        </w:rPr>
      </w:pPr>
      <w:hyperlink w:anchor="_Toc432756183" w:history="1">
        <w:r w:rsidR="003853BD" w:rsidRPr="00F24F55">
          <w:rPr>
            <w:rStyle w:val="Hyperlink"/>
            <w:noProof/>
          </w:rPr>
          <w:t>1.3.2</w:t>
        </w:r>
        <w:r w:rsidR="003853BD">
          <w:rPr>
            <w:rFonts w:asciiTheme="minorHAnsi" w:eastAsiaTheme="minorEastAsia" w:hAnsiTheme="minorHAnsi" w:cstheme="minorBidi"/>
            <w:noProof/>
            <w:szCs w:val="22"/>
            <w:lang w:val="en-US"/>
          </w:rPr>
          <w:tab/>
        </w:r>
        <w:r w:rsidR="003853BD" w:rsidRPr="00F24F55">
          <w:rPr>
            <w:rStyle w:val="Hyperlink"/>
            <w:noProof/>
          </w:rPr>
          <w:t>Efficiency Measure</w:t>
        </w:r>
        <w:r w:rsidR="003853BD">
          <w:rPr>
            <w:noProof/>
            <w:webHidden/>
          </w:rPr>
          <w:tab/>
        </w:r>
        <w:r w:rsidR="003853BD">
          <w:rPr>
            <w:noProof/>
            <w:webHidden/>
          </w:rPr>
          <w:fldChar w:fldCharType="begin"/>
        </w:r>
        <w:r w:rsidR="003853BD">
          <w:rPr>
            <w:noProof/>
            <w:webHidden/>
          </w:rPr>
          <w:instrText xml:space="preserve"> PAGEREF _Toc432756183 \h </w:instrText>
        </w:r>
        <w:r w:rsidR="003853BD">
          <w:rPr>
            <w:noProof/>
            <w:webHidden/>
          </w:rPr>
        </w:r>
        <w:r w:rsidR="003853BD">
          <w:rPr>
            <w:noProof/>
            <w:webHidden/>
          </w:rPr>
          <w:fldChar w:fldCharType="separate"/>
        </w:r>
        <w:r w:rsidR="003853BD">
          <w:rPr>
            <w:noProof/>
            <w:webHidden/>
          </w:rPr>
          <w:t>7</w:t>
        </w:r>
        <w:r w:rsidR="003853BD">
          <w:rPr>
            <w:noProof/>
            <w:webHidden/>
          </w:rPr>
          <w:fldChar w:fldCharType="end"/>
        </w:r>
      </w:hyperlink>
    </w:p>
    <w:p w14:paraId="374C55B5" w14:textId="77777777" w:rsidR="003853BD" w:rsidRDefault="00FD1BD2">
      <w:pPr>
        <w:pStyle w:val="TOC2"/>
        <w:tabs>
          <w:tab w:val="left" w:pos="880"/>
          <w:tab w:val="right" w:leader="dot" w:pos="9713"/>
        </w:tabs>
        <w:rPr>
          <w:rFonts w:asciiTheme="minorHAnsi" w:eastAsiaTheme="minorEastAsia" w:hAnsiTheme="minorHAnsi" w:cstheme="minorBidi"/>
          <w:noProof/>
          <w:szCs w:val="22"/>
          <w:lang w:val="en-US"/>
        </w:rPr>
      </w:pPr>
      <w:hyperlink w:anchor="_Toc432756184" w:history="1">
        <w:r w:rsidR="003853BD" w:rsidRPr="00F24F55">
          <w:rPr>
            <w:rStyle w:val="Hyperlink"/>
            <w:noProof/>
          </w:rPr>
          <w:t>1.4</w:t>
        </w:r>
        <w:r w:rsidR="003853BD">
          <w:rPr>
            <w:rFonts w:asciiTheme="minorHAnsi" w:eastAsiaTheme="minorEastAsia" w:hAnsiTheme="minorHAnsi" w:cstheme="minorBidi"/>
            <w:noProof/>
            <w:szCs w:val="22"/>
            <w:lang w:val="en-US"/>
          </w:rPr>
          <w:tab/>
        </w:r>
        <w:r w:rsidR="003853BD" w:rsidRPr="00F24F55">
          <w:rPr>
            <w:rStyle w:val="Hyperlink"/>
            <w:noProof/>
          </w:rPr>
          <w:t>Measure #4 – Clients served versus denied services</w:t>
        </w:r>
        <w:r w:rsidR="003853BD">
          <w:rPr>
            <w:noProof/>
            <w:webHidden/>
          </w:rPr>
          <w:tab/>
        </w:r>
        <w:r w:rsidR="003853BD">
          <w:rPr>
            <w:noProof/>
            <w:webHidden/>
          </w:rPr>
          <w:fldChar w:fldCharType="begin"/>
        </w:r>
        <w:r w:rsidR="003853BD">
          <w:rPr>
            <w:noProof/>
            <w:webHidden/>
          </w:rPr>
          <w:instrText xml:space="preserve"> PAGEREF _Toc432756184 \h </w:instrText>
        </w:r>
        <w:r w:rsidR="003853BD">
          <w:rPr>
            <w:noProof/>
            <w:webHidden/>
          </w:rPr>
        </w:r>
        <w:r w:rsidR="003853BD">
          <w:rPr>
            <w:noProof/>
            <w:webHidden/>
          </w:rPr>
          <w:fldChar w:fldCharType="separate"/>
        </w:r>
        <w:r w:rsidR="003853BD">
          <w:rPr>
            <w:noProof/>
            <w:webHidden/>
          </w:rPr>
          <w:t>8</w:t>
        </w:r>
        <w:r w:rsidR="003853BD">
          <w:rPr>
            <w:noProof/>
            <w:webHidden/>
          </w:rPr>
          <w:fldChar w:fldCharType="end"/>
        </w:r>
      </w:hyperlink>
    </w:p>
    <w:p w14:paraId="0680C0AC" w14:textId="77777777" w:rsidR="003853BD" w:rsidRDefault="00FD1BD2">
      <w:pPr>
        <w:pStyle w:val="TOC3"/>
        <w:tabs>
          <w:tab w:val="left" w:pos="1320"/>
          <w:tab w:val="right" w:leader="dot" w:pos="9713"/>
        </w:tabs>
        <w:rPr>
          <w:rFonts w:asciiTheme="minorHAnsi" w:eastAsiaTheme="minorEastAsia" w:hAnsiTheme="minorHAnsi" w:cstheme="minorBidi"/>
          <w:noProof/>
          <w:szCs w:val="22"/>
          <w:lang w:val="en-US"/>
        </w:rPr>
      </w:pPr>
      <w:hyperlink w:anchor="_Toc432756185" w:history="1">
        <w:r w:rsidR="003853BD" w:rsidRPr="00F24F55">
          <w:rPr>
            <w:rStyle w:val="Hyperlink"/>
            <w:noProof/>
          </w:rPr>
          <w:t>1.4.1</w:t>
        </w:r>
        <w:r w:rsidR="003853BD">
          <w:rPr>
            <w:rFonts w:asciiTheme="minorHAnsi" w:eastAsiaTheme="minorEastAsia" w:hAnsiTheme="minorHAnsi" w:cstheme="minorBidi"/>
            <w:noProof/>
            <w:szCs w:val="22"/>
            <w:lang w:val="en-US"/>
          </w:rPr>
          <w:tab/>
        </w:r>
        <w:r w:rsidR="003853BD" w:rsidRPr="00F24F55">
          <w:rPr>
            <w:rStyle w:val="Hyperlink"/>
            <w:noProof/>
          </w:rPr>
          <w:t>Sample Data</w:t>
        </w:r>
        <w:r w:rsidR="003853BD">
          <w:rPr>
            <w:noProof/>
            <w:webHidden/>
          </w:rPr>
          <w:tab/>
        </w:r>
        <w:r w:rsidR="003853BD">
          <w:rPr>
            <w:noProof/>
            <w:webHidden/>
          </w:rPr>
          <w:fldChar w:fldCharType="begin"/>
        </w:r>
        <w:r w:rsidR="003853BD">
          <w:rPr>
            <w:noProof/>
            <w:webHidden/>
          </w:rPr>
          <w:instrText xml:space="preserve"> PAGEREF _Toc432756185 \h </w:instrText>
        </w:r>
        <w:r w:rsidR="003853BD">
          <w:rPr>
            <w:noProof/>
            <w:webHidden/>
          </w:rPr>
        </w:r>
        <w:r w:rsidR="003853BD">
          <w:rPr>
            <w:noProof/>
            <w:webHidden/>
          </w:rPr>
          <w:fldChar w:fldCharType="separate"/>
        </w:r>
        <w:r w:rsidR="003853BD">
          <w:rPr>
            <w:noProof/>
            <w:webHidden/>
          </w:rPr>
          <w:t>8</w:t>
        </w:r>
        <w:r w:rsidR="003853BD">
          <w:rPr>
            <w:noProof/>
            <w:webHidden/>
          </w:rPr>
          <w:fldChar w:fldCharType="end"/>
        </w:r>
      </w:hyperlink>
    </w:p>
    <w:p w14:paraId="146C37A4" w14:textId="77777777" w:rsidR="003853BD" w:rsidRDefault="00FD1BD2">
      <w:pPr>
        <w:pStyle w:val="TOC3"/>
        <w:tabs>
          <w:tab w:val="left" w:pos="1320"/>
          <w:tab w:val="right" w:leader="dot" w:pos="9713"/>
        </w:tabs>
        <w:rPr>
          <w:rFonts w:asciiTheme="minorHAnsi" w:eastAsiaTheme="minorEastAsia" w:hAnsiTheme="minorHAnsi" w:cstheme="minorBidi"/>
          <w:noProof/>
          <w:szCs w:val="22"/>
          <w:lang w:val="en-US"/>
        </w:rPr>
      </w:pPr>
      <w:hyperlink w:anchor="_Toc432756186" w:history="1">
        <w:r w:rsidR="003853BD" w:rsidRPr="00F24F55">
          <w:rPr>
            <w:rStyle w:val="Hyperlink"/>
            <w:noProof/>
          </w:rPr>
          <w:t>1.4.2</w:t>
        </w:r>
        <w:r w:rsidR="003853BD">
          <w:rPr>
            <w:rFonts w:asciiTheme="minorHAnsi" w:eastAsiaTheme="minorEastAsia" w:hAnsiTheme="minorHAnsi" w:cstheme="minorBidi"/>
            <w:noProof/>
            <w:szCs w:val="22"/>
            <w:lang w:val="en-US"/>
          </w:rPr>
          <w:tab/>
        </w:r>
        <w:r w:rsidR="003853BD" w:rsidRPr="00F24F55">
          <w:rPr>
            <w:rStyle w:val="Hyperlink"/>
            <w:noProof/>
          </w:rPr>
          <w:t>Analytical Information</w:t>
        </w:r>
        <w:r w:rsidR="003853BD">
          <w:rPr>
            <w:noProof/>
            <w:webHidden/>
          </w:rPr>
          <w:tab/>
        </w:r>
        <w:r w:rsidR="003853BD">
          <w:rPr>
            <w:noProof/>
            <w:webHidden/>
          </w:rPr>
          <w:fldChar w:fldCharType="begin"/>
        </w:r>
        <w:r w:rsidR="003853BD">
          <w:rPr>
            <w:noProof/>
            <w:webHidden/>
          </w:rPr>
          <w:instrText xml:space="preserve"> PAGEREF _Toc432756186 \h </w:instrText>
        </w:r>
        <w:r w:rsidR="003853BD">
          <w:rPr>
            <w:noProof/>
            <w:webHidden/>
          </w:rPr>
        </w:r>
        <w:r w:rsidR="003853BD">
          <w:rPr>
            <w:noProof/>
            <w:webHidden/>
          </w:rPr>
          <w:fldChar w:fldCharType="separate"/>
        </w:r>
        <w:r w:rsidR="003853BD">
          <w:rPr>
            <w:noProof/>
            <w:webHidden/>
          </w:rPr>
          <w:t>9</w:t>
        </w:r>
        <w:r w:rsidR="003853BD">
          <w:rPr>
            <w:noProof/>
            <w:webHidden/>
          </w:rPr>
          <w:fldChar w:fldCharType="end"/>
        </w:r>
      </w:hyperlink>
    </w:p>
    <w:p w14:paraId="169F480D" w14:textId="77777777" w:rsidR="003853BD" w:rsidRDefault="00FD1BD2">
      <w:pPr>
        <w:pStyle w:val="TOC3"/>
        <w:tabs>
          <w:tab w:val="left" w:pos="1320"/>
          <w:tab w:val="right" w:leader="dot" w:pos="9713"/>
        </w:tabs>
        <w:rPr>
          <w:rFonts w:asciiTheme="minorHAnsi" w:eastAsiaTheme="minorEastAsia" w:hAnsiTheme="minorHAnsi" w:cstheme="minorBidi"/>
          <w:noProof/>
          <w:szCs w:val="22"/>
          <w:lang w:val="en-US"/>
        </w:rPr>
      </w:pPr>
      <w:hyperlink w:anchor="_Toc432756187" w:history="1">
        <w:r w:rsidR="003853BD" w:rsidRPr="00F24F55">
          <w:rPr>
            <w:rStyle w:val="Hyperlink"/>
            <w:noProof/>
          </w:rPr>
          <w:t>1.4.3</w:t>
        </w:r>
        <w:r w:rsidR="003853BD">
          <w:rPr>
            <w:rFonts w:asciiTheme="minorHAnsi" w:eastAsiaTheme="minorEastAsia" w:hAnsiTheme="minorHAnsi" w:cstheme="minorBidi"/>
            <w:noProof/>
            <w:szCs w:val="22"/>
            <w:lang w:val="en-US"/>
          </w:rPr>
          <w:tab/>
        </w:r>
        <w:r w:rsidR="003853BD" w:rsidRPr="00F24F55">
          <w:rPr>
            <w:rStyle w:val="Hyperlink"/>
            <w:noProof/>
          </w:rPr>
          <w:t>Effectiveness – to be calculated from previous table</w:t>
        </w:r>
        <w:r w:rsidR="003853BD">
          <w:rPr>
            <w:noProof/>
            <w:webHidden/>
          </w:rPr>
          <w:tab/>
        </w:r>
        <w:r w:rsidR="003853BD">
          <w:rPr>
            <w:noProof/>
            <w:webHidden/>
          </w:rPr>
          <w:fldChar w:fldCharType="begin"/>
        </w:r>
        <w:r w:rsidR="003853BD">
          <w:rPr>
            <w:noProof/>
            <w:webHidden/>
          </w:rPr>
          <w:instrText xml:space="preserve"> PAGEREF _Toc432756187 \h </w:instrText>
        </w:r>
        <w:r w:rsidR="003853BD">
          <w:rPr>
            <w:noProof/>
            <w:webHidden/>
          </w:rPr>
        </w:r>
        <w:r w:rsidR="003853BD">
          <w:rPr>
            <w:noProof/>
            <w:webHidden/>
          </w:rPr>
          <w:fldChar w:fldCharType="separate"/>
        </w:r>
        <w:r w:rsidR="003853BD">
          <w:rPr>
            <w:noProof/>
            <w:webHidden/>
          </w:rPr>
          <w:t>9</w:t>
        </w:r>
        <w:r w:rsidR="003853BD">
          <w:rPr>
            <w:noProof/>
            <w:webHidden/>
          </w:rPr>
          <w:fldChar w:fldCharType="end"/>
        </w:r>
      </w:hyperlink>
    </w:p>
    <w:p w14:paraId="779BDA69" w14:textId="77777777" w:rsidR="003853BD" w:rsidRDefault="00FD1BD2">
      <w:pPr>
        <w:pStyle w:val="TOC2"/>
        <w:tabs>
          <w:tab w:val="left" w:pos="880"/>
          <w:tab w:val="right" w:leader="dot" w:pos="9713"/>
        </w:tabs>
        <w:rPr>
          <w:rFonts w:asciiTheme="minorHAnsi" w:eastAsiaTheme="minorEastAsia" w:hAnsiTheme="minorHAnsi" w:cstheme="minorBidi"/>
          <w:noProof/>
          <w:szCs w:val="22"/>
          <w:lang w:val="en-US"/>
        </w:rPr>
      </w:pPr>
      <w:hyperlink w:anchor="_Toc432756188" w:history="1">
        <w:r w:rsidR="003853BD" w:rsidRPr="00F24F55">
          <w:rPr>
            <w:rStyle w:val="Hyperlink"/>
            <w:noProof/>
          </w:rPr>
          <w:t>1.5</w:t>
        </w:r>
        <w:r w:rsidR="003853BD">
          <w:rPr>
            <w:rFonts w:asciiTheme="minorHAnsi" w:eastAsiaTheme="minorEastAsia" w:hAnsiTheme="minorHAnsi" w:cstheme="minorBidi"/>
            <w:noProof/>
            <w:szCs w:val="22"/>
            <w:lang w:val="en-US"/>
          </w:rPr>
          <w:tab/>
        </w:r>
        <w:r w:rsidR="003853BD" w:rsidRPr="00F24F55">
          <w:rPr>
            <w:rStyle w:val="Hyperlink"/>
            <w:noProof/>
          </w:rPr>
          <w:t>Measure #5 – Stage when case file outcomes are achieved with clinic involvement</w:t>
        </w:r>
        <w:r w:rsidR="003853BD">
          <w:rPr>
            <w:noProof/>
            <w:webHidden/>
          </w:rPr>
          <w:tab/>
        </w:r>
        <w:r w:rsidR="003853BD">
          <w:rPr>
            <w:noProof/>
            <w:webHidden/>
          </w:rPr>
          <w:fldChar w:fldCharType="begin"/>
        </w:r>
        <w:r w:rsidR="003853BD">
          <w:rPr>
            <w:noProof/>
            <w:webHidden/>
          </w:rPr>
          <w:instrText xml:space="preserve"> PAGEREF _Toc432756188 \h </w:instrText>
        </w:r>
        <w:r w:rsidR="003853BD">
          <w:rPr>
            <w:noProof/>
            <w:webHidden/>
          </w:rPr>
        </w:r>
        <w:r w:rsidR="003853BD">
          <w:rPr>
            <w:noProof/>
            <w:webHidden/>
          </w:rPr>
          <w:fldChar w:fldCharType="separate"/>
        </w:r>
        <w:r w:rsidR="003853BD">
          <w:rPr>
            <w:noProof/>
            <w:webHidden/>
          </w:rPr>
          <w:t>10</w:t>
        </w:r>
        <w:r w:rsidR="003853BD">
          <w:rPr>
            <w:noProof/>
            <w:webHidden/>
          </w:rPr>
          <w:fldChar w:fldCharType="end"/>
        </w:r>
      </w:hyperlink>
    </w:p>
    <w:p w14:paraId="3116D71F" w14:textId="77777777" w:rsidR="003853BD" w:rsidRDefault="00FD1BD2">
      <w:pPr>
        <w:pStyle w:val="TOC3"/>
        <w:tabs>
          <w:tab w:val="left" w:pos="1320"/>
          <w:tab w:val="right" w:leader="dot" w:pos="9713"/>
        </w:tabs>
        <w:rPr>
          <w:rFonts w:asciiTheme="minorHAnsi" w:eastAsiaTheme="minorEastAsia" w:hAnsiTheme="minorHAnsi" w:cstheme="minorBidi"/>
          <w:noProof/>
          <w:szCs w:val="22"/>
          <w:lang w:val="en-US"/>
        </w:rPr>
      </w:pPr>
      <w:hyperlink w:anchor="_Toc432756189" w:history="1">
        <w:r w:rsidR="003853BD" w:rsidRPr="00F24F55">
          <w:rPr>
            <w:rStyle w:val="Hyperlink"/>
            <w:noProof/>
          </w:rPr>
          <w:t>1.5.1</w:t>
        </w:r>
        <w:r w:rsidR="003853BD">
          <w:rPr>
            <w:rFonts w:asciiTheme="minorHAnsi" w:eastAsiaTheme="minorEastAsia" w:hAnsiTheme="minorHAnsi" w:cstheme="minorBidi"/>
            <w:noProof/>
            <w:szCs w:val="22"/>
            <w:lang w:val="en-US"/>
          </w:rPr>
          <w:tab/>
        </w:r>
        <w:r w:rsidR="003853BD" w:rsidRPr="00F24F55">
          <w:rPr>
            <w:rStyle w:val="Hyperlink"/>
            <w:noProof/>
          </w:rPr>
          <w:t>Sample Data</w:t>
        </w:r>
        <w:r w:rsidR="003853BD">
          <w:rPr>
            <w:noProof/>
            <w:webHidden/>
          </w:rPr>
          <w:tab/>
        </w:r>
        <w:r w:rsidR="003853BD">
          <w:rPr>
            <w:noProof/>
            <w:webHidden/>
          </w:rPr>
          <w:fldChar w:fldCharType="begin"/>
        </w:r>
        <w:r w:rsidR="003853BD">
          <w:rPr>
            <w:noProof/>
            <w:webHidden/>
          </w:rPr>
          <w:instrText xml:space="preserve"> PAGEREF _Toc432756189 \h </w:instrText>
        </w:r>
        <w:r w:rsidR="003853BD">
          <w:rPr>
            <w:noProof/>
            <w:webHidden/>
          </w:rPr>
        </w:r>
        <w:r w:rsidR="003853BD">
          <w:rPr>
            <w:noProof/>
            <w:webHidden/>
          </w:rPr>
          <w:fldChar w:fldCharType="separate"/>
        </w:r>
        <w:r w:rsidR="003853BD">
          <w:rPr>
            <w:noProof/>
            <w:webHidden/>
          </w:rPr>
          <w:t>10</w:t>
        </w:r>
        <w:r w:rsidR="003853BD">
          <w:rPr>
            <w:noProof/>
            <w:webHidden/>
          </w:rPr>
          <w:fldChar w:fldCharType="end"/>
        </w:r>
      </w:hyperlink>
    </w:p>
    <w:p w14:paraId="5447862B" w14:textId="77777777" w:rsidR="003853BD" w:rsidRDefault="00FD1BD2">
      <w:pPr>
        <w:pStyle w:val="TOC3"/>
        <w:tabs>
          <w:tab w:val="left" w:pos="1320"/>
          <w:tab w:val="right" w:leader="dot" w:pos="9713"/>
        </w:tabs>
        <w:rPr>
          <w:rFonts w:asciiTheme="minorHAnsi" w:eastAsiaTheme="minorEastAsia" w:hAnsiTheme="minorHAnsi" w:cstheme="minorBidi"/>
          <w:noProof/>
          <w:szCs w:val="22"/>
          <w:lang w:val="en-US"/>
        </w:rPr>
      </w:pPr>
      <w:hyperlink w:anchor="_Toc432756190" w:history="1">
        <w:r w:rsidR="003853BD" w:rsidRPr="00F24F55">
          <w:rPr>
            <w:rStyle w:val="Hyperlink"/>
            <w:noProof/>
          </w:rPr>
          <w:t>1.5.2</w:t>
        </w:r>
        <w:r w:rsidR="003853BD">
          <w:rPr>
            <w:rFonts w:asciiTheme="minorHAnsi" w:eastAsiaTheme="minorEastAsia" w:hAnsiTheme="minorHAnsi" w:cstheme="minorBidi"/>
            <w:noProof/>
            <w:szCs w:val="22"/>
            <w:lang w:val="en-US"/>
          </w:rPr>
          <w:tab/>
        </w:r>
        <w:r w:rsidR="003853BD" w:rsidRPr="00F24F55">
          <w:rPr>
            <w:rStyle w:val="Hyperlink"/>
            <w:noProof/>
          </w:rPr>
          <w:t>Efficiency – chart to be calculated from data in 1.5.1 and 1.5.3</w:t>
        </w:r>
        <w:r w:rsidR="003853BD">
          <w:rPr>
            <w:noProof/>
            <w:webHidden/>
          </w:rPr>
          <w:tab/>
        </w:r>
        <w:r w:rsidR="003853BD">
          <w:rPr>
            <w:noProof/>
            <w:webHidden/>
          </w:rPr>
          <w:fldChar w:fldCharType="begin"/>
        </w:r>
        <w:r w:rsidR="003853BD">
          <w:rPr>
            <w:noProof/>
            <w:webHidden/>
          </w:rPr>
          <w:instrText xml:space="preserve"> PAGEREF _Toc432756190 \h </w:instrText>
        </w:r>
        <w:r w:rsidR="003853BD">
          <w:rPr>
            <w:noProof/>
            <w:webHidden/>
          </w:rPr>
        </w:r>
        <w:r w:rsidR="003853BD">
          <w:rPr>
            <w:noProof/>
            <w:webHidden/>
          </w:rPr>
          <w:fldChar w:fldCharType="separate"/>
        </w:r>
        <w:r w:rsidR="003853BD">
          <w:rPr>
            <w:noProof/>
            <w:webHidden/>
          </w:rPr>
          <w:t>10</w:t>
        </w:r>
        <w:r w:rsidR="003853BD">
          <w:rPr>
            <w:noProof/>
            <w:webHidden/>
          </w:rPr>
          <w:fldChar w:fldCharType="end"/>
        </w:r>
      </w:hyperlink>
    </w:p>
    <w:p w14:paraId="56F30B84" w14:textId="77777777" w:rsidR="003853BD" w:rsidRDefault="00FD1BD2">
      <w:pPr>
        <w:pStyle w:val="TOC3"/>
        <w:tabs>
          <w:tab w:val="left" w:pos="1320"/>
          <w:tab w:val="right" w:leader="dot" w:pos="9713"/>
        </w:tabs>
        <w:rPr>
          <w:rFonts w:asciiTheme="minorHAnsi" w:eastAsiaTheme="minorEastAsia" w:hAnsiTheme="minorHAnsi" w:cstheme="minorBidi"/>
          <w:noProof/>
          <w:szCs w:val="22"/>
          <w:lang w:val="en-US"/>
        </w:rPr>
      </w:pPr>
      <w:hyperlink w:anchor="_Toc432756191" w:history="1">
        <w:r w:rsidR="003853BD" w:rsidRPr="00F24F55">
          <w:rPr>
            <w:rStyle w:val="Hyperlink"/>
            <w:noProof/>
          </w:rPr>
          <w:t>1.5.3</w:t>
        </w:r>
        <w:r w:rsidR="003853BD">
          <w:rPr>
            <w:rFonts w:asciiTheme="minorHAnsi" w:eastAsiaTheme="minorEastAsia" w:hAnsiTheme="minorHAnsi" w:cstheme="minorBidi"/>
            <w:noProof/>
            <w:szCs w:val="22"/>
            <w:lang w:val="en-US"/>
          </w:rPr>
          <w:tab/>
        </w:r>
        <w:r w:rsidR="003853BD" w:rsidRPr="00F24F55">
          <w:rPr>
            <w:rStyle w:val="Hyperlink"/>
            <w:noProof/>
          </w:rPr>
          <w:t>Effectiveness</w:t>
        </w:r>
        <w:r w:rsidR="003853BD">
          <w:rPr>
            <w:noProof/>
            <w:webHidden/>
          </w:rPr>
          <w:tab/>
        </w:r>
        <w:r w:rsidR="003853BD">
          <w:rPr>
            <w:noProof/>
            <w:webHidden/>
          </w:rPr>
          <w:fldChar w:fldCharType="begin"/>
        </w:r>
        <w:r w:rsidR="003853BD">
          <w:rPr>
            <w:noProof/>
            <w:webHidden/>
          </w:rPr>
          <w:instrText xml:space="preserve"> PAGEREF _Toc432756191 \h </w:instrText>
        </w:r>
        <w:r w:rsidR="003853BD">
          <w:rPr>
            <w:noProof/>
            <w:webHidden/>
          </w:rPr>
        </w:r>
        <w:r w:rsidR="003853BD">
          <w:rPr>
            <w:noProof/>
            <w:webHidden/>
          </w:rPr>
          <w:fldChar w:fldCharType="separate"/>
        </w:r>
        <w:r w:rsidR="003853BD">
          <w:rPr>
            <w:noProof/>
            <w:webHidden/>
          </w:rPr>
          <w:t>11</w:t>
        </w:r>
        <w:r w:rsidR="003853BD">
          <w:rPr>
            <w:noProof/>
            <w:webHidden/>
          </w:rPr>
          <w:fldChar w:fldCharType="end"/>
        </w:r>
      </w:hyperlink>
    </w:p>
    <w:p w14:paraId="450DB65F" w14:textId="77777777" w:rsidR="003853BD" w:rsidRDefault="00FD1BD2">
      <w:pPr>
        <w:pStyle w:val="TOC2"/>
        <w:tabs>
          <w:tab w:val="left" w:pos="880"/>
          <w:tab w:val="right" w:leader="dot" w:pos="9713"/>
        </w:tabs>
        <w:rPr>
          <w:rFonts w:asciiTheme="minorHAnsi" w:eastAsiaTheme="minorEastAsia" w:hAnsiTheme="minorHAnsi" w:cstheme="minorBidi"/>
          <w:noProof/>
          <w:szCs w:val="22"/>
          <w:lang w:val="en-US"/>
        </w:rPr>
      </w:pPr>
      <w:hyperlink w:anchor="_Toc432756192" w:history="1">
        <w:r w:rsidR="003853BD" w:rsidRPr="00F24F55">
          <w:rPr>
            <w:rStyle w:val="Hyperlink"/>
            <w:noProof/>
          </w:rPr>
          <w:t>1.6</w:t>
        </w:r>
        <w:r w:rsidR="003853BD">
          <w:rPr>
            <w:rFonts w:asciiTheme="minorHAnsi" w:eastAsiaTheme="minorEastAsia" w:hAnsiTheme="minorHAnsi" w:cstheme="minorBidi"/>
            <w:noProof/>
            <w:szCs w:val="22"/>
            <w:lang w:val="en-US"/>
          </w:rPr>
          <w:tab/>
        </w:r>
        <w:r w:rsidR="003853BD" w:rsidRPr="00F24F55">
          <w:rPr>
            <w:rStyle w:val="Hyperlink"/>
            <w:noProof/>
          </w:rPr>
          <w:t>Definitions</w:t>
        </w:r>
        <w:r w:rsidR="003853BD">
          <w:rPr>
            <w:noProof/>
            <w:webHidden/>
          </w:rPr>
          <w:tab/>
        </w:r>
        <w:r w:rsidR="003853BD">
          <w:rPr>
            <w:noProof/>
            <w:webHidden/>
          </w:rPr>
          <w:fldChar w:fldCharType="begin"/>
        </w:r>
        <w:r w:rsidR="003853BD">
          <w:rPr>
            <w:noProof/>
            <w:webHidden/>
          </w:rPr>
          <w:instrText xml:space="preserve"> PAGEREF _Toc432756192 \h </w:instrText>
        </w:r>
        <w:r w:rsidR="003853BD">
          <w:rPr>
            <w:noProof/>
            <w:webHidden/>
          </w:rPr>
        </w:r>
        <w:r w:rsidR="003853BD">
          <w:rPr>
            <w:noProof/>
            <w:webHidden/>
          </w:rPr>
          <w:fldChar w:fldCharType="separate"/>
        </w:r>
        <w:r w:rsidR="003853BD">
          <w:rPr>
            <w:noProof/>
            <w:webHidden/>
          </w:rPr>
          <w:t>12</w:t>
        </w:r>
        <w:r w:rsidR="003853BD">
          <w:rPr>
            <w:noProof/>
            <w:webHidden/>
          </w:rPr>
          <w:fldChar w:fldCharType="end"/>
        </w:r>
      </w:hyperlink>
    </w:p>
    <w:p w14:paraId="3A1A382C" w14:textId="77777777" w:rsidR="003853BD" w:rsidRDefault="00FD1BD2">
      <w:pPr>
        <w:pStyle w:val="TOC1"/>
        <w:tabs>
          <w:tab w:val="left" w:pos="440"/>
          <w:tab w:val="right" w:leader="dot" w:pos="9713"/>
        </w:tabs>
        <w:rPr>
          <w:rFonts w:asciiTheme="minorHAnsi" w:eastAsiaTheme="minorEastAsia" w:hAnsiTheme="minorHAnsi" w:cstheme="minorBidi"/>
          <w:noProof/>
          <w:szCs w:val="22"/>
          <w:lang w:val="en-US"/>
        </w:rPr>
      </w:pPr>
      <w:hyperlink w:anchor="_Toc432756193" w:history="1">
        <w:r w:rsidR="003853BD" w:rsidRPr="00F24F55">
          <w:rPr>
            <w:rStyle w:val="Hyperlink"/>
            <w:noProof/>
          </w:rPr>
          <w:t>2</w:t>
        </w:r>
        <w:r w:rsidR="003853BD">
          <w:rPr>
            <w:rFonts w:asciiTheme="minorHAnsi" w:eastAsiaTheme="minorEastAsia" w:hAnsiTheme="minorHAnsi" w:cstheme="minorBidi"/>
            <w:noProof/>
            <w:szCs w:val="22"/>
            <w:lang w:val="en-US"/>
          </w:rPr>
          <w:tab/>
        </w:r>
        <w:r w:rsidR="003853BD" w:rsidRPr="00F24F55">
          <w:rPr>
            <w:rStyle w:val="Hyperlink"/>
            <w:noProof/>
          </w:rPr>
          <w:t>Performance Measures to be reported outside of CIMS</w:t>
        </w:r>
        <w:r w:rsidR="003853BD">
          <w:rPr>
            <w:noProof/>
            <w:webHidden/>
          </w:rPr>
          <w:tab/>
        </w:r>
        <w:r w:rsidR="003853BD">
          <w:rPr>
            <w:noProof/>
            <w:webHidden/>
          </w:rPr>
          <w:fldChar w:fldCharType="begin"/>
        </w:r>
        <w:r w:rsidR="003853BD">
          <w:rPr>
            <w:noProof/>
            <w:webHidden/>
          </w:rPr>
          <w:instrText xml:space="preserve"> PAGEREF _Toc432756193 \h </w:instrText>
        </w:r>
        <w:r w:rsidR="003853BD">
          <w:rPr>
            <w:noProof/>
            <w:webHidden/>
          </w:rPr>
        </w:r>
        <w:r w:rsidR="003853BD">
          <w:rPr>
            <w:noProof/>
            <w:webHidden/>
          </w:rPr>
          <w:fldChar w:fldCharType="separate"/>
        </w:r>
        <w:r w:rsidR="003853BD">
          <w:rPr>
            <w:noProof/>
            <w:webHidden/>
          </w:rPr>
          <w:t>15</w:t>
        </w:r>
        <w:r w:rsidR="003853BD">
          <w:rPr>
            <w:noProof/>
            <w:webHidden/>
          </w:rPr>
          <w:fldChar w:fldCharType="end"/>
        </w:r>
      </w:hyperlink>
    </w:p>
    <w:p w14:paraId="1AE9CBC6" w14:textId="77777777" w:rsidR="003853BD" w:rsidRDefault="00FD1BD2">
      <w:pPr>
        <w:pStyle w:val="TOC2"/>
        <w:tabs>
          <w:tab w:val="left" w:pos="880"/>
          <w:tab w:val="right" w:leader="dot" w:pos="9713"/>
        </w:tabs>
        <w:rPr>
          <w:rFonts w:asciiTheme="minorHAnsi" w:eastAsiaTheme="minorEastAsia" w:hAnsiTheme="minorHAnsi" w:cstheme="minorBidi"/>
          <w:noProof/>
          <w:szCs w:val="22"/>
          <w:lang w:val="en-US"/>
        </w:rPr>
      </w:pPr>
      <w:hyperlink w:anchor="_Toc432756194" w:history="1">
        <w:r w:rsidR="003853BD" w:rsidRPr="00F24F55">
          <w:rPr>
            <w:rStyle w:val="Hyperlink"/>
            <w:noProof/>
          </w:rPr>
          <w:t>2.1</w:t>
        </w:r>
        <w:r w:rsidR="003853BD">
          <w:rPr>
            <w:rFonts w:asciiTheme="minorHAnsi" w:eastAsiaTheme="minorEastAsia" w:hAnsiTheme="minorHAnsi" w:cstheme="minorBidi"/>
            <w:noProof/>
            <w:szCs w:val="22"/>
            <w:lang w:val="en-US"/>
          </w:rPr>
          <w:tab/>
        </w:r>
        <w:r w:rsidR="003853BD" w:rsidRPr="00F24F55">
          <w:rPr>
            <w:rStyle w:val="Hyperlink"/>
            <w:noProof/>
          </w:rPr>
          <w:t>Measure #3-Service outcomes and client feedback</w:t>
        </w:r>
        <w:r w:rsidR="003853BD">
          <w:rPr>
            <w:noProof/>
            <w:webHidden/>
          </w:rPr>
          <w:tab/>
        </w:r>
        <w:r w:rsidR="003853BD">
          <w:rPr>
            <w:noProof/>
            <w:webHidden/>
          </w:rPr>
          <w:fldChar w:fldCharType="begin"/>
        </w:r>
        <w:r w:rsidR="003853BD">
          <w:rPr>
            <w:noProof/>
            <w:webHidden/>
          </w:rPr>
          <w:instrText xml:space="preserve"> PAGEREF _Toc432756194 \h </w:instrText>
        </w:r>
        <w:r w:rsidR="003853BD">
          <w:rPr>
            <w:noProof/>
            <w:webHidden/>
          </w:rPr>
        </w:r>
        <w:r w:rsidR="003853BD">
          <w:rPr>
            <w:noProof/>
            <w:webHidden/>
          </w:rPr>
          <w:fldChar w:fldCharType="separate"/>
        </w:r>
        <w:r w:rsidR="003853BD">
          <w:rPr>
            <w:noProof/>
            <w:webHidden/>
          </w:rPr>
          <w:t>15</w:t>
        </w:r>
        <w:r w:rsidR="003853BD">
          <w:rPr>
            <w:noProof/>
            <w:webHidden/>
          </w:rPr>
          <w:fldChar w:fldCharType="end"/>
        </w:r>
      </w:hyperlink>
    </w:p>
    <w:p w14:paraId="163B31F7" w14:textId="77777777" w:rsidR="003853BD" w:rsidRDefault="00FD1BD2">
      <w:pPr>
        <w:pStyle w:val="TOC3"/>
        <w:tabs>
          <w:tab w:val="left" w:pos="1320"/>
          <w:tab w:val="right" w:leader="dot" w:pos="9713"/>
        </w:tabs>
        <w:rPr>
          <w:rFonts w:asciiTheme="minorHAnsi" w:eastAsiaTheme="minorEastAsia" w:hAnsiTheme="minorHAnsi" w:cstheme="minorBidi"/>
          <w:noProof/>
          <w:szCs w:val="22"/>
          <w:lang w:val="en-US"/>
        </w:rPr>
      </w:pPr>
      <w:hyperlink w:anchor="_Toc432756195" w:history="1">
        <w:r w:rsidR="003853BD" w:rsidRPr="00F24F55">
          <w:rPr>
            <w:rStyle w:val="Hyperlink"/>
            <w:noProof/>
          </w:rPr>
          <w:t>2.1.1</w:t>
        </w:r>
        <w:r w:rsidR="003853BD">
          <w:rPr>
            <w:rFonts w:asciiTheme="minorHAnsi" w:eastAsiaTheme="minorEastAsia" w:hAnsiTheme="minorHAnsi" w:cstheme="minorBidi"/>
            <w:noProof/>
            <w:szCs w:val="22"/>
            <w:lang w:val="en-US"/>
          </w:rPr>
          <w:tab/>
        </w:r>
        <w:r w:rsidR="003853BD" w:rsidRPr="00F24F55">
          <w:rPr>
            <w:rStyle w:val="Hyperlink"/>
            <w:noProof/>
          </w:rPr>
          <w:t>Efficiency Measure</w:t>
        </w:r>
        <w:r w:rsidR="003853BD">
          <w:rPr>
            <w:noProof/>
            <w:webHidden/>
          </w:rPr>
          <w:tab/>
        </w:r>
        <w:r w:rsidR="003853BD">
          <w:rPr>
            <w:noProof/>
            <w:webHidden/>
          </w:rPr>
          <w:fldChar w:fldCharType="begin"/>
        </w:r>
        <w:r w:rsidR="003853BD">
          <w:rPr>
            <w:noProof/>
            <w:webHidden/>
          </w:rPr>
          <w:instrText xml:space="preserve"> PAGEREF _Toc432756195 \h </w:instrText>
        </w:r>
        <w:r w:rsidR="003853BD">
          <w:rPr>
            <w:noProof/>
            <w:webHidden/>
          </w:rPr>
        </w:r>
        <w:r w:rsidR="003853BD">
          <w:rPr>
            <w:noProof/>
            <w:webHidden/>
          </w:rPr>
          <w:fldChar w:fldCharType="separate"/>
        </w:r>
        <w:r w:rsidR="003853BD">
          <w:rPr>
            <w:noProof/>
            <w:webHidden/>
          </w:rPr>
          <w:t>15</w:t>
        </w:r>
        <w:r w:rsidR="003853BD">
          <w:rPr>
            <w:noProof/>
            <w:webHidden/>
          </w:rPr>
          <w:fldChar w:fldCharType="end"/>
        </w:r>
      </w:hyperlink>
    </w:p>
    <w:p w14:paraId="77F88BB2" w14:textId="77777777" w:rsidR="003853BD" w:rsidRDefault="00FD1BD2">
      <w:pPr>
        <w:pStyle w:val="TOC3"/>
        <w:tabs>
          <w:tab w:val="left" w:pos="1320"/>
          <w:tab w:val="right" w:leader="dot" w:pos="9713"/>
        </w:tabs>
        <w:rPr>
          <w:rFonts w:asciiTheme="minorHAnsi" w:eastAsiaTheme="minorEastAsia" w:hAnsiTheme="minorHAnsi" w:cstheme="minorBidi"/>
          <w:noProof/>
          <w:szCs w:val="22"/>
          <w:lang w:val="en-US"/>
        </w:rPr>
      </w:pPr>
      <w:hyperlink w:anchor="_Toc432756196" w:history="1">
        <w:r w:rsidR="003853BD" w:rsidRPr="00F24F55">
          <w:rPr>
            <w:rStyle w:val="Hyperlink"/>
            <w:noProof/>
          </w:rPr>
          <w:t>2.1.2</w:t>
        </w:r>
        <w:r w:rsidR="003853BD">
          <w:rPr>
            <w:rFonts w:asciiTheme="minorHAnsi" w:eastAsiaTheme="minorEastAsia" w:hAnsiTheme="minorHAnsi" w:cstheme="minorBidi"/>
            <w:noProof/>
            <w:szCs w:val="22"/>
            <w:lang w:val="en-US"/>
          </w:rPr>
          <w:tab/>
        </w:r>
        <w:r w:rsidR="003853BD" w:rsidRPr="00F24F55">
          <w:rPr>
            <w:rStyle w:val="Hyperlink"/>
            <w:noProof/>
          </w:rPr>
          <w:t>Effectiveness Measure</w:t>
        </w:r>
        <w:r w:rsidR="003853BD">
          <w:rPr>
            <w:noProof/>
            <w:webHidden/>
          </w:rPr>
          <w:tab/>
        </w:r>
        <w:r w:rsidR="003853BD">
          <w:rPr>
            <w:noProof/>
            <w:webHidden/>
          </w:rPr>
          <w:fldChar w:fldCharType="begin"/>
        </w:r>
        <w:r w:rsidR="003853BD">
          <w:rPr>
            <w:noProof/>
            <w:webHidden/>
          </w:rPr>
          <w:instrText xml:space="preserve"> PAGEREF _Toc432756196 \h </w:instrText>
        </w:r>
        <w:r w:rsidR="003853BD">
          <w:rPr>
            <w:noProof/>
            <w:webHidden/>
          </w:rPr>
        </w:r>
        <w:r w:rsidR="003853BD">
          <w:rPr>
            <w:noProof/>
            <w:webHidden/>
          </w:rPr>
          <w:fldChar w:fldCharType="separate"/>
        </w:r>
        <w:r w:rsidR="003853BD">
          <w:rPr>
            <w:noProof/>
            <w:webHidden/>
          </w:rPr>
          <w:t>15</w:t>
        </w:r>
        <w:r w:rsidR="003853BD">
          <w:rPr>
            <w:noProof/>
            <w:webHidden/>
          </w:rPr>
          <w:fldChar w:fldCharType="end"/>
        </w:r>
      </w:hyperlink>
    </w:p>
    <w:p w14:paraId="151429FF" w14:textId="77777777" w:rsidR="003853BD" w:rsidRDefault="00FD1BD2">
      <w:pPr>
        <w:pStyle w:val="TOC4"/>
        <w:tabs>
          <w:tab w:val="right" w:leader="dot" w:pos="9713"/>
        </w:tabs>
        <w:rPr>
          <w:rFonts w:asciiTheme="minorHAnsi" w:eastAsiaTheme="minorEastAsia" w:hAnsiTheme="minorHAnsi" w:cstheme="minorBidi"/>
          <w:noProof/>
          <w:szCs w:val="22"/>
          <w:lang w:val="en-US"/>
        </w:rPr>
      </w:pPr>
      <w:hyperlink w:anchor="_Toc432756197" w:history="1">
        <w:r w:rsidR="003853BD" w:rsidRPr="00F24F55">
          <w:rPr>
            <w:rStyle w:val="Hyperlink"/>
            <w:noProof/>
          </w:rPr>
          <w:t>Average Satisfaction Level, on a scale of 1 (very dissatisfied) to 5 (very satisfied)</w:t>
        </w:r>
        <w:r w:rsidR="003853BD">
          <w:rPr>
            <w:noProof/>
            <w:webHidden/>
          </w:rPr>
          <w:tab/>
        </w:r>
        <w:r w:rsidR="003853BD">
          <w:rPr>
            <w:noProof/>
            <w:webHidden/>
          </w:rPr>
          <w:fldChar w:fldCharType="begin"/>
        </w:r>
        <w:r w:rsidR="003853BD">
          <w:rPr>
            <w:noProof/>
            <w:webHidden/>
          </w:rPr>
          <w:instrText xml:space="preserve"> PAGEREF _Toc432756197 \h </w:instrText>
        </w:r>
        <w:r w:rsidR="003853BD">
          <w:rPr>
            <w:noProof/>
            <w:webHidden/>
          </w:rPr>
        </w:r>
        <w:r w:rsidR="003853BD">
          <w:rPr>
            <w:noProof/>
            <w:webHidden/>
          </w:rPr>
          <w:fldChar w:fldCharType="separate"/>
        </w:r>
        <w:r w:rsidR="003853BD">
          <w:rPr>
            <w:noProof/>
            <w:webHidden/>
          </w:rPr>
          <w:t>15</w:t>
        </w:r>
        <w:r w:rsidR="003853BD">
          <w:rPr>
            <w:noProof/>
            <w:webHidden/>
          </w:rPr>
          <w:fldChar w:fldCharType="end"/>
        </w:r>
      </w:hyperlink>
    </w:p>
    <w:p w14:paraId="419BD88E" w14:textId="77777777" w:rsidR="003853BD" w:rsidRDefault="00FD1BD2">
      <w:pPr>
        <w:pStyle w:val="TOC2"/>
        <w:tabs>
          <w:tab w:val="left" w:pos="880"/>
          <w:tab w:val="right" w:leader="dot" w:pos="9713"/>
        </w:tabs>
        <w:rPr>
          <w:rFonts w:asciiTheme="minorHAnsi" w:eastAsiaTheme="minorEastAsia" w:hAnsiTheme="minorHAnsi" w:cstheme="minorBidi"/>
          <w:noProof/>
          <w:szCs w:val="22"/>
          <w:lang w:val="en-US"/>
        </w:rPr>
      </w:pPr>
      <w:hyperlink w:anchor="_Toc432756198" w:history="1">
        <w:r w:rsidR="003853BD" w:rsidRPr="00F24F55">
          <w:rPr>
            <w:rStyle w:val="Hyperlink"/>
            <w:noProof/>
          </w:rPr>
          <w:t>2.2</w:t>
        </w:r>
        <w:r w:rsidR="003853BD">
          <w:rPr>
            <w:rFonts w:asciiTheme="minorHAnsi" w:eastAsiaTheme="minorEastAsia" w:hAnsiTheme="minorHAnsi" w:cstheme="minorBidi"/>
            <w:noProof/>
            <w:szCs w:val="22"/>
            <w:lang w:val="en-US"/>
          </w:rPr>
          <w:tab/>
        </w:r>
        <w:r w:rsidR="003853BD" w:rsidRPr="00F24F55">
          <w:rPr>
            <w:rStyle w:val="Hyperlink"/>
            <w:noProof/>
          </w:rPr>
          <w:t>Measure #6 – Complaints filed and founded</w:t>
        </w:r>
        <w:r w:rsidR="003853BD">
          <w:rPr>
            <w:noProof/>
            <w:webHidden/>
          </w:rPr>
          <w:tab/>
        </w:r>
        <w:r w:rsidR="003853BD">
          <w:rPr>
            <w:noProof/>
            <w:webHidden/>
          </w:rPr>
          <w:fldChar w:fldCharType="begin"/>
        </w:r>
        <w:r w:rsidR="003853BD">
          <w:rPr>
            <w:noProof/>
            <w:webHidden/>
          </w:rPr>
          <w:instrText xml:space="preserve"> PAGEREF _Toc432756198 \h </w:instrText>
        </w:r>
        <w:r w:rsidR="003853BD">
          <w:rPr>
            <w:noProof/>
            <w:webHidden/>
          </w:rPr>
        </w:r>
        <w:r w:rsidR="003853BD">
          <w:rPr>
            <w:noProof/>
            <w:webHidden/>
          </w:rPr>
          <w:fldChar w:fldCharType="separate"/>
        </w:r>
        <w:r w:rsidR="003853BD">
          <w:rPr>
            <w:noProof/>
            <w:webHidden/>
          </w:rPr>
          <w:t>16</w:t>
        </w:r>
        <w:r w:rsidR="003853BD">
          <w:rPr>
            <w:noProof/>
            <w:webHidden/>
          </w:rPr>
          <w:fldChar w:fldCharType="end"/>
        </w:r>
      </w:hyperlink>
    </w:p>
    <w:p w14:paraId="12CF8CEA" w14:textId="77777777" w:rsidR="003853BD" w:rsidRDefault="00FD1BD2">
      <w:pPr>
        <w:pStyle w:val="TOC3"/>
        <w:tabs>
          <w:tab w:val="left" w:pos="1320"/>
          <w:tab w:val="right" w:leader="dot" w:pos="9713"/>
        </w:tabs>
        <w:rPr>
          <w:rFonts w:asciiTheme="minorHAnsi" w:eastAsiaTheme="minorEastAsia" w:hAnsiTheme="minorHAnsi" w:cstheme="minorBidi"/>
          <w:noProof/>
          <w:szCs w:val="22"/>
          <w:lang w:val="en-US"/>
        </w:rPr>
      </w:pPr>
      <w:hyperlink w:anchor="_Toc432756199" w:history="1">
        <w:r w:rsidR="003853BD" w:rsidRPr="00F24F55">
          <w:rPr>
            <w:rStyle w:val="Hyperlink"/>
            <w:noProof/>
          </w:rPr>
          <w:t>2.2.1</w:t>
        </w:r>
        <w:r w:rsidR="003853BD">
          <w:rPr>
            <w:rFonts w:asciiTheme="minorHAnsi" w:eastAsiaTheme="minorEastAsia" w:hAnsiTheme="minorHAnsi" w:cstheme="minorBidi"/>
            <w:noProof/>
            <w:szCs w:val="22"/>
            <w:lang w:val="en-US"/>
          </w:rPr>
          <w:tab/>
        </w:r>
        <w:r w:rsidR="003853BD" w:rsidRPr="00F24F55">
          <w:rPr>
            <w:rStyle w:val="Hyperlink"/>
            <w:noProof/>
          </w:rPr>
          <w:t>Sample Data</w:t>
        </w:r>
        <w:r w:rsidR="003853BD">
          <w:rPr>
            <w:noProof/>
            <w:webHidden/>
          </w:rPr>
          <w:tab/>
        </w:r>
        <w:r w:rsidR="003853BD">
          <w:rPr>
            <w:noProof/>
            <w:webHidden/>
          </w:rPr>
          <w:fldChar w:fldCharType="begin"/>
        </w:r>
        <w:r w:rsidR="003853BD">
          <w:rPr>
            <w:noProof/>
            <w:webHidden/>
          </w:rPr>
          <w:instrText xml:space="preserve"> PAGEREF _Toc432756199 \h </w:instrText>
        </w:r>
        <w:r w:rsidR="003853BD">
          <w:rPr>
            <w:noProof/>
            <w:webHidden/>
          </w:rPr>
        </w:r>
        <w:r w:rsidR="003853BD">
          <w:rPr>
            <w:noProof/>
            <w:webHidden/>
          </w:rPr>
          <w:fldChar w:fldCharType="separate"/>
        </w:r>
        <w:r w:rsidR="003853BD">
          <w:rPr>
            <w:noProof/>
            <w:webHidden/>
          </w:rPr>
          <w:t>16</w:t>
        </w:r>
        <w:r w:rsidR="003853BD">
          <w:rPr>
            <w:noProof/>
            <w:webHidden/>
          </w:rPr>
          <w:fldChar w:fldCharType="end"/>
        </w:r>
      </w:hyperlink>
    </w:p>
    <w:p w14:paraId="3F5DB1DE" w14:textId="77777777" w:rsidR="003853BD" w:rsidRDefault="00FD1BD2">
      <w:pPr>
        <w:pStyle w:val="TOC3"/>
        <w:tabs>
          <w:tab w:val="left" w:pos="1320"/>
          <w:tab w:val="right" w:leader="dot" w:pos="9713"/>
        </w:tabs>
        <w:rPr>
          <w:rFonts w:asciiTheme="minorHAnsi" w:eastAsiaTheme="minorEastAsia" w:hAnsiTheme="minorHAnsi" w:cstheme="minorBidi"/>
          <w:noProof/>
          <w:szCs w:val="22"/>
          <w:lang w:val="en-US"/>
        </w:rPr>
      </w:pPr>
      <w:hyperlink w:anchor="_Toc432756200" w:history="1">
        <w:r w:rsidR="003853BD" w:rsidRPr="00F24F55">
          <w:rPr>
            <w:rStyle w:val="Hyperlink"/>
            <w:noProof/>
          </w:rPr>
          <w:t>2.2.2</w:t>
        </w:r>
        <w:r w:rsidR="003853BD">
          <w:rPr>
            <w:rFonts w:asciiTheme="minorHAnsi" w:eastAsiaTheme="minorEastAsia" w:hAnsiTheme="minorHAnsi" w:cstheme="minorBidi"/>
            <w:noProof/>
            <w:szCs w:val="22"/>
            <w:lang w:val="en-US"/>
          </w:rPr>
          <w:tab/>
        </w:r>
        <w:r w:rsidR="003853BD" w:rsidRPr="00F24F55">
          <w:rPr>
            <w:rStyle w:val="Hyperlink"/>
            <w:noProof/>
          </w:rPr>
          <w:t>Efficiency</w:t>
        </w:r>
        <w:r w:rsidR="003853BD">
          <w:rPr>
            <w:noProof/>
            <w:webHidden/>
          </w:rPr>
          <w:tab/>
        </w:r>
        <w:r w:rsidR="003853BD">
          <w:rPr>
            <w:noProof/>
            <w:webHidden/>
          </w:rPr>
          <w:fldChar w:fldCharType="begin"/>
        </w:r>
        <w:r w:rsidR="003853BD">
          <w:rPr>
            <w:noProof/>
            <w:webHidden/>
          </w:rPr>
          <w:instrText xml:space="preserve"> PAGEREF _Toc432756200 \h </w:instrText>
        </w:r>
        <w:r w:rsidR="003853BD">
          <w:rPr>
            <w:noProof/>
            <w:webHidden/>
          </w:rPr>
        </w:r>
        <w:r w:rsidR="003853BD">
          <w:rPr>
            <w:noProof/>
            <w:webHidden/>
          </w:rPr>
          <w:fldChar w:fldCharType="separate"/>
        </w:r>
        <w:r w:rsidR="003853BD">
          <w:rPr>
            <w:noProof/>
            <w:webHidden/>
          </w:rPr>
          <w:t>16</w:t>
        </w:r>
        <w:r w:rsidR="003853BD">
          <w:rPr>
            <w:noProof/>
            <w:webHidden/>
          </w:rPr>
          <w:fldChar w:fldCharType="end"/>
        </w:r>
      </w:hyperlink>
    </w:p>
    <w:p w14:paraId="087D68B8" w14:textId="77777777" w:rsidR="003853BD" w:rsidRDefault="00FD1BD2">
      <w:pPr>
        <w:pStyle w:val="TOC3"/>
        <w:tabs>
          <w:tab w:val="left" w:pos="1320"/>
          <w:tab w:val="right" w:leader="dot" w:pos="9713"/>
        </w:tabs>
        <w:rPr>
          <w:rFonts w:asciiTheme="minorHAnsi" w:eastAsiaTheme="minorEastAsia" w:hAnsiTheme="minorHAnsi" w:cstheme="minorBidi"/>
          <w:noProof/>
          <w:szCs w:val="22"/>
          <w:lang w:val="en-US"/>
        </w:rPr>
      </w:pPr>
      <w:hyperlink w:anchor="_Toc432756201" w:history="1">
        <w:r w:rsidR="003853BD" w:rsidRPr="00F24F55">
          <w:rPr>
            <w:rStyle w:val="Hyperlink"/>
            <w:noProof/>
          </w:rPr>
          <w:t>2.2.3</w:t>
        </w:r>
        <w:r w:rsidR="003853BD">
          <w:rPr>
            <w:rFonts w:asciiTheme="minorHAnsi" w:eastAsiaTheme="minorEastAsia" w:hAnsiTheme="minorHAnsi" w:cstheme="minorBidi"/>
            <w:noProof/>
            <w:szCs w:val="22"/>
            <w:lang w:val="en-US"/>
          </w:rPr>
          <w:tab/>
        </w:r>
        <w:r w:rsidR="003853BD" w:rsidRPr="00F24F55">
          <w:rPr>
            <w:rStyle w:val="Hyperlink"/>
            <w:noProof/>
          </w:rPr>
          <w:t>Effectiveness</w:t>
        </w:r>
        <w:r w:rsidR="003853BD">
          <w:rPr>
            <w:noProof/>
            <w:webHidden/>
          </w:rPr>
          <w:tab/>
        </w:r>
        <w:r w:rsidR="003853BD">
          <w:rPr>
            <w:noProof/>
            <w:webHidden/>
          </w:rPr>
          <w:fldChar w:fldCharType="begin"/>
        </w:r>
        <w:r w:rsidR="003853BD">
          <w:rPr>
            <w:noProof/>
            <w:webHidden/>
          </w:rPr>
          <w:instrText xml:space="preserve"> PAGEREF _Toc432756201 \h </w:instrText>
        </w:r>
        <w:r w:rsidR="003853BD">
          <w:rPr>
            <w:noProof/>
            <w:webHidden/>
          </w:rPr>
        </w:r>
        <w:r w:rsidR="003853BD">
          <w:rPr>
            <w:noProof/>
            <w:webHidden/>
          </w:rPr>
          <w:fldChar w:fldCharType="separate"/>
        </w:r>
        <w:r w:rsidR="003853BD">
          <w:rPr>
            <w:noProof/>
            <w:webHidden/>
          </w:rPr>
          <w:t>16</w:t>
        </w:r>
        <w:r w:rsidR="003853BD">
          <w:rPr>
            <w:noProof/>
            <w:webHidden/>
          </w:rPr>
          <w:fldChar w:fldCharType="end"/>
        </w:r>
      </w:hyperlink>
    </w:p>
    <w:p w14:paraId="4E2710DE" w14:textId="77777777" w:rsidR="003853BD" w:rsidRDefault="00FD1BD2">
      <w:pPr>
        <w:pStyle w:val="TOC2"/>
        <w:tabs>
          <w:tab w:val="left" w:pos="880"/>
          <w:tab w:val="right" w:leader="dot" w:pos="9713"/>
        </w:tabs>
        <w:rPr>
          <w:rFonts w:asciiTheme="minorHAnsi" w:eastAsiaTheme="minorEastAsia" w:hAnsiTheme="minorHAnsi" w:cstheme="minorBidi"/>
          <w:noProof/>
          <w:szCs w:val="22"/>
          <w:lang w:val="en-US"/>
        </w:rPr>
      </w:pPr>
      <w:hyperlink w:anchor="_Toc432756202" w:history="1">
        <w:r w:rsidR="003853BD" w:rsidRPr="00F24F55">
          <w:rPr>
            <w:rStyle w:val="Hyperlink"/>
            <w:noProof/>
          </w:rPr>
          <w:t>2.3</w:t>
        </w:r>
        <w:r w:rsidR="003853BD">
          <w:rPr>
            <w:rFonts w:asciiTheme="minorHAnsi" w:eastAsiaTheme="minorEastAsia" w:hAnsiTheme="minorHAnsi" w:cstheme="minorBidi"/>
            <w:noProof/>
            <w:szCs w:val="22"/>
            <w:lang w:val="en-US"/>
          </w:rPr>
          <w:tab/>
        </w:r>
        <w:r w:rsidR="003853BD" w:rsidRPr="00F24F55">
          <w:rPr>
            <w:rStyle w:val="Hyperlink"/>
            <w:noProof/>
          </w:rPr>
          <w:t>Governance Scorecard</w:t>
        </w:r>
        <w:r w:rsidR="003853BD">
          <w:rPr>
            <w:noProof/>
            <w:webHidden/>
          </w:rPr>
          <w:tab/>
        </w:r>
        <w:r w:rsidR="003853BD">
          <w:rPr>
            <w:noProof/>
            <w:webHidden/>
          </w:rPr>
          <w:fldChar w:fldCharType="begin"/>
        </w:r>
        <w:r w:rsidR="003853BD">
          <w:rPr>
            <w:noProof/>
            <w:webHidden/>
          </w:rPr>
          <w:instrText xml:space="preserve"> PAGEREF _Toc432756202 \h </w:instrText>
        </w:r>
        <w:r w:rsidR="003853BD">
          <w:rPr>
            <w:noProof/>
            <w:webHidden/>
          </w:rPr>
        </w:r>
        <w:r w:rsidR="003853BD">
          <w:rPr>
            <w:noProof/>
            <w:webHidden/>
          </w:rPr>
          <w:fldChar w:fldCharType="separate"/>
        </w:r>
        <w:r w:rsidR="003853BD">
          <w:rPr>
            <w:noProof/>
            <w:webHidden/>
          </w:rPr>
          <w:t>17</w:t>
        </w:r>
        <w:r w:rsidR="003853BD">
          <w:rPr>
            <w:noProof/>
            <w:webHidden/>
          </w:rPr>
          <w:fldChar w:fldCharType="end"/>
        </w:r>
      </w:hyperlink>
    </w:p>
    <w:p w14:paraId="4BBEED10" w14:textId="77777777" w:rsidR="003853BD" w:rsidRDefault="00FD1BD2">
      <w:pPr>
        <w:pStyle w:val="TOC2"/>
        <w:tabs>
          <w:tab w:val="left" w:pos="880"/>
          <w:tab w:val="right" w:leader="dot" w:pos="9713"/>
        </w:tabs>
        <w:rPr>
          <w:rFonts w:asciiTheme="minorHAnsi" w:eastAsiaTheme="minorEastAsia" w:hAnsiTheme="minorHAnsi" w:cstheme="minorBidi"/>
          <w:noProof/>
          <w:szCs w:val="22"/>
          <w:lang w:val="en-US"/>
        </w:rPr>
      </w:pPr>
      <w:hyperlink w:anchor="_Toc432756203" w:history="1">
        <w:r w:rsidR="003853BD" w:rsidRPr="00F24F55">
          <w:rPr>
            <w:rStyle w:val="Hyperlink"/>
            <w:noProof/>
          </w:rPr>
          <w:t>2.4</w:t>
        </w:r>
        <w:r w:rsidR="003853BD">
          <w:rPr>
            <w:rFonts w:asciiTheme="minorHAnsi" w:eastAsiaTheme="minorEastAsia" w:hAnsiTheme="minorHAnsi" w:cstheme="minorBidi"/>
            <w:noProof/>
            <w:szCs w:val="22"/>
            <w:lang w:val="en-US"/>
          </w:rPr>
          <w:tab/>
        </w:r>
        <w:r w:rsidR="003853BD" w:rsidRPr="00F24F55">
          <w:rPr>
            <w:rStyle w:val="Hyperlink"/>
            <w:noProof/>
          </w:rPr>
          <w:t>Quality Indicators for Non-Case Activity</w:t>
        </w:r>
        <w:r w:rsidR="003853BD">
          <w:rPr>
            <w:noProof/>
            <w:webHidden/>
          </w:rPr>
          <w:tab/>
        </w:r>
        <w:r w:rsidR="003853BD">
          <w:rPr>
            <w:noProof/>
            <w:webHidden/>
          </w:rPr>
          <w:fldChar w:fldCharType="begin"/>
        </w:r>
        <w:r w:rsidR="003853BD">
          <w:rPr>
            <w:noProof/>
            <w:webHidden/>
          </w:rPr>
          <w:instrText xml:space="preserve"> PAGEREF _Toc432756203 \h </w:instrText>
        </w:r>
        <w:r w:rsidR="003853BD">
          <w:rPr>
            <w:noProof/>
            <w:webHidden/>
          </w:rPr>
        </w:r>
        <w:r w:rsidR="003853BD">
          <w:rPr>
            <w:noProof/>
            <w:webHidden/>
          </w:rPr>
          <w:fldChar w:fldCharType="separate"/>
        </w:r>
        <w:r w:rsidR="003853BD">
          <w:rPr>
            <w:noProof/>
            <w:webHidden/>
          </w:rPr>
          <w:t>17</w:t>
        </w:r>
        <w:r w:rsidR="003853BD">
          <w:rPr>
            <w:noProof/>
            <w:webHidden/>
          </w:rPr>
          <w:fldChar w:fldCharType="end"/>
        </w:r>
      </w:hyperlink>
    </w:p>
    <w:p w14:paraId="76996589" w14:textId="77777777" w:rsidR="003853BD" w:rsidRDefault="00FD1BD2">
      <w:pPr>
        <w:pStyle w:val="TOC1"/>
        <w:tabs>
          <w:tab w:val="left" w:pos="440"/>
          <w:tab w:val="right" w:leader="dot" w:pos="9713"/>
        </w:tabs>
        <w:rPr>
          <w:rFonts w:asciiTheme="minorHAnsi" w:eastAsiaTheme="minorEastAsia" w:hAnsiTheme="minorHAnsi" w:cstheme="minorBidi"/>
          <w:noProof/>
          <w:szCs w:val="22"/>
          <w:lang w:val="en-US"/>
        </w:rPr>
      </w:pPr>
      <w:hyperlink w:anchor="_Toc432756204" w:history="1">
        <w:r w:rsidR="003853BD" w:rsidRPr="00F24F55">
          <w:rPr>
            <w:rStyle w:val="Hyperlink"/>
            <w:rFonts w:ascii="Arial" w:hAnsi="Arial"/>
            <w:noProof/>
          </w:rPr>
          <w:t>3</w:t>
        </w:r>
        <w:r w:rsidR="003853BD">
          <w:rPr>
            <w:rFonts w:asciiTheme="minorHAnsi" w:eastAsiaTheme="minorEastAsia" w:hAnsiTheme="minorHAnsi" w:cstheme="minorBidi"/>
            <w:noProof/>
            <w:szCs w:val="22"/>
            <w:lang w:val="en-US"/>
          </w:rPr>
          <w:tab/>
        </w:r>
        <w:r w:rsidR="003853BD" w:rsidRPr="00F24F55">
          <w:rPr>
            <w:rStyle w:val="Hyperlink"/>
            <w:noProof/>
          </w:rPr>
          <w:t>Related Metrics included in CIMS but not part of required reporting</w:t>
        </w:r>
        <w:r w:rsidR="003853BD">
          <w:rPr>
            <w:noProof/>
            <w:webHidden/>
          </w:rPr>
          <w:tab/>
        </w:r>
        <w:r w:rsidR="003853BD">
          <w:rPr>
            <w:noProof/>
            <w:webHidden/>
          </w:rPr>
          <w:fldChar w:fldCharType="begin"/>
        </w:r>
        <w:r w:rsidR="003853BD">
          <w:rPr>
            <w:noProof/>
            <w:webHidden/>
          </w:rPr>
          <w:instrText xml:space="preserve"> PAGEREF _Toc432756204 \h </w:instrText>
        </w:r>
        <w:r w:rsidR="003853BD">
          <w:rPr>
            <w:noProof/>
            <w:webHidden/>
          </w:rPr>
        </w:r>
        <w:r w:rsidR="003853BD">
          <w:rPr>
            <w:noProof/>
            <w:webHidden/>
          </w:rPr>
          <w:fldChar w:fldCharType="separate"/>
        </w:r>
        <w:r w:rsidR="003853BD">
          <w:rPr>
            <w:noProof/>
            <w:webHidden/>
          </w:rPr>
          <w:t>18</w:t>
        </w:r>
        <w:r w:rsidR="003853BD">
          <w:rPr>
            <w:noProof/>
            <w:webHidden/>
          </w:rPr>
          <w:fldChar w:fldCharType="end"/>
        </w:r>
      </w:hyperlink>
    </w:p>
    <w:p w14:paraId="595C7403" w14:textId="77777777" w:rsidR="006A67A6" w:rsidRDefault="006A67A6" w:rsidP="006D1E76">
      <w:r w:rsidRPr="00644813">
        <w:rPr>
          <w:rFonts w:ascii="Arial" w:hAnsi="Arial" w:cs="Arial"/>
          <w:sz w:val="28"/>
          <w:szCs w:val="28"/>
        </w:rPr>
        <w:fldChar w:fldCharType="end"/>
      </w:r>
    </w:p>
    <w:p w14:paraId="595C7404" w14:textId="77777777" w:rsidR="006A67A6" w:rsidRPr="003F49CD" w:rsidRDefault="006A67A6" w:rsidP="003F49CD">
      <w:pPr>
        <w:pStyle w:val="Heading1"/>
      </w:pPr>
      <w:bookmarkStart w:id="0" w:name="_Toc432756172"/>
      <w:r w:rsidRPr="003F49CD">
        <w:lastRenderedPageBreak/>
        <w:t>Performance Measures</w:t>
      </w:r>
      <w:r w:rsidR="00B738BC">
        <w:t xml:space="preserve"> </w:t>
      </w:r>
      <w:r w:rsidR="00CB6E6F">
        <w:t>generated</w:t>
      </w:r>
      <w:r w:rsidR="00B738BC">
        <w:t xml:space="preserve"> </w:t>
      </w:r>
      <w:r w:rsidR="00CB6E6F">
        <w:t xml:space="preserve">by </w:t>
      </w:r>
      <w:r w:rsidR="00B738BC">
        <w:t>CIMS</w:t>
      </w:r>
      <w:bookmarkEnd w:id="0"/>
    </w:p>
    <w:p w14:paraId="595C7405" w14:textId="77777777" w:rsidR="006A67A6" w:rsidRPr="003F49CD" w:rsidRDefault="006A67A6" w:rsidP="003F49CD">
      <w:pPr>
        <w:pStyle w:val="Heading2"/>
      </w:pPr>
      <w:bookmarkStart w:id="1" w:name="_Toc432756173"/>
      <w:r w:rsidRPr="003F49CD">
        <w:t>Measure #1- C</w:t>
      </w:r>
      <w:r w:rsidR="009D1D5D">
        <w:t xml:space="preserve">ases and initiatives: </w:t>
      </w:r>
      <w:r w:rsidR="00110249">
        <w:t>s</w:t>
      </w:r>
      <w:r w:rsidRPr="003F49CD">
        <w:t>ervices</w:t>
      </w:r>
      <w:r w:rsidR="005825D4" w:rsidRPr="003F49CD">
        <w:t xml:space="preserve"> provided</w:t>
      </w:r>
      <w:r w:rsidR="00110249">
        <w:t>,</w:t>
      </w:r>
      <w:r w:rsidR="005825D4" w:rsidRPr="003F49CD">
        <w:t xml:space="preserve"> average cost per </w:t>
      </w:r>
      <w:r w:rsidRPr="003F49CD">
        <w:t xml:space="preserve">case, and cost </w:t>
      </w:r>
      <w:r w:rsidR="0087613E">
        <w:t xml:space="preserve">of </w:t>
      </w:r>
      <w:r w:rsidRPr="003F49CD">
        <w:t>initiative</w:t>
      </w:r>
      <w:r w:rsidR="0087613E">
        <w:t>s</w:t>
      </w:r>
      <w:bookmarkEnd w:id="1"/>
    </w:p>
    <w:p w14:paraId="595C7406" w14:textId="77777777" w:rsidR="006A67A6" w:rsidRDefault="006A67A6" w:rsidP="003F49CD">
      <w:pPr>
        <w:pStyle w:val="Heading3"/>
      </w:pPr>
      <w:bookmarkStart w:id="2" w:name="_Toc432756174"/>
      <w:r w:rsidRPr="003F49CD">
        <w:t>Sample Reports– Cases/Initiatives</w:t>
      </w:r>
      <w:bookmarkEnd w:id="2"/>
    </w:p>
    <w:p w14:paraId="595C7407" w14:textId="77777777" w:rsidR="003F49CD" w:rsidRPr="003F49CD" w:rsidRDefault="003F49CD" w:rsidP="003F49CD"/>
    <w:tbl>
      <w:tblPr>
        <w:tblW w:w="7673" w:type="dxa"/>
        <w:jc w:val="center"/>
        <w:tblLook w:val="00A0" w:firstRow="1" w:lastRow="0" w:firstColumn="1" w:lastColumn="0" w:noHBand="0" w:noVBand="0"/>
        <w:tblDescription w:val="Table shows basic case summary data for the fiscal year, such as open cases, new cases, cases closed, the number flagged with complexity indicators, number of referrals, and date of the oldest case. "/>
      </w:tblPr>
      <w:tblGrid>
        <w:gridCol w:w="5202"/>
        <w:gridCol w:w="2471"/>
      </w:tblGrid>
      <w:tr w:rsidR="006A67A6" w:rsidRPr="00161A92" w14:paraId="595C740A" w14:textId="77777777" w:rsidTr="008B6F29">
        <w:trPr>
          <w:trHeight w:val="300"/>
          <w:tblHeader/>
          <w:jc w:val="center"/>
        </w:trPr>
        <w:tc>
          <w:tcPr>
            <w:tcW w:w="5202" w:type="dxa"/>
            <w:tcBorders>
              <w:top w:val="single" w:sz="4" w:space="0" w:color="auto"/>
              <w:left w:val="single" w:sz="4" w:space="0" w:color="auto"/>
              <w:bottom w:val="single" w:sz="4" w:space="0" w:color="auto"/>
              <w:right w:val="nil"/>
            </w:tcBorders>
            <w:shd w:val="clear" w:color="auto" w:fill="002060"/>
            <w:noWrap/>
            <w:vAlign w:val="center"/>
          </w:tcPr>
          <w:p w14:paraId="595C7408" w14:textId="19EAAE95" w:rsidR="006A67A6" w:rsidRPr="003F49CD" w:rsidRDefault="00D05F92" w:rsidP="00ED1D32">
            <w:pPr>
              <w:jc w:val="center"/>
              <w:rPr>
                <w:b/>
                <w:bCs/>
                <w:color w:val="FFFFFF"/>
                <w:sz w:val="24"/>
                <w:szCs w:val="24"/>
                <w:lang w:val="en-US"/>
              </w:rPr>
            </w:pPr>
            <w:r w:rsidRPr="00592AA4">
              <w:rPr>
                <w:b/>
                <w:bCs/>
                <w:color w:val="FFFFFF" w:themeColor="background1"/>
                <w:sz w:val="24"/>
                <w:szCs w:val="24"/>
                <w:lang w:val="en-US"/>
              </w:rPr>
              <w:t>Standard</w:t>
            </w:r>
            <w:r w:rsidR="00070E7A" w:rsidRPr="00592AA4">
              <w:rPr>
                <w:b/>
                <w:bCs/>
                <w:color w:val="FFFFFF" w:themeColor="background1"/>
                <w:sz w:val="24"/>
                <w:szCs w:val="24"/>
                <w:lang w:val="en-US"/>
              </w:rPr>
              <w:t xml:space="preserve"> </w:t>
            </w:r>
            <w:r w:rsidR="006A67A6" w:rsidRPr="00592AA4">
              <w:rPr>
                <w:b/>
                <w:bCs/>
                <w:color w:val="FFFFFF" w:themeColor="background1"/>
                <w:sz w:val="24"/>
                <w:szCs w:val="24"/>
                <w:lang w:val="en-US"/>
              </w:rPr>
              <w:t xml:space="preserve">Case Summary </w:t>
            </w:r>
            <w:r w:rsidR="006A67A6" w:rsidRPr="00707199">
              <w:rPr>
                <w:b/>
                <w:bCs/>
                <w:color w:val="FFFFFF" w:themeColor="background1"/>
                <w:sz w:val="24"/>
                <w:szCs w:val="24"/>
                <w:lang w:val="en-US"/>
              </w:rPr>
              <w:t xml:space="preserve">Data </w:t>
            </w:r>
            <w:r w:rsidR="00ED1D32" w:rsidRPr="00707199">
              <w:rPr>
                <w:b/>
                <w:bCs/>
                <w:color w:val="FFFFFF" w:themeColor="background1"/>
                <w:sz w:val="24"/>
                <w:szCs w:val="24"/>
                <w:lang w:val="en-US"/>
              </w:rPr>
              <w:t>for reporting period</w:t>
            </w:r>
          </w:p>
        </w:tc>
        <w:tc>
          <w:tcPr>
            <w:tcW w:w="2471" w:type="dxa"/>
            <w:tcBorders>
              <w:top w:val="single" w:sz="4" w:space="0" w:color="auto"/>
              <w:left w:val="nil"/>
              <w:bottom w:val="single" w:sz="4" w:space="0" w:color="auto"/>
              <w:right w:val="single" w:sz="4" w:space="0" w:color="auto"/>
            </w:tcBorders>
            <w:shd w:val="clear" w:color="auto" w:fill="002060"/>
            <w:noWrap/>
            <w:vAlign w:val="center"/>
          </w:tcPr>
          <w:p w14:paraId="595C7409" w14:textId="77777777" w:rsidR="006A67A6" w:rsidRPr="003F49CD" w:rsidRDefault="006A67A6" w:rsidP="00161A92">
            <w:pPr>
              <w:jc w:val="center"/>
              <w:rPr>
                <w:b/>
                <w:bCs/>
                <w:color w:val="FFFFFF"/>
                <w:sz w:val="24"/>
                <w:szCs w:val="24"/>
                <w:lang w:val="en-US"/>
              </w:rPr>
            </w:pPr>
            <w:r w:rsidRPr="003F49CD">
              <w:rPr>
                <w:b/>
                <w:bCs/>
                <w:color w:val="FFFFFF"/>
                <w:sz w:val="24"/>
                <w:szCs w:val="24"/>
                <w:lang w:val="en-US"/>
              </w:rPr>
              <w:t>Total</w:t>
            </w:r>
          </w:p>
        </w:tc>
      </w:tr>
      <w:tr w:rsidR="006A67A6" w:rsidRPr="00161A92" w14:paraId="595C740D" w14:textId="77777777" w:rsidTr="008B6F29">
        <w:trPr>
          <w:trHeight w:val="93"/>
          <w:tblHeader/>
          <w:jc w:val="center"/>
        </w:trPr>
        <w:tc>
          <w:tcPr>
            <w:tcW w:w="5202" w:type="dxa"/>
            <w:tcBorders>
              <w:top w:val="nil"/>
              <w:left w:val="single" w:sz="4" w:space="0" w:color="auto"/>
              <w:bottom w:val="single" w:sz="4" w:space="0" w:color="auto"/>
              <w:right w:val="single" w:sz="4" w:space="0" w:color="auto"/>
            </w:tcBorders>
          </w:tcPr>
          <w:p w14:paraId="595C740B" w14:textId="5B3838F5" w:rsidR="006A67A6" w:rsidRPr="00707199" w:rsidRDefault="006A67A6" w:rsidP="00ED1D32">
            <w:pPr>
              <w:rPr>
                <w:color w:val="000000" w:themeColor="text1"/>
                <w:szCs w:val="22"/>
                <w:lang w:val="en-US"/>
              </w:rPr>
            </w:pPr>
            <w:r w:rsidRPr="00707199">
              <w:rPr>
                <w:color w:val="000000" w:themeColor="text1"/>
                <w:szCs w:val="22"/>
                <w:lang w:val="en-US"/>
              </w:rPr>
              <w:t xml:space="preserve">Open cases </w:t>
            </w:r>
            <w:r w:rsidR="00ED1D32" w:rsidRPr="00707199">
              <w:rPr>
                <w:color w:val="000000" w:themeColor="text1"/>
                <w:szCs w:val="22"/>
                <w:lang w:val="en-US"/>
              </w:rPr>
              <w:t>at beginning of reporting period</w:t>
            </w:r>
          </w:p>
        </w:tc>
        <w:tc>
          <w:tcPr>
            <w:tcW w:w="2471" w:type="dxa"/>
            <w:tcBorders>
              <w:top w:val="nil"/>
              <w:left w:val="nil"/>
              <w:bottom w:val="single" w:sz="4" w:space="0" w:color="auto"/>
              <w:right w:val="single" w:sz="4" w:space="0" w:color="auto"/>
            </w:tcBorders>
            <w:noWrap/>
          </w:tcPr>
          <w:p w14:paraId="595C740C" w14:textId="77777777" w:rsidR="006A67A6" w:rsidRPr="00161A92" w:rsidRDefault="006A67A6" w:rsidP="00161A92">
            <w:pPr>
              <w:jc w:val="center"/>
              <w:rPr>
                <w:color w:val="000000"/>
                <w:szCs w:val="22"/>
                <w:lang w:val="en-US"/>
              </w:rPr>
            </w:pPr>
            <w:r>
              <w:rPr>
                <w:color w:val="000000"/>
                <w:szCs w:val="22"/>
                <w:lang w:val="en-US"/>
              </w:rPr>
              <w:t>425</w:t>
            </w:r>
          </w:p>
        </w:tc>
      </w:tr>
      <w:tr w:rsidR="006A67A6" w:rsidRPr="00161A92" w14:paraId="595C7410" w14:textId="77777777" w:rsidTr="008B6F29">
        <w:trPr>
          <w:trHeight w:val="93"/>
          <w:tblHeader/>
          <w:jc w:val="center"/>
        </w:trPr>
        <w:tc>
          <w:tcPr>
            <w:tcW w:w="5202" w:type="dxa"/>
            <w:tcBorders>
              <w:top w:val="nil"/>
              <w:left w:val="single" w:sz="4" w:space="0" w:color="auto"/>
              <w:bottom w:val="single" w:sz="4" w:space="0" w:color="auto"/>
              <w:right w:val="single" w:sz="4" w:space="0" w:color="auto"/>
            </w:tcBorders>
          </w:tcPr>
          <w:p w14:paraId="595C740E" w14:textId="16EDFD00" w:rsidR="006A67A6" w:rsidRPr="00707199" w:rsidRDefault="006A67A6" w:rsidP="00ED1D32">
            <w:pPr>
              <w:rPr>
                <w:color w:val="000000" w:themeColor="text1"/>
                <w:szCs w:val="22"/>
                <w:lang w:val="en-US"/>
              </w:rPr>
            </w:pPr>
            <w:r w:rsidRPr="00707199">
              <w:rPr>
                <w:color w:val="000000" w:themeColor="text1"/>
                <w:szCs w:val="22"/>
                <w:lang w:val="en-US"/>
              </w:rPr>
              <w:t xml:space="preserve">New cases opened </w:t>
            </w:r>
            <w:r w:rsidR="00ED1D32" w:rsidRPr="00707199">
              <w:rPr>
                <w:color w:val="000000" w:themeColor="text1"/>
                <w:szCs w:val="22"/>
                <w:lang w:val="en-US"/>
              </w:rPr>
              <w:t>during reporting period</w:t>
            </w:r>
          </w:p>
        </w:tc>
        <w:tc>
          <w:tcPr>
            <w:tcW w:w="2471" w:type="dxa"/>
            <w:tcBorders>
              <w:top w:val="nil"/>
              <w:left w:val="nil"/>
              <w:bottom w:val="single" w:sz="4" w:space="0" w:color="auto"/>
              <w:right w:val="single" w:sz="4" w:space="0" w:color="auto"/>
            </w:tcBorders>
            <w:noWrap/>
          </w:tcPr>
          <w:p w14:paraId="595C740F" w14:textId="01EB096A" w:rsidR="006A67A6" w:rsidRPr="00161A92" w:rsidRDefault="006A67A6" w:rsidP="00161A92">
            <w:pPr>
              <w:jc w:val="center"/>
              <w:rPr>
                <w:color w:val="000000"/>
                <w:szCs w:val="22"/>
                <w:lang w:val="en-US"/>
              </w:rPr>
            </w:pPr>
            <w:r>
              <w:rPr>
                <w:color w:val="000000"/>
                <w:szCs w:val="22"/>
                <w:lang w:val="en-US"/>
              </w:rPr>
              <w:t>1</w:t>
            </w:r>
            <w:r w:rsidR="00592AA4">
              <w:rPr>
                <w:color w:val="000000"/>
                <w:szCs w:val="22"/>
                <w:lang w:val="en-US"/>
              </w:rPr>
              <w:t>,</w:t>
            </w:r>
            <w:r>
              <w:rPr>
                <w:color w:val="000000"/>
                <w:szCs w:val="22"/>
                <w:lang w:val="en-US"/>
              </w:rPr>
              <w:t>575</w:t>
            </w:r>
          </w:p>
        </w:tc>
      </w:tr>
      <w:tr w:rsidR="006A67A6" w:rsidRPr="00161A92" w14:paraId="595C7413" w14:textId="77777777" w:rsidTr="008B6F29">
        <w:trPr>
          <w:trHeight w:val="93"/>
          <w:tblHeader/>
          <w:jc w:val="center"/>
        </w:trPr>
        <w:tc>
          <w:tcPr>
            <w:tcW w:w="5202" w:type="dxa"/>
            <w:tcBorders>
              <w:top w:val="nil"/>
              <w:left w:val="single" w:sz="4" w:space="0" w:color="auto"/>
              <w:bottom w:val="single" w:sz="4" w:space="0" w:color="auto"/>
              <w:right w:val="single" w:sz="4" w:space="0" w:color="auto"/>
            </w:tcBorders>
          </w:tcPr>
          <w:p w14:paraId="595C7411" w14:textId="4CAD1B0E" w:rsidR="006A67A6" w:rsidRPr="00707199" w:rsidRDefault="006A67A6" w:rsidP="00ED1D32">
            <w:pPr>
              <w:rPr>
                <w:color w:val="000000" w:themeColor="text1"/>
                <w:szCs w:val="22"/>
                <w:lang w:val="en-US"/>
              </w:rPr>
            </w:pPr>
            <w:r w:rsidRPr="00707199">
              <w:rPr>
                <w:color w:val="000000" w:themeColor="text1"/>
                <w:szCs w:val="22"/>
                <w:lang w:val="en-US"/>
              </w:rPr>
              <w:t xml:space="preserve">Total cases open </w:t>
            </w:r>
            <w:r w:rsidR="00ED1D32" w:rsidRPr="00707199">
              <w:rPr>
                <w:color w:val="000000" w:themeColor="text1"/>
                <w:szCs w:val="22"/>
                <w:lang w:val="en-US"/>
              </w:rPr>
              <w:t>during the period</w:t>
            </w:r>
          </w:p>
        </w:tc>
        <w:tc>
          <w:tcPr>
            <w:tcW w:w="2471" w:type="dxa"/>
            <w:tcBorders>
              <w:top w:val="nil"/>
              <w:left w:val="nil"/>
              <w:bottom w:val="single" w:sz="4" w:space="0" w:color="auto"/>
              <w:right w:val="single" w:sz="4" w:space="0" w:color="auto"/>
            </w:tcBorders>
            <w:noWrap/>
          </w:tcPr>
          <w:p w14:paraId="595C7412" w14:textId="30D4CB53" w:rsidR="006A67A6" w:rsidRDefault="006A67A6" w:rsidP="00161A92">
            <w:pPr>
              <w:jc w:val="center"/>
              <w:rPr>
                <w:color w:val="000000"/>
                <w:szCs w:val="22"/>
                <w:lang w:val="en-US"/>
              </w:rPr>
            </w:pPr>
            <w:r>
              <w:rPr>
                <w:color w:val="000000"/>
                <w:szCs w:val="22"/>
                <w:lang w:val="en-US"/>
              </w:rPr>
              <w:t>2</w:t>
            </w:r>
            <w:r w:rsidR="00592AA4">
              <w:rPr>
                <w:color w:val="000000"/>
                <w:szCs w:val="22"/>
                <w:lang w:val="en-US"/>
              </w:rPr>
              <w:t>,</w:t>
            </w:r>
            <w:r>
              <w:rPr>
                <w:color w:val="000000"/>
                <w:szCs w:val="22"/>
                <w:lang w:val="en-US"/>
              </w:rPr>
              <w:t>000</w:t>
            </w:r>
          </w:p>
        </w:tc>
      </w:tr>
      <w:tr w:rsidR="006A67A6" w:rsidRPr="00161A92" w14:paraId="595C7416" w14:textId="77777777" w:rsidTr="008B6F29">
        <w:trPr>
          <w:trHeight w:val="93"/>
          <w:tblHeader/>
          <w:jc w:val="center"/>
        </w:trPr>
        <w:tc>
          <w:tcPr>
            <w:tcW w:w="5202" w:type="dxa"/>
            <w:tcBorders>
              <w:top w:val="nil"/>
              <w:left w:val="single" w:sz="4" w:space="0" w:color="auto"/>
              <w:bottom w:val="single" w:sz="4" w:space="0" w:color="auto"/>
              <w:right w:val="single" w:sz="4" w:space="0" w:color="auto"/>
            </w:tcBorders>
          </w:tcPr>
          <w:p w14:paraId="595C7414" w14:textId="27F3CE5D" w:rsidR="006A67A6" w:rsidRPr="00707199" w:rsidRDefault="00ED1D32" w:rsidP="00ED1D32">
            <w:pPr>
              <w:rPr>
                <w:color w:val="000000" w:themeColor="text1"/>
                <w:szCs w:val="22"/>
                <w:lang w:val="en-US"/>
              </w:rPr>
            </w:pPr>
            <w:r w:rsidRPr="00707199">
              <w:rPr>
                <w:color w:val="000000" w:themeColor="text1"/>
                <w:szCs w:val="22"/>
                <w:lang w:val="en-US"/>
              </w:rPr>
              <w:t>Total cases remaining open at the end of the period</w:t>
            </w:r>
            <w:r w:rsidR="006A67A6" w:rsidRPr="00707199">
              <w:rPr>
                <w:color w:val="000000" w:themeColor="text1"/>
                <w:szCs w:val="22"/>
                <w:lang w:val="en-US"/>
              </w:rPr>
              <w:t xml:space="preserve"> (=active)</w:t>
            </w:r>
          </w:p>
        </w:tc>
        <w:tc>
          <w:tcPr>
            <w:tcW w:w="2471" w:type="dxa"/>
            <w:tcBorders>
              <w:top w:val="nil"/>
              <w:left w:val="nil"/>
              <w:bottom w:val="single" w:sz="4" w:space="0" w:color="auto"/>
              <w:right w:val="single" w:sz="4" w:space="0" w:color="auto"/>
            </w:tcBorders>
            <w:noWrap/>
          </w:tcPr>
          <w:p w14:paraId="595C7415" w14:textId="77777777" w:rsidR="006A67A6" w:rsidRPr="00161A92" w:rsidRDefault="006A67A6" w:rsidP="00161A92">
            <w:pPr>
              <w:jc w:val="center"/>
              <w:rPr>
                <w:color w:val="000000"/>
                <w:szCs w:val="22"/>
                <w:lang w:val="en-US"/>
              </w:rPr>
            </w:pPr>
            <w:r>
              <w:rPr>
                <w:color w:val="000000"/>
                <w:szCs w:val="22"/>
                <w:lang w:val="en-US"/>
              </w:rPr>
              <w:t>480</w:t>
            </w:r>
          </w:p>
        </w:tc>
      </w:tr>
      <w:tr w:rsidR="006A67A6" w:rsidRPr="00161A92" w14:paraId="595C7419" w14:textId="77777777" w:rsidTr="008B6F29">
        <w:trPr>
          <w:trHeight w:val="70"/>
          <w:tblHeader/>
          <w:jc w:val="center"/>
        </w:trPr>
        <w:tc>
          <w:tcPr>
            <w:tcW w:w="5202" w:type="dxa"/>
            <w:tcBorders>
              <w:top w:val="nil"/>
              <w:left w:val="single" w:sz="4" w:space="0" w:color="auto"/>
              <w:bottom w:val="single" w:sz="4" w:space="0" w:color="auto"/>
              <w:right w:val="single" w:sz="4" w:space="0" w:color="auto"/>
            </w:tcBorders>
          </w:tcPr>
          <w:p w14:paraId="595C7417" w14:textId="6E112BE7" w:rsidR="006A67A6" w:rsidRPr="00707199" w:rsidRDefault="006A67A6" w:rsidP="00FE5037">
            <w:pPr>
              <w:rPr>
                <w:color w:val="000000" w:themeColor="text1"/>
                <w:szCs w:val="22"/>
                <w:lang w:val="en-US"/>
              </w:rPr>
            </w:pPr>
            <w:r w:rsidRPr="00707199">
              <w:rPr>
                <w:color w:val="000000" w:themeColor="text1"/>
                <w:szCs w:val="22"/>
                <w:lang w:val="en-US"/>
              </w:rPr>
              <w:t xml:space="preserve">Total </w:t>
            </w:r>
            <w:r w:rsidR="00FE5037" w:rsidRPr="00707199">
              <w:rPr>
                <w:color w:val="000000" w:themeColor="text1"/>
                <w:szCs w:val="22"/>
                <w:lang w:val="en-US"/>
              </w:rPr>
              <w:t>c</w:t>
            </w:r>
            <w:r w:rsidRPr="00707199">
              <w:rPr>
                <w:color w:val="000000" w:themeColor="text1"/>
                <w:szCs w:val="22"/>
                <w:lang w:val="en-US"/>
              </w:rPr>
              <w:t xml:space="preserve">ases closed </w:t>
            </w:r>
            <w:r w:rsidR="00ED1D32" w:rsidRPr="00707199">
              <w:rPr>
                <w:color w:val="000000" w:themeColor="text1"/>
                <w:szCs w:val="22"/>
                <w:lang w:val="en-US"/>
              </w:rPr>
              <w:t>during period</w:t>
            </w:r>
            <w:r w:rsidRPr="00707199">
              <w:rPr>
                <w:color w:val="000000" w:themeColor="text1"/>
                <w:szCs w:val="22"/>
                <w:lang w:val="en-US"/>
              </w:rPr>
              <w:t xml:space="preserve"> </w:t>
            </w:r>
          </w:p>
        </w:tc>
        <w:tc>
          <w:tcPr>
            <w:tcW w:w="2471" w:type="dxa"/>
            <w:tcBorders>
              <w:top w:val="nil"/>
              <w:left w:val="nil"/>
              <w:bottom w:val="single" w:sz="4" w:space="0" w:color="auto"/>
              <w:right w:val="single" w:sz="4" w:space="0" w:color="auto"/>
            </w:tcBorders>
            <w:noWrap/>
          </w:tcPr>
          <w:p w14:paraId="595C7418" w14:textId="6E89023F" w:rsidR="006A67A6" w:rsidRPr="00161A92" w:rsidRDefault="006A67A6" w:rsidP="00161A92">
            <w:pPr>
              <w:jc w:val="center"/>
              <w:rPr>
                <w:color w:val="000000"/>
                <w:szCs w:val="22"/>
                <w:lang w:val="en-US"/>
              </w:rPr>
            </w:pPr>
            <w:r>
              <w:rPr>
                <w:color w:val="000000"/>
                <w:szCs w:val="22"/>
                <w:lang w:val="en-US"/>
              </w:rPr>
              <w:t>1</w:t>
            </w:r>
            <w:r w:rsidR="00592AA4">
              <w:rPr>
                <w:color w:val="000000"/>
                <w:szCs w:val="22"/>
                <w:lang w:val="en-US"/>
              </w:rPr>
              <w:t>,</w:t>
            </w:r>
            <w:r>
              <w:rPr>
                <w:color w:val="000000"/>
                <w:szCs w:val="22"/>
                <w:lang w:val="en-US"/>
              </w:rPr>
              <w:t>520</w:t>
            </w:r>
          </w:p>
        </w:tc>
      </w:tr>
      <w:tr w:rsidR="006A67A6" w:rsidRPr="00161A92" w14:paraId="595C741C" w14:textId="77777777" w:rsidTr="008B6F29">
        <w:trPr>
          <w:trHeight w:val="156"/>
          <w:tblHeader/>
          <w:jc w:val="center"/>
        </w:trPr>
        <w:tc>
          <w:tcPr>
            <w:tcW w:w="5202" w:type="dxa"/>
            <w:tcBorders>
              <w:top w:val="nil"/>
              <w:left w:val="single" w:sz="4" w:space="0" w:color="auto"/>
              <w:bottom w:val="single" w:sz="4" w:space="0" w:color="auto"/>
              <w:right w:val="single" w:sz="4" w:space="0" w:color="auto"/>
            </w:tcBorders>
          </w:tcPr>
          <w:p w14:paraId="595C741A" w14:textId="38A4501A" w:rsidR="006A67A6" w:rsidRPr="00707199" w:rsidRDefault="006A67A6" w:rsidP="00FE5037">
            <w:pPr>
              <w:rPr>
                <w:color w:val="000000" w:themeColor="text1"/>
                <w:szCs w:val="22"/>
                <w:lang w:val="en-US"/>
              </w:rPr>
            </w:pPr>
            <w:r w:rsidRPr="00707199">
              <w:rPr>
                <w:color w:val="000000" w:themeColor="text1"/>
                <w:szCs w:val="22"/>
                <w:lang w:val="en-US"/>
              </w:rPr>
              <w:t xml:space="preserve">Total </w:t>
            </w:r>
            <w:r w:rsidR="00FE5037" w:rsidRPr="00707199">
              <w:rPr>
                <w:color w:val="000000" w:themeColor="text1"/>
                <w:szCs w:val="22"/>
                <w:lang w:val="en-US"/>
              </w:rPr>
              <w:t>c</w:t>
            </w:r>
            <w:r w:rsidRPr="00707199">
              <w:rPr>
                <w:color w:val="000000" w:themeColor="text1"/>
                <w:szCs w:val="22"/>
                <w:lang w:val="en-US"/>
              </w:rPr>
              <w:t>ost</w:t>
            </w:r>
            <w:r w:rsidR="00ED1D32" w:rsidRPr="00707199">
              <w:rPr>
                <w:color w:val="000000" w:themeColor="text1"/>
                <w:szCs w:val="22"/>
                <w:lang w:val="en-US"/>
              </w:rPr>
              <w:t xml:space="preserve"> of cases closed during period</w:t>
            </w:r>
          </w:p>
        </w:tc>
        <w:tc>
          <w:tcPr>
            <w:tcW w:w="2471" w:type="dxa"/>
            <w:tcBorders>
              <w:top w:val="nil"/>
              <w:left w:val="nil"/>
              <w:bottom w:val="single" w:sz="4" w:space="0" w:color="auto"/>
              <w:right w:val="single" w:sz="4" w:space="0" w:color="auto"/>
            </w:tcBorders>
            <w:noWrap/>
          </w:tcPr>
          <w:p w14:paraId="595C741B" w14:textId="77777777" w:rsidR="006A67A6" w:rsidRDefault="006A67A6" w:rsidP="00A87C1D">
            <w:pPr>
              <w:jc w:val="center"/>
              <w:rPr>
                <w:color w:val="000000"/>
                <w:szCs w:val="22"/>
                <w:lang w:val="en-US"/>
              </w:rPr>
            </w:pPr>
            <w:r>
              <w:rPr>
                <w:color w:val="000000"/>
                <w:szCs w:val="22"/>
                <w:lang w:val="en-US"/>
              </w:rPr>
              <w:t>$577,600</w:t>
            </w:r>
          </w:p>
        </w:tc>
      </w:tr>
      <w:tr w:rsidR="006A67A6" w:rsidRPr="00161A92" w14:paraId="595C741F" w14:textId="77777777" w:rsidTr="008B6F29">
        <w:trPr>
          <w:trHeight w:val="156"/>
          <w:tblHeader/>
          <w:jc w:val="center"/>
        </w:trPr>
        <w:tc>
          <w:tcPr>
            <w:tcW w:w="5202" w:type="dxa"/>
            <w:tcBorders>
              <w:top w:val="nil"/>
              <w:left w:val="single" w:sz="4" w:space="0" w:color="auto"/>
              <w:bottom w:val="single" w:sz="4" w:space="0" w:color="auto"/>
              <w:right w:val="single" w:sz="4" w:space="0" w:color="auto"/>
            </w:tcBorders>
          </w:tcPr>
          <w:p w14:paraId="595C741D" w14:textId="77777777" w:rsidR="006A67A6" w:rsidRPr="00707199" w:rsidRDefault="006A67A6" w:rsidP="00161A92">
            <w:pPr>
              <w:rPr>
                <w:color w:val="000000" w:themeColor="text1"/>
                <w:szCs w:val="22"/>
                <w:lang w:val="en-US"/>
              </w:rPr>
            </w:pPr>
            <w:r w:rsidRPr="00707199">
              <w:rPr>
                <w:color w:val="000000" w:themeColor="text1"/>
                <w:szCs w:val="22"/>
                <w:lang w:val="en-US"/>
              </w:rPr>
              <w:t>Closed cases with “flagged” complexity* indicator</w:t>
            </w:r>
          </w:p>
        </w:tc>
        <w:tc>
          <w:tcPr>
            <w:tcW w:w="2471" w:type="dxa"/>
            <w:tcBorders>
              <w:top w:val="nil"/>
              <w:left w:val="nil"/>
              <w:bottom w:val="single" w:sz="4" w:space="0" w:color="auto"/>
              <w:right w:val="single" w:sz="4" w:space="0" w:color="auto"/>
            </w:tcBorders>
            <w:noWrap/>
          </w:tcPr>
          <w:p w14:paraId="595C741E" w14:textId="77777777" w:rsidR="006A67A6" w:rsidRDefault="006A67A6" w:rsidP="00A87C1D">
            <w:pPr>
              <w:jc w:val="center"/>
              <w:rPr>
                <w:color w:val="000000"/>
                <w:szCs w:val="22"/>
                <w:lang w:val="en-US"/>
              </w:rPr>
            </w:pPr>
            <w:r>
              <w:rPr>
                <w:color w:val="000000"/>
                <w:szCs w:val="22"/>
                <w:lang w:val="en-US"/>
              </w:rPr>
              <w:t>812</w:t>
            </w:r>
          </w:p>
        </w:tc>
      </w:tr>
      <w:tr w:rsidR="006A67A6" w:rsidRPr="00161A92" w14:paraId="595C7422" w14:textId="77777777" w:rsidTr="008B6F29">
        <w:trPr>
          <w:trHeight w:val="183"/>
          <w:tblHeader/>
          <w:jc w:val="center"/>
        </w:trPr>
        <w:tc>
          <w:tcPr>
            <w:tcW w:w="5202" w:type="dxa"/>
            <w:tcBorders>
              <w:top w:val="nil"/>
              <w:left w:val="single" w:sz="4" w:space="0" w:color="auto"/>
              <w:bottom w:val="single" w:sz="4" w:space="0" w:color="auto"/>
              <w:right w:val="single" w:sz="4" w:space="0" w:color="auto"/>
            </w:tcBorders>
          </w:tcPr>
          <w:p w14:paraId="595C7420" w14:textId="23442EE4" w:rsidR="006A67A6" w:rsidRPr="00707199" w:rsidRDefault="006A67A6" w:rsidP="00ED1D32">
            <w:pPr>
              <w:rPr>
                <w:color w:val="000000" w:themeColor="text1"/>
                <w:szCs w:val="22"/>
                <w:lang w:val="en-US"/>
              </w:rPr>
            </w:pPr>
            <w:r w:rsidRPr="00707199">
              <w:rPr>
                <w:color w:val="000000" w:themeColor="text1"/>
                <w:szCs w:val="22"/>
                <w:lang w:val="en-US"/>
              </w:rPr>
              <w:t xml:space="preserve">Referrals </w:t>
            </w:r>
            <w:r w:rsidR="00ED1D32" w:rsidRPr="00707199">
              <w:rPr>
                <w:color w:val="000000" w:themeColor="text1"/>
                <w:szCs w:val="22"/>
                <w:lang w:val="en-US"/>
              </w:rPr>
              <w:t>during the period</w:t>
            </w:r>
          </w:p>
        </w:tc>
        <w:tc>
          <w:tcPr>
            <w:tcW w:w="2471" w:type="dxa"/>
            <w:tcBorders>
              <w:top w:val="nil"/>
              <w:left w:val="nil"/>
              <w:bottom w:val="single" w:sz="4" w:space="0" w:color="auto"/>
              <w:right w:val="single" w:sz="4" w:space="0" w:color="auto"/>
            </w:tcBorders>
            <w:noWrap/>
          </w:tcPr>
          <w:p w14:paraId="595C7421" w14:textId="77777777" w:rsidR="006A67A6" w:rsidRPr="00161A92" w:rsidRDefault="006A67A6" w:rsidP="006E0E9B">
            <w:pPr>
              <w:jc w:val="center"/>
              <w:rPr>
                <w:color w:val="000000"/>
                <w:szCs w:val="22"/>
                <w:lang w:val="en-US"/>
              </w:rPr>
            </w:pPr>
            <w:r w:rsidRPr="00161A92">
              <w:rPr>
                <w:color w:val="000000"/>
                <w:szCs w:val="22"/>
                <w:lang w:val="en-US"/>
              </w:rPr>
              <w:t>900</w:t>
            </w:r>
          </w:p>
        </w:tc>
      </w:tr>
      <w:tr w:rsidR="006A67A6" w:rsidRPr="00161A92" w14:paraId="595C7425" w14:textId="77777777" w:rsidTr="008B6F29">
        <w:trPr>
          <w:trHeight w:val="129"/>
          <w:tblHeader/>
          <w:jc w:val="center"/>
        </w:trPr>
        <w:tc>
          <w:tcPr>
            <w:tcW w:w="5202" w:type="dxa"/>
            <w:tcBorders>
              <w:top w:val="nil"/>
              <w:left w:val="single" w:sz="4" w:space="0" w:color="auto"/>
              <w:bottom w:val="single" w:sz="4" w:space="0" w:color="auto"/>
              <w:right w:val="single" w:sz="4" w:space="0" w:color="auto"/>
            </w:tcBorders>
          </w:tcPr>
          <w:p w14:paraId="595C7423" w14:textId="11BD1EA4" w:rsidR="006A67A6" w:rsidRPr="00707199" w:rsidRDefault="006A67A6" w:rsidP="00FE5037">
            <w:pPr>
              <w:rPr>
                <w:color w:val="000000" w:themeColor="text1"/>
                <w:szCs w:val="22"/>
                <w:lang w:val="en-US"/>
              </w:rPr>
            </w:pPr>
            <w:r w:rsidRPr="00707199">
              <w:rPr>
                <w:color w:val="000000" w:themeColor="text1"/>
                <w:szCs w:val="22"/>
                <w:lang w:val="en-US"/>
              </w:rPr>
              <w:t xml:space="preserve">Date of </w:t>
            </w:r>
            <w:r w:rsidR="00FE5037" w:rsidRPr="00707199">
              <w:rPr>
                <w:color w:val="000000" w:themeColor="text1"/>
                <w:szCs w:val="22"/>
                <w:lang w:val="en-US"/>
              </w:rPr>
              <w:t>o</w:t>
            </w:r>
            <w:r w:rsidRPr="00707199">
              <w:rPr>
                <w:color w:val="000000" w:themeColor="text1"/>
                <w:szCs w:val="22"/>
                <w:lang w:val="en-US"/>
              </w:rPr>
              <w:t xml:space="preserve">ldest </w:t>
            </w:r>
            <w:r w:rsidR="00FE5037" w:rsidRPr="00707199">
              <w:rPr>
                <w:color w:val="000000" w:themeColor="text1"/>
                <w:szCs w:val="22"/>
                <w:lang w:val="en-US"/>
              </w:rPr>
              <w:t>o</w:t>
            </w:r>
            <w:r w:rsidRPr="00707199">
              <w:rPr>
                <w:color w:val="000000" w:themeColor="text1"/>
                <w:szCs w:val="22"/>
                <w:lang w:val="en-US"/>
              </w:rPr>
              <w:t xml:space="preserve">pen </w:t>
            </w:r>
            <w:r w:rsidR="00FE5037" w:rsidRPr="00707199">
              <w:rPr>
                <w:color w:val="000000" w:themeColor="text1"/>
                <w:szCs w:val="22"/>
                <w:lang w:val="en-US"/>
              </w:rPr>
              <w:t>c</w:t>
            </w:r>
            <w:r w:rsidRPr="00707199">
              <w:rPr>
                <w:color w:val="000000" w:themeColor="text1"/>
                <w:szCs w:val="22"/>
                <w:lang w:val="en-US"/>
              </w:rPr>
              <w:t>ase</w:t>
            </w:r>
          </w:p>
        </w:tc>
        <w:tc>
          <w:tcPr>
            <w:tcW w:w="2471" w:type="dxa"/>
            <w:tcBorders>
              <w:top w:val="nil"/>
              <w:left w:val="nil"/>
              <w:bottom w:val="single" w:sz="4" w:space="0" w:color="auto"/>
              <w:right w:val="single" w:sz="4" w:space="0" w:color="auto"/>
            </w:tcBorders>
            <w:noWrap/>
          </w:tcPr>
          <w:p w14:paraId="595C7424" w14:textId="40B0BA95" w:rsidR="006A67A6" w:rsidRPr="00161A92" w:rsidRDefault="00592AA4" w:rsidP="00592AA4">
            <w:pPr>
              <w:jc w:val="center"/>
              <w:rPr>
                <w:color w:val="000000"/>
                <w:szCs w:val="22"/>
                <w:lang w:val="en-US"/>
              </w:rPr>
            </w:pPr>
            <w:r>
              <w:rPr>
                <w:color w:val="000000"/>
                <w:szCs w:val="22"/>
                <w:lang w:val="en-US"/>
              </w:rPr>
              <w:t>Jan 15, 2015</w:t>
            </w:r>
          </w:p>
        </w:tc>
      </w:tr>
    </w:tbl>
    <w:p w14:paraId="595C7426" w14:textId="77777777" w:rsidR="001E27EC" w:rsidRDefault="001E27EC" w:rsidP="00826ECA">
      <w:pPr>
        <w:ind w:left="1440"/>
      </w:pPr>
    </w:p>
    <w:p w14:paraId="595C7427" w14:textId="77777777" w:rsidR="00A816EE" w:rsidRDefault="00A816EE" w:rsidP="00826ECA">
      <w:pPr>
        <w:ind w:left="1440"/>
      </w:pPr>
      <w:bookmarkStart w:id="3" w:name="_GoBack"/>
      <w:bookmarkEnd w:id="3"/>
    </w:p>
    <w:tbl>
      <w:tblPr>
        <w:tblW w:w="7673" w:type="dxa"/>
        <w:jc w:val="center"/>
        <w:tblLook w:val="00A0" w:firstRow="1" w:lastRow="0" w:firstColumn="1" w:lastColumn="0" w:noHBand="0" w:noVBand="0"/>
        <w:tblDescription w:val="Table shows test case summary data for the fiscal year, such as open cases, new cases, cases closed, including numbers and total costs. "/>
      </w:tblPr>
      <w:tblGrid>
        <w:gridCol w:w="5202"/>
        <w:gridCol w:w="2471"/>
      </w:tblGrid>
      <w:tr w:rsidR="005D1106" w:rsidRPr="005D1106" w14:paraId="595C742A" w14:textId="77777777" w:rsidTr="00A816EE">
        <w:trPr>
          <w:trHeight w:val="300"/>
          <w:tblHeader/>
          <w:jc w:val="center"/>
        </w:trPr>
        <w:tc>
          <w:tcPr>
            <w:tcW w:w="5202" w:type="dxa"/>
            <w:tcBorders>
              <w:top w:val="single" w:sz="4" w:space="0" w:color="auto"/>
              <w:left w:val="single" w:sz="4" w:space="0" w:color="auto"/>
              <w:bottom w:val="single" w:sz="4" w:space="0" w:color="auto"/>
              <w:right w:val="nil"/>
            </w:tcBorders>
            <w:shd w:val="clear" w:color="auto" w:fill="002060"/>
            <w:noWrap/>
            <w:vAlign w:val="center"/>
          </w:tcPr>
          <w:p w14:paraId="595C7428" w14:textId="09C7A371" w:rsidR="00A816EE" w:rsidRPr="00707199" w:rsidRDefault="00A816EE" w:rsidP="00ED1D32">
            <w:pPr>
              <w:jc w:val="center"/>
              <w:rPr>
                <w:b/>
                <w:bCs/>
                <w:color w:val="FFFFFF" w:themeColor="background1"/>
                <w:sz w:val="24"/>
                <w:szCs w:val="24"/>
                <w:lang w:val="en-US"/>
              </w:rPr>
            </w:pPr>
            <w:r w:rsidRPr="00707199">
              <w:rPr>
                <w:b/>
                <w:bCs/>
                <w:color w:val="FFFFFF" w:themeColor="background1"/>
                <w:sz w:val="24"/>
                <w:szCs w:val="24"/>
                <w:lang w:val="en-US"/>
              </w:rPr>
              <w:t xml:space="preserve">Test Case Summary Data </w:t>
            </w:r>
            <w:r w:rsidR="00ED1D32" w:rsidRPr="00707199">
              <w:rPr>
                <w:b/>
                <w:bCs/>
                <w:color w:val="FFFFFF" w:themeColor="background1"/>
                <w:sz w:val="24"/>
                <w:szCs w:val="24"/>
                <w:lang w:val="en-US"/>
              </w:rPr>
              <w:t>for reporting period</w:t>
            </w:r>
          </w:p>
        </w:tc>
        <w:tc>
          <w:tcPr>
            <w:tcW w:w="2471" w:type="dxa"/>
            <w:tcBorders>
              <w:top w:val="single" w:sz="4" w:space="0" w:color="auto"/>
              <w:left w:val="nil"/>
              <w:bottom w:val="single" w:sz="4" w:space="0" w:color="auto"/>
              <w:right w:val="single" w:sz="4" w:space="0" w:color="auto"/>
            </w:tcBorders>
            <w:shd w:val="clear" w:color="auto" w:fill="002060"/>
            <w:noWrap/>
            <w:vAlign w:val="center"/>
          </w:tcPr>
          <w:p w14:paraId="595C7429" w14:textId="77777777" w:rsidR="00A816EE" w:rsidRPr="00707199" w:rsidRDefault="00A816EE" w:rsidP="00A816EE">
            <w:pPr>
              <w:jc w:val="center"/>
              <w:rPr>
                <w:b/>
                <w:bCs/>
                <w:color w:val="FFFFFF" w:themeColor="background1"/>
                <w:sz w:val="24"/>
                <w:szCs w:val="24"/>
                <w:lang w:val="en-US"/>
              </w:rPr>
            </w:pPr>
            <w:r w:rsidRPr="00707199">
              <w:rPr>
                <w:b/>
                <w:bCs/>
                <w:color w:val="FFFFFF" w:themeColor="background1"/>
                <w:sz w:val="24"/>
                <w:szCs w:val="24"/>
                <w:lang w:val="en-US"/>
              </w:rPr>
              <w:t>Total</w:t>
            </w:r>
          </w:p>
        </w:tc>
      </w:tr>
      <w:tr w:rsidR="005D1106" w:rsidRPr="005D1106" w14:paraId="595C742D" w14:textId="77777777" w:rsidTr="00A816EE">
        <w:trPr>
          <w:trHeight w:val="93"/>
          <w:tblHeader/>
          <w:jc w:val="center"/>
        </w:trPr>
        <w:tc>
          <w:tcPr>
            <w:tcW w:w="5202" w:type="dxa"/>
            <w:tcBorders>
              <w:top w:val="nil"/>
              <w:left w:val="single" w:sz="4" w:space="0" w:color="auto"/>
              <w:bottom w:val="single" w:sz="4" w:space="0" w:color="auto"/>
              <w:right w:val="single" w:sz="4" w:space="0" w:color="auto"/>
            </w:tcBorders>
          </w:tcPr>
          <w:p w14:paraId="595C742B" w14:textId="71715A14" w:rsidR="00A816EE" w:rsidRPr="00707199" w:rsidRDefault="00A816EE" w:rsidP="00ED1D32">
            <w:pPr>
              <w:rPr>
                <w:color w:val="000000" w:themeColor="text1"/>
                <w:szCs w:val="22"/>
                <w:lang w:val="en-US"/>
              </w:rPr>
            </w:pPr>
            <w:r w:rsidRPr="00707199">
              <w:rPr>
                <w:color w:val="000000" w:themeColor="text1"/>
                <w:szCs w:val="22"/>
                <w:lang w:val="en-US"/>
              </w:rPr>
              <w:t xml:space="preserve">Open cases </w:t>
            </w:r>
            <w:r w:rsidR="00ED1D32" w:rsidRPr="00707199">
              <w:rPr>
                <w:color w:val="000000" w:themeColor="text1"/>
                <w:szCs w:val="22"/>
                <w:lang w:val="en-US"/>
              </w:rPr>
              <w:t>at the beginning of reporting period</w:t>
            </w:r>
            <w:r w:rsidRPr="00707199">
              <w:rPr>
                <w:color w:val="000000" w:themeColor="text1"/>
                <w:szCs w:val="22"/>
                <w:lang w:val="en-US"/>
              </w:rPr>
              <w:t xml:space="preserve"> </w:t>
            </w:r>
          </w:p>
        </w:tc>
        <w:tc>
          <w:tcPr>
            <w:tcW w:w="2471" w:type="dxa"/>
            <w:tcBorders>
              <w:top w:val="nil"/>
              <w:left w:val="nil"/>
              <w:bottom w:val="single" w:sz="4" w:space="0" w:color="auto"/>
              <w:right w:val="single" w:sz="4" w:space="0" w:color="auto"/>
            </w:tcBorders>
            <w:noWrap/>
          </w:tcPr>
          <w:p w14:paraId="595C742C" w14:textId="77777777" w:rsidR="00A816EE" w:rsidRPr="0034618B" w:rsidRDefault="00A816EE" w:rsidP="00A816EE">
            <w:pPr>
              <w:jc w:val="center"/>
              <w:rPr>
                <w:color w:val="000000" w:themeColor="text1"/>
                <w:szCs w:val="22"/>
                <w:lang w:val="en-US"/>
              </w:rPr>
            </w:pPr>
            <w:r w:rsidRPr="0034618B">
              <w:rPr>
                <w:color w:val="000000" w:themeColor="text1"/>
                <w:szCs w:val="22"/>
                <w:lang w:val="en-US"/>
              </w:rPr>
              <w:t>3</w:t>
            </w:r>
          </w:p>
        </w:tc>
      </w:tr>
      <w:tr w:rsidR="005D1106" w:rsidRPr="005D1106" w14:paraId="595C7430" w14:textId="77777777" w:rsidTr="00A816EE">
        <w:trPr>
          <w:trHeight w:val="93"/>
          <w:tblHeader/>
          <w:jc w:val="center"/>
        </w:trPr>
        <w:tc>
          <w:tcPr>
            <w:tcW w:w="5202" w:type="dxa"/>
            <w:tcBorders>
              <w:top w:val="nil"/>
              <w:left w:val="single" w:sz="4" w:space="0" w:color="auto"/>
              <w:bottom w:val="single" w:sz="4" w:space="0" w:color="auto"/>
              <w:right w:val="single" w:sz="4" w:space="0" w:color="auto"/>
            </w:tcBorders>
          </w:tcPr>
          <w:p w14:paraId="595C742E" w14:textId="2499B4EB" w:rsidR="00A816EE" w:rsidRPr="00707199" w:rsidRDefault="00A816EE" w:rsidP="00ED1D32">
            <w:pPr>
              <w:rPr>
                <w:color w:val="000000" w:themeColor="text1"/>
                <w:szCs w:val="22"/>
                <w:lang w:val="en-US"/>
              </w:rPr>
            </w:pPr>
            <w:r w:rsidRPr="00707199">
              <w:rPr>
                <w:color w:val="000000" w:themeColor="text1"/>
                <w:szCs w:val="22"/>
                <w:lang w:val="en-US"/>
              </w:rPr>
              <w:t xml:space="preserve">New cases opened </w:t>
            </w:r>
            <w:r w:rsidR="00ED1D32" w:rsidRPr="00707199">
              <w:rPr>
                <w:color w:val="000000" w:themeColor="text1"/>
                <w:szCs w:val="22"/>
                <w:lang w:val="en-US"/>
              </w:rPr>
              <w:t>during the reporting period</w:t>
            </w:r>
          </w:p>
        </w:tc>
        <w:tc>
          <w:tcPr>
            <w:tcW w:w="2471" w:type="dxa"/>
            <w:tcBorders>
              <w:top w:val="nil"/>
              <w:left w:val="nil"/>
              <w:bottom w:val="single" w:sz="4" w:space="0" w:color="auto"/>
              <w:right w:val="single" w:sz="4" w:space="0" w:color="auto"/>
            </w:tcBorders>
            <w:noWrap/>
          </w:tcPr>
          <w:p w14:paraId="595C742F" w14:textId="77777777" w:rsidR="00A816EE" w:rsidRPr="0034618B" w:rsidRDefault="00A816EE" w:rsidP="00A816EE">
            <w:pPr>
              <w:jc w:val="center"/>
              <w:rPr>
                <w:color w:val="000000" w:themeColor="text1"/>
                <w:szCs w:val="22"/>
                <w:lang w:val="en-US"/>
              </w:rPr>
            </w:pPr>
            <w:r w:rsidRPr="0034618B">
              <w:rPr>
                <w:color w:val="000000" w:themeColor="text1"/>
                <w:szCs w:val="22"/>
                <w:lang w:val="en-US"/>
              </w:rPr>
              <w:t>1</w:t>
            </w:r>
          </w:p>
        </w:tc>
      </w:tr>
      <w:tr w:rsidR="005D1106" w:rsidRPr="005D1106" w14:paraId="595C7433" w14:textId="77777777" w:rsidTr="00A816EE">
        <w:trPr>
          <w:trHeight w:val="93"/>
          <w:tblHeader/>
          <w:jc w:val="center"/>
        </w:trPr>
        <w:tc>
          <w:tcPr>
            <w:tcW w:w="5202" w:type="dxa"/>
            <w:tcBorders>
              <w:top w:val="nil"/>
              <w:left w:val="single" w:sz="4" w:space="0" w:color="auto"/>
              <w:bottom w:val="single" w:sz="4" w:space="0" w:color="auto"/>
              <w:right w:val="single" w:sz="4" w:space="0" w:color="auto"/>
            </w:tcBorders>
          </w:tcPr>
          <w:p w14:paraId="595C7431" w14:textId="37BE5464" w:rsidR="00A816EE" w:rsidRPr="00707199" w:rsidRDefault="00A816EE" w:rsidP="00ED1D32">
            <w:pPr>
              <w:rPr>
                <w:color w:val="000000" w:themeColor="text1"/>
                <w:szCs w:val="22"/>
                <w:lang w:val="en-US"/>
              </w:rPr>
            </w:pPr>
            <w:r w:rsidRPr="00707199">
              <w:rPr>
                <w:color w:val="000000" w:themeColor="text1"/>
                <w:szCs w:val="22"/>
                <w:lang w:val="en-US"/>
              </w:rPr>
              <w:t xml:space="preserve">Total cases open during </w:t>
            </w:r>
            <w:r w:rsidR="00ED1D32" w:rsidRPr="00707199">
              <w:rPr>
                <w:color w:val="000000" w:themeColor="text1"/>
                <w:szCs w:val="22"/>
                <w:lang w:val="en-US"/>
              </w:rPr>
              <w:t>the period</w:t>
            </w:r>
          </w:p>
        </w:tc>
        <w:tc>
          <w:tcPr>
            <w:tcW w:w="2471" w:type="dxa"/>
            <w:tcBorders>
              <w:top w:val="nil"/>
              <w:left w:val="nil"/>
              <w:bottom w:val="single" w:sz="4" w:space="0" w:color="auto"/>
              <w:right w:val="single" w:sz="4" w:space="0" w:color="auto"/>
            </w:tcBorders>
            <w:noWrap/>
          </w:tcPr>
          <w:p w14:paraId="595C7432" w14:textId="77777777" w:rsidR="00A816EE" w:rsidRPr="0034618B" w:rsidRDefault="00A816EE" w:rsidP="00A816EE">
            <w:pPr>
              <w:jc w:val="center"/>
              <w:rPr>
                <w:color w:val="000000" w:themeColor="text1"/>
                <w:szCs w:val="22"/>
                <w:lang w:val="en-US"/>
              </w:rPr>
            </w:pPr>
            <w:r w:rsidRPr="0034618B">
              <w:rPr>
                <w:color w:val="000000" w:themeColor="text1"/>
                <w:szCs w:val="22"/>
                <w:lang w:val="en-US"/>
              </w:rPr>
              <w:t>4</w:t>
            </w:r>
          </w:p>
        </w:tc>
      </w:tr>
      <w:tr w:rsidR="005D1106" w:rsidRPr="005D1106" w14:paraId="595C7436" w14:textId="77777777" w:rsidTr="00A816EE">
        <w:trPr>
          <w:trHeight w:val="93"/>
          <w:tblHeader/>
          <w:jc w:val="center"/>
        </w:trPr>
        <w:tc>
          <w:tcPr>
            <w:tcW w:w="5202" w:type="dxa"/>
            <w:tcBorders>
              <w:top w:val="nil"/>
              <w:left w:val="single" w:sz="4" w:space="0" w:color="auto"/>
              <w:bottom w:val="single" w:sz="4" w:space="0" w:color="auto"/>
              <w:right w:val="single" w:sz="4" w:space="0" w:color="auto"/>
            </w:tcBorders>
          </w:tcPr>
          <w:p w14:paraId="595C7434" w14:textId="1BB862F0" w:rsidR="00A816EE" w:rsidRPr="00707199" w:rsidRDefault="00A816EE" w:rsidP="00ED1D32">
            <w:pPr>
              <w:rPr>
                <w:color w:val="000000" w:themeColor="text1"/>
                <w:szCs w:val="22"/>
                <w:lang w:val="en-US"/>
              </w:rPr>
            </w:pPr>
            <w:r w:rsidRPr="00707199">
              <w:rPr>
                <w:color w:val="000000" w:themeColor="text1"/>
                <w:szCs w:val="22"/>
                <w:lang w:val="en-US"/>
              </w:rPr>
              <w:t xml:space="preserve">Total cases remaining open at </w:t>
            </w:r>
            <w:r w:rsidR="00ED1D32" w:rsidRPr="00707199">
              <w:rPr>
                <w:color w:val="000000" w:themeColor="text1"/>
                <w:szCs w:val="22"/>
                <w:lang w:val="en-US"/>
              </w:rPr>
              <w:t>the end of the period</w:t>
            </w:r>
            <w:r w:rsidRPr="00707199">
              <w:rPr>
                <w:color w:val="000000" w:themeColor="text1"/>
                <w:szCs w:val="22"/>
                <w:lang w:val="en-US"/>
              </w:rPr>
              <w:t xml:space="preserve"> (=active)</w:t>
            </w:r>
          </w:p>
        </w:tc>
        <w:tc>
          <w:tcPr>
            <w:tcW w:w="2471" w:type="dxa"/>
            <w:tcBorders>
              <w:top w:val="nil"/>
              <w:left w:val="nil"/>
              <w:bottom w:val="single" w:sz="4" w:space="0" w:color="auto"/>
              <w:right w:val="single" w:sz="4" w:space="0" w:color="auto"/>
            </w:tcBorders>
            <w:noWrap/>
          </w:tcPr>
          <w:p w14:paraId="595C7435" w14:textId="77777777" w:rsidR="00A816EE" w:rsidRPr="0034618B" w:rsidRDefault="00A816EE" w:rsidP="00A816EE">
            <w:pPr>
              <w:jc w:val="center"/>
              <w:rPr>
                <w:color w:val="000000" w:themeColor="text1"/>
                <w:szCs w:val="22"/>
                <w:lang w:val="en-US"/>
              </w:rPr>
            </w:pPr>
            <w:r w:rsidRPr="0034618B">
              <w:rPr>
                <w:color w:val="000000" w:themeColor="text1"/>
                <w:szCs w:val="22"/>
                <w:lang w:val="en-US"/>
              </w:rPr>
              <w:t>2</w:t>
            </w:r>
          </w:p>
        </w:tc>
      </w:tr>
      <w:tr w:rsidR="005D1106" w:rsidRPr="005D1106" w14:paraId="595C7439" w14:textId="77777777" w:rsidTr="00A816EE">
        <w:trPr>
          <w:trHeight w:val="70"/>
          <w:tblHeader/>
          <w:jc w:val="center"/>
        </w:trPr>
        <w:tc>
          <w:tcPr>
            <w:tcW w:w="5202" w:type="dxa"/>
            <w:tcBorders>
              <w:top w:val="nil"/>
              <w:left w:val="single" w:sz="4" w:space="0" w:color="auto"/>
              <w:bottom w:val="single" w:sz="4" w:space="0" w:color="auto"/>
              <w:right w:val="single" w:sz="4" w:space="0" w:color="auto"/>
            </w:tcBorders>
          </w:tcPr>
          <w:p w14:paraId="595C7437" w14:textId="61BF3841" w:rsidR="00A816EE" w:rsidRPr="00707199" w:rsidRDefault="00A816EE" w:rsidP="00FE5037">
            <w:pPr>
              <w:rPr>
                <w:color w:val="000000" w:themeColor="text1"/>
                <w:szCs w:val="22"/>
                <w:lang w:val="en-US"/>
              </w:rPr>
            </w:pPr>
            <w:r w:rsidRPr="00707199">
              <w:rPr>
                <w:color w:val="000000" w:themeColor="text1"/>
                <w:szCs w:val="22"/>
                <w:lang w:val="en-US"/>
              </w:rPr>
              <w:t xml:space="preserve">Total </w:t>
            </w:r>
            <w:r w:rsidR="00FE5037" w:rsidRPr="00707199">
              <w:rPr>
                <w:color w:val="000000" w:themeColor="text1"/>
                <w:szCs w:val="22"/>
                <w:lang w:val="en-US"/>
              </w:rPr>
              <w:t>c</w:t>
            </w:r>
            <w:r w:rsidRPr="00707199">
              <w:rPr>
                <w:color w:val="000000" w:themeColor="text1"/>
                <w:szCs w:val="22"/>
                <w:lang w:val="en-US"/>
              </w:rPr>
              <w:t xml:space="preserve">ases closed during period </w:t>
            </w:r>
          </w:p>
        </w:tc>
        <w:tc>
          <w:tcPr>
            <w:tcW w:w="2471" w:type="dxa"/>
            <w:tcBorders>
              <w:top w:val="nil"/>
              <w:left w:val="nil"/>
              <w:bottom w:val="single" w:sz="4" w:space="0" w:color="auto"/>
              <w:right w:val="single" w:sz="4" w:space="0" w:color="auto"/>
            </w:tcBorders>
            <w:noWrap/>
          </w:tcPr>
          <w:p w14:paraId="595C7438" w14:textId="77777777" w:rsidR="00A816EE" w:rsidRPr="0034618B" w:rsidRDefault="00A816EE" w:rsidP="00A816EE">
            <w:pPr>
              <w:jc w:val="center"/>
              <w:rPr>
                <w:color w:val="000000" w:themeColor="text1"/>
                <w:szCs w:val="22"/>
                <w:lang w:val="en-US"/>
              </w:rPr>
            </w:pPr>
            <w:r w:rsidRPr="0034618B">
              <w:rPr>
                <w:color w:val="000000" w:themeColor="text1"/>
                <w:szCs w:val="22"/>
                <w:lang w:val="en-US"/>
              </w:rPr>
              <w:t>2</w:t>
            </w:r>
          </w:p>
        </w:tc>
      </w:tr>
      <w:tr w:rsidR="005D1106" w:rsidRPr="005D1106" w14:paraId="595C743C" w14:textId="77777777" w:rsidTr="00A816EE">
        <w:trPr>
          <w:trHeight w:val="156"/>
          <w:tblHeader/>
          <w:jc w:val="center"/>
        </w:trPr>
        <w:tc>
          <w:tcPr>
            <w:tcW w:w="5202" w:type="dxa"/>
            <w:tcBorders>
              <w:top w:val="nil"/>
              <w:left w:val="single" w:sz="4" w:space="0" w:color="auto"/>
              <w:bottom w:val="single" w:sz="4" w:space="0" w:color="auto"/>
              <w:right w:val="single" w:sz="4" w:space="0" w:color="auto"/>
            </w:tcBorders>
          </w:tcPr>
          <w:p w14:paraId="595C743A" w14:textId="01E7336B" w:rsidR="00A816EE" w:rsidRPr="00707199" w:rsidRDefault="00A816EE" w:rsidP="00FE5037">
            <w:pPr>
              <w:rPr>
                <w:color w:val="000000" w:themeColor="text1"/>
                <w:szCs w:val="22"/>
                <w:lang w:val="en-US"/>
              </w:rPr>
            </w:pPr>
            <w:r w:rsidRPr="00707199">
              <w:rPr>
                <w:color w:val="000000" w:themeColor="text1"/>
                <w:szCs w:val="22"/>
                <w:lang w:val="en-US"/>
              </w:rPr>
              <w:t xml:space="preserve">Total </w:t>
            </w:r>
            <w:r w:rsidR="00FE5037" w:rsidRPr="00707199">
              <w:rPr>
                <w:color w:val="000000" w:themeColor="text1"/>
                <w:szCs w:val="22"/>
                <w:lang w:val="en-US"/>
              </w:rPr>
              <w:t>c</w:t>
            </w:r>
            <w:r w:rsidRPr="00707199">
              <w:rPr>
                <w:color w:val="000000" w:themeColor="text1"/>
                <w:szCs w:val="22"/>
                <w:lang w:val="en-US"/>
              </w:rPr>
              <w:t xml:space="preserve">ost of </w:t>
            </w:r>
            <w:r w:rsidR="00D30D18" w:rsidRPr="00707199">
              <w:rPr>
                <w:color w:val="000000" w:themeColor="text1"/>
                <w:szCs w:val="22"/>
                <w:lang w:val="en-US"/>
              </w:rPr>
              <w:t xml:space="preserve">cases </w:t>
            </w:r>
            <w:r w:rsidRPr="00707199">
              <w:rPr>
                <w:color w:val="000000" w:themeColor="text1"/>
                <w:szCs w:val="22"/>
                <w:lang w:val="en-US"/>
              </w:rPr>
              <w:t xml:space="preserve">closed </w:t>
            </w:r>
            <w:r w:rsidR="00D30D18" w:rsidRPr="00707199">
              <w:rPr>
                <w:color w:val="000000" w:themeColor="text1"/>
                <w:szCs w:val="22"/>
                <w:lang w:val="en-US"/>
              </w:rPr>
              <w:t>during period</w:t>
            </w:r>
          </w:p>
        </w:tc>
        <w:tc>
          <w:tcPr>
            <w:tcW w:w="2471" w:type="dxa"/>
            <w:tcBorders>
              <w:top w:val="nil"/>
              <w:left w:val="nil"/>
              <w:bottom w:val="single" w:sz="4" w:space="0" w:color="auto"/>
              <w:right w:val="single" w:sz="4" w:space="0" w:color="auto"/>
            </w:tcBorders>
            <w:noWrap/>
          </w:tcPr>
          <w:p w14:paraId="595C743B" w14:textId="77777777" w:rsidR="00A816EE" w:rsidRPr="0034618B" w:rsidRDefault="00A816EE" w:rsidP="00A816EE">
            <w:pPr>
              <w:jc w:val="center"/>
              <w:rPr>
                <w:color w:val="000000" w:themeColor="text1"/>
                <w:szCs w:val="22"/>
                <w:lang w:val="en-US"/>
              </w:rPr>
            </w:pPr>
            <w:r w:rsidRPr="0034618B">
              <w:rPr>
                <w:color w:val="000000" w:themeColor="text1"/>
                <w:szCs w:val="22"/>
                <w:lang w:val="en-US"/>
              </w:rPr>
              <w:t>$320,000</w:t>
            </w:r>
          </w:p>
        </w:tc>
      </w:tr>
      <w:tr w:rsidR="005D1106" w:rsidRPr="005D1106" w14:paraId="595C743F" w14:textId="77777777" w:rsidTr="00A816EE">
        <w:trPr>
          <w:trHeight w:val="156"/>
          <w:tblHeader/>
          <w:jc w:val="center"/>
        </w:trPr>
        <w:tc>
          <w:tcPr>
            <w:tcW w:w="5202" w:type="dxa"/>
            <w:tcBorders>
              <w:top w:val="nil"/>
              <w:left w:val="single" w:sz="4" w:space="0" w:color="auto"/>
              <w:bottom w:val="single" w:sz="4" w:space="0" w:color="auto"/>
              <w:right w:val="single" w:sz="4" w:space="0" w:color="auto"/>
            </w:tcBorders>
          </w:tcPr>
          <w:p w14:paraId="595C743D" w14:textId="06E99885" w:rsidR="00A816EE" w:rsidRPr="00707199" w:rsidRDefault="00A816EE" w:rsidP="00D30D18">
            <w:pPr>
              <w:rPr>
                <w:color w:val="000000" w:themeColor="text1"/>
                <w:szCs w:val="22"/>
                <w:lang w:val="en-US"/>
              </w:rPr>
            </w:pPr>
            <w:r w:rsidRPr="00707199">
              <w:rPr>
                <w:color w:val="000000" w:themeColor="text1"/>
                <w:szCs w:val="22"/>
                <w:lang w:val="en-US"/>
              </w:rPr>
              <w:t xml:space="preserve">Average cost of </w:t>
            </w:r>
            <w:r w:rsidR="00D30D18" w:rsidRPr="00707199">
              <w:rPr>
                <w:color w:val="000000" w:themeColor="text1"/>
                <w:szCs w:val="22"/>
                <w:lang w:val="en-US"/>
              </w:rPr>
              <w:t xml:space="preserve">cases </w:t>
            </w:r>
            <w:r w:rsidR="005358F8" w:rsidRPr="00707199">
              <w:rPr>
                <w:color w:val="000000" w:themeColor="text1"/>
                <w:szCs w:val="22"/>
                <w:lang w:val="en-US"/>
              </w:rPr>
              <w:t xml:space="preserve">closed </w:t>
            </w:r>
            <w:r w:rsidR="00D30D18" w:rsidRPr="00707199">
              <w:rPr>
                <w:color w:val="000000" w:themeColor="text1"/>
                <w:szCs w:val="22"/>
                <w:lang w:val="en-US"/>
              </w:rPr>
              <w:t>during period</w:t>
            </w:r>
          </w:p>
        </w:tc>
        <w:tc>
          <w:tcPr>
            <w:tcW w:w="2471" w:type="dxa"/>
            <w:tcBorders>
              <w:top w:val="nil"/>
              <w:left w:val="nil"/>
              <w:bottom w:val="single" w:sz="4" w:space="0" w:color="auto"/>
              <w:right w:val="single" w:sz="4" w:space="0" w:color="auto"/>
            </w:tcBorders>
            <w:noWrap/>
          </w:tcPr>
          <w:p w14:paraId="595C743E" w14:textId="77777777" w:rsidR="00A816EE" w:rsidRPr="0034618B" w:rsidRDefault="00A816EE" w:rsidP="00A816EE">
            <w:pPr>
              <w:jc w:val="center"/>
              <w:rPr>
                <w:color w:val="000000" w:themeColor="text1"/>
                <w:szCs w:val="22"/>
                <w:lang w:val="en-US"/>
              </w:rPr>
            </w:pPr>
            <w:r w:rsidRPr="0034618B">
              <w:rPr>
                <w:color w:val="000000" w:themeColor="text1"/>
                <w:szCs w:val="22"/>
                <w:lang w:val="en-US"/>
              </w:rPr>
              <w:t>$160,000</w:t>
            </w:r>
          </w:p>
        </w:tc>
      </w:tr>
    </w:tbl>
    <w:p w14:paraId="595C7440" w14:textId="77777777" w:rsidR="00A816EE" w:rsidRDefault="00A816EE" w:rsidP="00826ECA">
      <w:pPr>
        <w:ind w:left="1440"/>
      </w:pPr>
    </w:p>
    <w:p w14:paraId="595C7441" w14:textId="77777777" w:rsidR="00A816EE" w:rsidRDefault="00A816EE" w:rsidP="00826ECA">
      <w:pPr>
        <w:ind w:left="1440"/>
      </w:pPr>
    </w:p>
    <w:tbl>
      <w:tblPr>
        <w:tblW w:w="7608" w:type="dxa"/>
        <w:jc w:val="center"/>
        <w:tblLook w:val="00A0" w:firstRow="1" w:lastRow="0" w:firstColumn="1" w:lastColumn="0" w:noHBand="0" w:noVBand="0"/>
        <w:tblDescription w:val="Initiative SUmmary data table shows active initiatives remaining at end of fiscal year, new initiatives commenced, total initiatives open ed during fiscal year, initiatives closed, and total cost of closed initiatives"/>
      </w:tblPr>
      <w:tblGrid>
        <w:gridCol w:w="5330"/>
        <w:gridCol w:w="2278"/>
      </w:tblGrid>
      <w:tr w:rsidR="001E27EC" w:rsidRPr="00161A92" w14:paraId="595C7444" w14:textId="77777777" w:rsidTr="00A816EE">
        <w:trPr>
          <w:trHeight w:val="300"/>
          <w:tblHeader/>
          <w:jc w:val="center"/>
        </w:trPr>
        <w:tc>
          <w:tcPr>
            <w:tcW w:w="5330" w:type="dxa"/>
            <w:tcBorders>
              <w:top w:val="single" w:sz="4" w:space="0" w:color="auto"/>
              <w:left w:val="single" w:sz="4" w:space="0" w:color="auto"/>
              <w:bottom w:val="single" w:sz="4" w:space="0" w:color="auto"/>
              <w:right w:val="nil"/>
            </w:tcBorders>
            <w:shd w:val="clear" w:color="auto" w:fill="002060"/>
            <w:noWrap/>
            <w:vAlign w:val="center"/>
          </w:tcPr>
          <w:p w14:paraId="595C7442" w14:textId="4A8CDFF0" w:rsidR="001E27EC" w:rsidRPr="003F49CD" w:rsidRDefault="00826177" w:rsidP="00D30D18">
            <w:pPr>
              <w:jc w:val="center"/>
              <w:rPr>
                <w:b/>
                <w:bCs/>
                <w:color w:val="FFFFFF"/>
                <w:sz w:val="24"/>
                <w:szCs w:val="24"/>
                <w:lang w:val="en-US"/>
              </w:rPr>
            </w:pPr>
            <w:r>
              <w:rPr>
                <w:b/>
                <w:bCs/>
                <w:color w:val="FFFFFF"/>
                <w:sz w:val="24"/>
                <w:szCs w:val="24"/>
                <w:lang w:val="en-US"/>
              </w:rPr>
              <w:t xml:space="preserve">Test </w:t>
            </w:r>
            <w:r w:rsidR="00A816EE">
              <w:rPr>
                <w:b/>
                <w:bCs/>
                <w:color w:val="FFFFFF"/>
                <w:sz w:val="24"/>
                <w:szCs w:val="24"/>
                <w:lang w:val="en-US"/>
              </w:rPr>
              <w:t xml:space="preserve">Case </w:t>
            </w:r>
            <w:r w:rsidR="00644675">
              <w:rPr>
                <w:b/>
                <w:bCs/>
                <w:color w:val="FFFFFF"/>
                <w:sz w:val="24"/>
                <w:szCs w:val="24"/>
                <w:lang w:val="en-US"/>
              </w:rPr>
              <w:t xml:space="preserve">and Initiative </w:t>
            </w:r>
            <w:r w:rsidR="00A816EE">
              <w:rPr>
                <w:b/>
                <w:bCs/>
                <w:color w:val="FFFFFF"/>
                <w:sz w:val="24"/>
                <w:szCs w:val="24"/>
                <w:lang w:val="en-US"/>
              </w:rPr>
              <w:t xml:space="preserve">Cost </w:t>
            </w:r>
            <w:r w:rsidR="001E27EC" w:rsidRPr="003F49CD">
              <w:rPr>
                <w:b/>
                <w:bCs/>
                <w:color w:val="FFFFFF"/>
                <w:sz w:val="24"/>
                <w:szCs w:val="24"/>
                <w:lang w:val="en-US"/>
              </w:rPr>
              <w:t xml:space="preserve">Summary </w:t>
            </w:r>
            <w:r w:rsidR="001E27EC" w:rsidRPr="00707199">
              <w:rPr>
                <w:b/>
                <w:bCs/>
                <w:color w:val="FFFFFF" w:themeColor="background1"/>
                <w:sz w:val="24"/>
                <w:szCs w:val="24"/>
                <w:lang w:val="en-US"/>
              </w:rPr>
              <w:t xml:space="preserve">Data </w:t>
            </w:r>
            <w:r w:rsidR="00D30D18" w:rsidRPr="00707199">
              <w:rPr>
                <w:b/>
                <w:bCs/>
                <w:color w:val="FFFFFF" w:themeColor="background1"/>
                <w:sz w:val="24"/>
                <w:szCs w:val="24"/>
                <w:lang w:val="en-US"/>
              </w:rPr>
              <w:t>in period</w:t>
            </w:r>
          </w:p>
        </w:tc>
        <w:tc>
          <w:tcPr>
            <w:tcW w:w="2278" w:type="dxa"/>
            <w:tcBorders>
              <w:top w:val="single" w:sz="4" w:space="0" w:color="auto"/>
              <w:left w:val="nil"/>
              <w:bottom w:val="single" w:sz="4" w:space="0" w:color="auto"/>
              <w:right w:val="single" w:sz="4" w:space="0" w:color="auto"/>
            </w:tcBorders>
            <w:shd w:val="clear" w:color="auto" w:fill="002060"/>
            <w:noWrap/>
            <w:vAlign w:val="center"/>
          </w:tcPr>
          <w:p w14:paraId="595C7443" w14:textId="77777777" w:rsidR="001E27EC" w:rsidRPr="003F49CD" w:rsidRDefault="001E27EC" w:rsidP="00AF7599">
            <w:pPr>
              <w:jc w:val="center"/>
              <w:rPr>
                <w:b/>
                <w:bCs/>
                <w:color w:val="FFFFFF"/>
                <w:sz w:val="24"/>
                <w:szCs w:val="24"/>
                <w:lang w:val="en-US"/>
              </w:rPr>
            </w:pPr>
            <w:r w:rsidRPr="003F49CD">
              <w:rPr>
                <w:b/>
                <w:bCs/>
                <w:color w:val="FFFFFF"/>
                <w:sz w:val="24"/>
                <w:szCs w:val="24"/>
                <w:lang w:val="en-US"/>
              </w:rPr>
              <w:t>Total</w:t>
            </w:r>
          </w:p>
        </w:tc>
      </w:tr>
      <w:tr w:rsidR="0034618B" w14:paraId="595C7447" w14:textId="77777777" w:rsidTr="00A816EE">
        <w:trPr>
          <w:trHeight w:val="156"/>
          <w:jc w:val="center"/>
        </w:trPr>
        <w:tc>
          <w:tcPr>
            <w:tcW w:w="5330" w:type="dxa"/>
            <w:tcBorders>
              <w:top w:val="single" w:sz="4" w:space="0" w:color="auto"/>
              <w:left w:val="single" w:sz="4" w:space="0" w:color="auto"/>
              <w:bottom w:val="single" w:sz="4" w:space="0" w:color="auto"/>
              <w:right w:val="single" w:sz="4" w:space="0" w:color="auto"/>
            </w:tcBorders>
          </w:tcPr>
          <w:p w14:paraId="595C7445" w14:textId="77777777" w:rsidR="0034618B" w:rsidRPr="0034618B" w:rsidRDefault="0034618B" w:rsidP="0034618B">
            <w:pPr>
              <w:rPr>
                <w:color w:val="000000" w:themeColor="text1"/>
                <w:szCs w:val="22"/>
              </w:rPr>
            </w:pPr>
            <w:r w:rsidRPr="0034618B">
              <w:rPr>
                <w:color w:val="000000" w:themeColor="text1"/>
                <w:szCs w:val="22"/>
              </w:rPr>
              <w:t>Total cost of all test case work in period</w:t>
            </w:r>
          </w:p>
        </w:tc>
        <w:tc>
          <w:tcPr>
            <w:tcW w:w="2278" w:type="dxa"/>
            <w:tcBorders>
              <w:top w:val="single" w:sz="4" w:space="0" w:color="auto"/>
              <w:left w:val="nil"/>
              <w:bottom w:val="single" w:sz="4" w:space="0" w:color="auto"/>
              <w:right w:val="single" w:sz="4" w:space="0" w:color="auto"/>
            </w:tcBorders>
            <w:noWrap/>
          </w:tcPr>
          <w:p w14:paraId="595C7446" w14:textId="2708EF4F" w:rsidR="0034618B" w:rsidRPr="0034618B" w:rsidRDefault="0034618B" w:rsidP="00592AA4">
            <w:pPr>
              <w:jc w:val="center"/>
              <w:rPr>
                <w:color w:val="000000" w:themeColor="text1"/>
                <w:szCs w:val="22"/>
                <w:lang w:val="en-US"/>
              </w:rPr>
            </w:pPr>
            <w:r w:rsidRPr="0034618B">
              <w:rPr>
                <w:color w:val="000000" w:themeColor="text1"/>
                <w:szCs w:val="22"/>
                <w:lang w:val="en-US"/>
              </w:rPr>
              <w:t>$</w:t>
            </w:r>
            <w:r w:rsidR="00592AA4">
              <w:rPr>
                <w:color w:val="000000" w:themeColor="text1"/>
                <w:szCs w:val="22"/>
                <w:lang w:val="en-US"/>
              </w:rPr>
              <w:t>2</w:t>
            </w:r>
            <w:r w:rsidRPr="0034618B">
              <w:rPr>
                <w:color w:val="000000" w:themeColor="text1"/>
                <w:szCs w:val="22"/>
                <w:lang w:val="en-US"/>
              </w:rPr>
              <w:t>00,000</w:t>
            </w:r>
          </w:p>
        </w:tc>
      </w:tr>
      <w:tr w:rsidR="0034618B" w14:paraId="595C744A" w14:textId="77777777" w:rsidTr="00A816EE">
        <w:trPr>
          <w:trHeight w:val="156"/>
          <w:jc w:val="center"/>
        </w:trPr>
        <w:tc>
          <w:tcPr>
            <w:tcW w:w="5330" w:type="dxa"/>
            <w:tcBorders>
              <w:top w:val="single" w:sz="4" w:space="0" w:color="auto"/>
              <w:left w:val="single" w:sz="4" w:space="0" w:color="auto"/>
              <w:bottom w:val="single" w:sz="4" w:space="0" w:color="auto"/>
              <w:right w:val="single" w:sz="4" w:space="0" w:color="auto"/>
            </w:tcBorders>
          </w:tcPr>
          <w:p w14:paraId="595C7448" w14:textId="555DF6B7" w:rsidR="0034618B" w:rsidRPr="00161A92" w:rsidRDefault="0034618B" w:rsidP="00FE5037">
            <w:pPr>
              <w:rPr>
                <w:color w:val="000000"/>
                <w:szCs w:val="22"/>
                <w:lang w:val="en-US"/>
              </w:rPr>
            </w:pPr>
            <w:r>
              <w:rPr>
                <w:color w:val="000000"/>
                <w:szCs w:val="22"/>
                <w:lang w:val="en-US"/>
              </w:rPr>
              <w:t xml:space="preserve">Total </w:t>
            </w:r>
            <w:r w:rsidR="00FE5037">
              <w:rPr>
                <w:color w:val="000000"/>
                <w:szCs w:val="22"/>
                <w:lang w:val="en-US"/>
              </w:rPr>
              <w:t>c</w:t>
            </w:r>
            <w:r>
              <w:rPr>
                <w:color w:val="000000"/>
                <w:szCs w:val="22"/>
                <w:lang w:val="en-US"/>
              </w:rPr>
              <w:t>ost of all initiatives in period</w:t>
            </w:r>
          </w:p>
        </w:tc>
        <w:tc>
          <w:tcPr>
            <w:tcW w:w="2278" w:type="dxa"/>
            <w:tcBorders>
              <w:top w:val="single" w:sz="4" w:space="0" w:color="auto"/>
              <w:left w:val="nil"/>
              <w:bottom w:val="single" w:sz="4" w:space="0" w:color="auto"/>
              <w:right w:val="single" w:sz="4" w:space="0" w:color="auto"/>
            </w:tcBorders>
            <w:noWrap/>
          </w:tcPr>
          <w:p w14:paraId="595C7449" w14:textId="77777777" w:rsidR="0034618B" w:rsidRDefault="0034618B" w:rsidP="00AF7599">
            <w:pPr>
              <w:jc w:val="center"/>
              <w:rPr>
                <w:color w:val="000000"/>
                <w:szCs w:val="22"/>
                <w:lang w:val="en-US"/>
              </w:rPr>
            </w:pPr>
            <w:r>
              <w:rPr>
                <w:color w:val="000000"/>
                <w:szCs w:val="22"/>
                <w:lang w:val="en-US"/>
              </w:rPr>
              <w:t>$120,000</w:t>
            </w:r>
          </w:p>
        </w:tc>
      </w:tr>
    </w:tbl>
    <w:p w14:paraId="595C744B" w14:textId="77777777" w:rsidR="004F4091" w:rsidRDefault="004F4091" w:rsidP="00393EE2">
      <w:pPr>
        <w:rPr>
          <w:rFonts w:ascii="Arial" w:hAnsi="Arial" w:cs="Arial"/>
          <w:sz w:val="26"/>
          <w:szCs w:val="26"/>
        </w:rPr>
      </w:pPr>
    </w:p>
    <w:p w14:paraId="595C744C" w14:textId="77777777" w:rsidR="00644675" w:rsidRDefault="00644675" w:rsidP="00393EE2">
      <w:pPr>
        <w:rPr>
          <w:rFonts w:ascii="Arial" w:hAnsi="Arial" w:cs="Arial"/>
          <w:sz w:val="26"/>
          <w:szCs w:val="26"/>
        </w:rPr>
      </w:pPr>
    </w:p>
    <w:tbl>
      <w:tblPr>
        <w:tblW w:w="7590" w:type="dxa"/>
        <w:jc w:val="center"/>
        <w:tblCellMar>
          <w:left w:w="0" w:type="dxa"/>
          <w:right w:w="0" w:type="dxa"/>
        </w:tblCellMar>
        <w:tblLook w:val="0020" w:firstRow="1" w:lastRow="0" w:firstColumn="0" w:lastColumn="0" w:noHBand="0" w:noVBand="0"/>
        <w:tblDescription w:val="Case Area of Law data table, showing number of cases opened and closed for each area of law, including housing, social assistance, workers' compensation, immigration/refugee, employment, and other types of law."/>
      </w:tblPr>
      <w:tblGrid>
        <w:gridCol w:w="3429"/>
        <w:gridCol w:w="2262"/>
        <w:gridCol w:w="1899"/>
      </w:tblGrid>
      <w:tr w:rsidR="001E27EC" w:rsidRPr="00FD39D8" w14:paraId="595C7450" w14:textId="77777777" w:rsidTr="004F4091">
        <w:trPr>
          <w:trHeight w:val="384"/>
          <w:tblHeader/>
          <w:jc w:val="center"/>
        </w:trPr>
        <w:tc>
          <w:tcPr>
            <w:tcW w:w="3429" w:type="dxa"/>
            <w:tcBorders>
              <w:top w:val="single" w:sz="4" w:space="0" w:color="auto"/>
              <w:left w:val="single" w:sz="4" w:space="0" w:color="auto"/>
              <w:bottom w:val="single" w:sz="4" w:space="0" w:color="auto"/>
              <w:right w:val="single" w:sz="4" w:space="0" w:color="auto"/>
            </w:tcBorders>
            <w:shd w:val="clear" w:color="auto" w:fill="002060"/>
            <w:tcMar>
              <w:top w:w="15" w:type="dxa"/>
              <w:left w:w="15" w:type="dxa"/>
              <w:bottom w:w="0" w:type="dxa"/>
              <w:right w:w="15" w:type="dxa"/>
            </w:tcMar>
            <w:vAlign w:val="center"/>
          </w:tcPr>
          <w:p w14:paraId="595C744D" w14:textId="77777777" w:rsidR="001E27EC" w:rsidRPr="00FD39D8" w:rsidRDefault="00644675" w:rsidP="00AF7599">
            <w:pPr>
              <w:jc w:val="center"/>
              <w:rPr>
                <w:b/>
                <w:bCs/>
                <w:color w:val="FFFFFF"/>
                <w:sz w:val="24"/>
                <w:szCs w:val="24"/>
                <w:lang w:val="en-US"/>
              </w:rPr>
            </w:pPr>
            <w:r>
              <w:rPr>
                <w:b/>
                <w:bCs/>
                <w:color w:val="FFFFFF"/>
                <w:sz w:val="24"/>
                <w:szCs w:val="24"/>
              </w:rPr>
              <w:t xml:space="preserve">Standard </w:t>
            </w:r>
            <w:r w:rsidR="001E27EC" w:rsidRPr="00FD39D8">
              <w:rPr>
                <w:b/>
                <w:bCs/>
                <w:color w:val="FFFFFF"/>
                <w:sz w:val="24"/>
                <w:szCs w:val="24"/>
              </w:rPr>
              <w:t>Case Area of Law</w:t>
            </w:r>
          </w:p>
        </w:tc>
        <w:tc>
          <w:tcPr>
            <w:tcW w:w="2262" w:type="dxa"/>
            <w:tcBorders>
              <w:top w:val="single" w:sz="4" w:space="0" w:color="auto"/>
              <w:left w:val="nil"/>
              <w:bottom w:val="single" w:sz="4" w:space="0" w:color="auto"/>
              <w:right w:val="single" w:sz="4" w:space="0" w:color="auto"/>
            </w:tcBorders>
            <w:shd w:val="clear" w:color="auto" w:fill="002060"/>
            <w:tcMar>
              <w:top w:w="15" w:type="dxa"/>
              <w:left w:w="15" w:type="dxa"/>
              <w:bottom w:w="0" w:type="dxa"/>
              <w:right w:w="15" w:type="dxa"/>
            </w:tcMar>
            <w:vAlign w:val="center"/>
          </w:tcPr>
          <w:p w14:paraId="595C744E" w14:textId="2339574C" w:rsidR="001E27EC" w:rsidRPr="00707199" w:rsidRDefault="00D30D18" w:rsidP="00D30D18">
            <w:pPr>
              <w:jc w:val="center"/>
              <w:rPr>
                <w:b/>
                <w:bCs/>
                <w:color w:val="FFFFFF" w:themeColor="background1"/>
                <w:sz w:val="24"/>
                <w:szCs w:val="24"/>
              </w:rPr>
            </w:pPr>
            <w:r w:rsidRPr="00707199">
              <w:rPr>
                <w:b/>
                <w:bCs/>
                <w:color w:val="FFFFFF" w:themeColor="background1"/>
                <w:sz w:val="24"/>
                <w:szCs w:val="24"/>
              </w:rPr>
              <w:t>Cases opened during period</w:t>
            </w:r>
          </w:p>
        </w:tc>
        <w:tc>
          <w:tcPr>
            <w:tcW w:w="1899" w:type="dxa"/>
            <w:tcBorders>
              <w:top w:val="single" w:sz="4" w:space="0" w:color="auto"/>
              <w:left w:val="nil"/>
              <w:bottom w:val="single" w:sz="4" w:space="0" w:color="auto"/>
              <w:right w:val="single" w:sz="4" w:space="0" w:color="auto"/>
            </w:tcBorders>
            <w:shd w:val="clear" w:color="auto" w:fill="002060"/>
            <w:tcMar>
              <w:top w:w="15" w:type="dxa"/>
              <w:left w:w="15" w:type="dxa"/>
              <w:bottom w:w="0" w:type="dxa"/>
              <w:right w:w="15" w:type="dxa"/>
            </w:tcMar>
            <w:vAlign w:val="center"/>
          </w:tcPr>
          <w:p w14:paraId="595C744F" w14:textId="69D6C531" w:rsidR="001E27EC" w:rsidRPr="00707199" w:rsidRDefault="00D30D18" w:rsidP="00D30D18">
            <w:pPr>
              <w:jc w:val="center"/>
              <w:rPr>
                <w:b/>
                <w:bCs/>
                <w:color w:val="FFFFFF" w:themeColor="background1"/>
                <w:sz w:val="24"/>
                <w:szCs w:val="24"/>
              </w:rPr>
            </w:pPr>
            <w:r w:rsidRPr="00707199">
              <w:rPr>
                <w:b/>
                <w:bCs/>
                <w:color w:val="FFFFFF" w:themeColor="background1"/>
                <w:sz w:val="24"/>
                <w:szCs w:val="24"/>
              </w:rPr>
              <w:t>Cases closed during period</w:t>
            </w:r>
          </w:p>
        </w:tc>
      </w:tr>
      <w:tr w:rsidR="001E27EC" w14:paraId="595C7454" w14:textId="77777777" w:rsidTr="004F4091">
        <w:trPr>
          <w:trHeight w:val="300"/>
          <w:jc w:val="center"/>
        </w:trPr>
        <w:tc>
          <w:tcPr>
            <w:tcW w:w="3429"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595C7451" w14:textId="77777777" w:rsidR="001E27EC" w:rsidRDefault="001E27EC" w:rsidP="00AF7599">
            <w:pPr>
              <w:rPr>
                <w:color w:val="000000"/>
                <w:szCs w:val="22"/>
              </w:rPr>
            </w:pPr>
            <w:r>
              <w:rPr>
                <w:color w:val="000000"/>
                <w:szCs w:val="22"/>
              </w:rPr>
              <w:t>Housing</w:t>
            </w:r>
          </w:p>
        </w:tc>
        <w:tc>
          <w:tcPr>
            <w:tcW w:w="2262" w:type="dxa"/>
            <w:tcBorders>
              <w:top w:val="nil"/>
              <w:left w:val="nil"/>
              <w:bottom w:val="single" w:sz="4" w:space="0" w:color="auto"/>
              <w:right w:val="single" w:sz="4" w:space="0" w:color="auto"/>
            </w:tcBorders>
            <w:noWrap/>
            <w:tcMar>
              <w:top w:w="15" w:type="dxa"/>
              <w:left w:w="15" w:type="dxa"/>
              <w:bottom w:w="0" w:type="dxa"/>
              <w:right w:w="15" w:type="dxa"/>
            </w:tcMar>
          </w:tcPr>
          <w:p w14:paraId="595C7452" w14:textId="77777777" w:rsidR="001E27EC" w:rsidRDefault="001E27EC" w:rsidP="00AF7599">
            <w:pPr>
              <w:jc w:val="center"/>
              <w:rPr>
                <w:color w:val="000000"/>
                <w:szCs w:val="22"/>
              </w:rPr>
            </w:pPr>
            <w:r>
              <w:rPr>
                <w:color w:val="000000"/>
                <w:szCs w:val="22"/>
              </w:rPr>
              <w:t>300</w:t>
            </w:r>
          </w:p>
        </w:tc>
        <w:tc>
          <w:tcPr>
            <w:tcW w:w="1899" w:type="dxa"/>
            <w:tcBorders>
              <w:top w:val="nil"/>
              <w:left w:val="nil"/>
              <w:bottom w:val="single" w:sz="4" w:space="0" w:color="auto"/>
              <w:right w:val="single" w:sz="4" w:space="0" w:color="auto"/>
            </w:tcBorders>
            <w:noWrap/>
            <w:tcMar>
              <w:top w:w="15" w:type="dxa"/>
              <w:left w:w="15" w:type="dxa"/>
              <w:bottom w:w="0" w:type="dxa"/>
              <w:right w:w="15" w:type="dxa"/>
            </w:tcMar>
          </w:tcPr>
          <w:p w14:paraId="595C7453" w14:textId="77777777" w:rsidR="001E27EC" w:rsidRDefault="001E27EC" w:rsidP="00AF7599">
            <w:pPr>
              <w:jc w:val="center"/>
              <w:rPr>
                <w:color w:val="000000"/>
                <w:szCs w:val="22"/>
              </w:rPr>
            </w:pPr>
            <w:r>
              <w:rPr>
                <w:color w:val="000000"/>
                <w:szCs w:val="22"/>
              </w:rPr>
              <w:t>320</w:t>
            </w:r>
          </w:p>
        </w:tc>
      </w:tr>
      <w:tr w:rsidR="001E27EC" w14:paraId="595C7458" w14:textId="77777777" w:rsidTr="004F4091">
        <w:trPr>
          <w:trHeight w:val="300"/>
          <w:jc w:val="center"/>
        </w:trPr>
        <w:tc>
          <w:tcPr>
            <w:tcW w:w="3429"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595C7455" w14:textId="77777777" w:rsidR="001E27EC" w:rsidRDefault="001E27EC" w:rsidP="00AF7599">
            <w:pPr>
              <w:rPr>
                <w:color w:val="000000"/>
                <w:szCs w:val="22"/>
              </w:rPr>
            </w:pPr>
            <w:r>
              <w:rPr>
                <w:color w:val="000000"/>
                <w:szCs w:val="22"/>
              </w:rPr>
              <w:t>Social Assistance</w:t>
            </w:r>
          </w:p>
        </w:tc>
        <w:tc>
          <w:tcPr>
            <w:tcW w:w="2262" w:type="dxa"/>
            <w:tcBorders>
              <w:top w:val="nil"/>
              <w:left w:val="nil"/>
              <w:bottom w:val="single" w:sz="4" w:space="0" w:color="auto"/>
              <w:right w:val="single" w:sz="4" w:space="0" w:color="auto"/>
            </w:tcBorders>
            <w:noWrap/>
            <w:tcMar>
              <w:top w:w="15" w:type="dxa"/>
              <w:left w:w="15" w:type="dxa"/>
              <w:bottom w:w="0" w:type="dxa"/>
              <w:right w:w="15" w:type="dxa"/>
            </w:tcMar>
          </w:tcPr>
          <w:p w14:paraId="595C7456" w14:textId="77777777" w:rsidR="001E27EC" w:rsidRDefault="001E27EC" w:rsidP="00AF7599">
            <w:pPr>
              <w:jc w:val="center"/>
              <w:rPr>
                <w:color w:val="000000"/>
                <w:szCs w:val="22"/>
              </w:rPr>
            </w:pPr>
            <w:r>
              <w:rPr>
                <w:color w:val="000000"/>
                <w:szCs w:val="22"/>
              </w:rPr>
              <w:t>206</w:t>
            </w:r>
          </w:p>
        </w:tc>
        <w:tc>
          <w:tcPr>
            <w:tcW w:w="1899" w:type="dxa"/>
            <w:tcBorders>
              <w:top w:val="nil"/>
              <w:left w:val="nil"/>
              <w:bottom w:val="single" w:sz="4" w:space="0" w:color="auto"/>
              <w:right w:val="single" w:sz="4" w:space="0" w:color="auto"/>
            </w:tcBorders>
            <w:noWrap/>
            <w:tcMar>
              <w:top w:w="15" w:type="dxa"/>
              <w:left w:w="15" w:type="dxa"/>
              <w:bottom w:w="0" w:type="dxa"/>
              <w:right w:w="15" w:type="dxa"/>
            </w:tcMar>
          </w:tcPr>
          <w:p w14:paraId="595C7457" w14:textId="77777777" w:rsidR="001E27EC" w:rsidRDefault="001E27EC" w:rsidP="00AF7599">
            <w:pPr>
              <w:jc w:val="center"/>
              <w:rPr>
                <w:color w:val="000000"/>
                <w:szCs w:val="22"/>
              </w:rPr>
            </w:pPr>
            <w:r>
              <w:rPr>
                <w:color w:val="000000"/>
                <w:szCs w:val="22"/>
              </w:rPr>
              <w:t>230</w:t>
            </w:r>
          </w:p>
        </w:tc>
      </w:tr>
      <w:tr w:rsidR="001E27EC" w14:paraId="595C745C" w14:textId="77777777" w:rsidTr="004F4091">
        <w:trPr>
          <w:trHeight w:val="300"/>
          <w:jc w:val="center"/>
        </w:trPr>
        <w:tc>
          <w:tcPr>
            <w:tcW w:w="3429"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595C7459" w14:textId="77777777" w:rsidR="001E27EC" w:rsidRDefault="001E27EC" w:rsidP="00AF7599">
            <w:pPr>
              <w:rPr>
                <w:color w:val="000000"/>
                <w:szCs w:val="22"/>
              </w:rPr>
            </w:pPr>
            <w:r>
              <w:rPr>
                <w:color w:val="000000"/>
                <w:szCs w:val="22"/>
              </w:rPr>
              <w:t>Workers Compensation</w:t>
            </w:r>
          </w:p>
        </w:tc>
        <w:tc>
          <w:tcPr>
            <w:tcW w:w="2262" w:type="dxa"/>
            <w:tcBorders>
              <w:top w:val="nil"/>
              <w:left w:val="nil"/>
              <w:bottom w:val="single" w:sz="4" w:space="0" w:color="auto"/>
              <w:right w:val="single" w:sz="4" w:space="0" w:color="auto"/>
            </w:tcBorders>
            <w:noWrap/>
            <w:tcMar>
              <w:top w:w="15" w:type="dxa"/>
              <w:left w:w="15" w:type="dxa"/>
              <w:bottom w:w="0" w:type="dxa"/>
              <w:right w:w="15" w:type="dxa"/>
            </w:tcMar>
          </w:tcPr>
          <w:p w14:paraId="595C745A" w14:textId="77777777" w:rsidR="001E27EC" w:rsidRDefault="001E27EC" w:rsidP="00AF7599">
            <w:pPr>
              <w:jc w:val="center"/>
              <w:rPr>
                <w:color w:val="000000"/>
                <w:szCs w:val="22"/>
              </w:rPr>
            </w:pPr>
            <w:r>
              <w:rPr>
                <w:color w:val="000000"/>
                <w:szCs w:val="22"/>
              </w:rPr>
              <w:t>550</w:t>
            </w:r>
          </w:p>
        </w:tc>
        <w:tc>
          <w:tcPr>
            <w:tcW w:w="1899" w:type="dxa"/>
            <w:tcBorders>
              <w:top w:val="nil"/>
              <w:left w:val="nil"/>
              <w:bottom w:val="single" w:sz="4" w:space="0" w:color="auto"/>
              <w:right w:val="single" w:sz="4" w:space="0" w:color="auto"/>
            </w:tcBorders>
            <w:noWrap/>
            <w:tcMar>
              <w:top w:w="15" w:type="dxa"/>
              <w:left w:w="15" w:type="dxa"/>
              <w:bottom w:w="0" w:type="dxa"/>
              <w:right w:w="15" w:type="dxa"/>
            </w:tcMar>
          </w:tcPr>
          <w:p w14:paraId="595C745B" w14:textId="77777777" w:rsidR="001E27EC" w:rsidRDefault="001E27EC" w:rsidP="00AF7599">
            <w:pPr>
              <w:jc w:val="center"/>
              <w:rPr>
                <w:color w:val="000000"/>
                <w:szCs w:val="22"/>
              </w:rPr>
            </w:pPr>
            <w:r>
              <w:rPr>
                <w:color w:val="000000"/>
                <w:szCs w:val="22"/>
              </w:rPr>
              <w:t>600</w:t>
            </w:r>
          </w:p>
        </w:tc>
      </w:tr>
      <w:tr w:rsidR="001E27EC" w14:paraId="595C7460" w14:textId="77777777" w:rsidTr="004F4091">
        <w:trPr>
          <w:trHeight w:val="300"/>
          <w:jc w:val="center"/>
        </w:trPr>
        <w:tc>
          <w:tcPr>
            <w:tcW w:w="3429"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595C745D" w14:textId="77777777" w:rsidR="001E27EC" w:rsidRDefault="001E27EC" w:rsidP="00AF7599">
            <w:pPr>
              <w:rPr>
                <w:color w:val="000000"/>
                <w:szCs w:val="22"/>
              </w:rPr>
            </w:pPr>
            <w:r>
              <w:rPr>
                <w:color w:val="000000"/>
                <w:szCs w:val="22"/>
              </w:rPr>
              <w:t>Immigration/Refugee/ Citizenship</w:t>
            </w:r>
          </w:p>
        </w:tc>
        <w:tc>
          <w:tcPr>
            <w:tcW w:w="2262" w:type="dxa"/>
            <w:tcBorders>
              <w:top w:val="nil"/>
              <w:left w:val="nil"/>
              <w:bottom w:val="single" w:sz="4" w:space="0" w:color="auto"/>
              <w:right w:val="single" w:sz="4" w:space="0" w:color="auto"/>
            </w:tcBorders>
            <w:noWrap/>
            <w:tcMar>
              <w:top w:w="15" w:type="dxa"/>
              <w:left w:w="15" w:type="dxa"/>
              <w:bottom w:w="0" w:type="dxa"/>
              <w:right w:w="15" w:type="dxa"/>
            </w:tcMar>
          </w:tcPr>
          <w:p w14:paraId="595C745E" w14:textId="77777777" w:rsidR="001E27EC" w:rsidRDefault="001E27EC" w:rsidP="00AF7599">
            <w:pPr>
              <w:jc w:val="center"/>
              <w:rPr>
                <w:color w:val="000000"/>
                <w:szCs w:val="22"/>
              </w:rPr>
            </w:pPr>
            <w:r>
              <w:rPr>
                <w:color w:val="000000"/>
                <w:szCs w:val="22"/>
              </w:rPr>
              <w:t>94</w:t>
            </w:r>
          </w:p>
        </w:tc>
        <w:tc>
          <w:tcPr>
            <w:tcW w:w="1899" w:type="dxa"/>
            <w:tcBorders>
              <w:top w:val="nil"/>
              <w:left w:val="nil"/>
              <w:bottom w:val="single" w:sz="4" w:space="0" w:color="auto"/>
              <w:right w:val="single" w:sz="4" w:space="0" w:color="auto"/>
            </w:tcBorders>
            <w:noWrap/>
            <w:tcMar>
              <w:top w:w="15" w:type="dxa"/>
              <w:left w:w="15" w:type="dxa"/>
              <w:bottom w:w="0" w:type="dxa"/>
              <w:right w:w="15" w:type="dxa"/>
            </w:tcMar>
          </w:tcPr>
          <w:p w14:paraId="595C745F" w14:textId="77777777" w:rsidR="001E27EC" w:rsidRDefault="001E27EC" w:rsidP="00AF7599">
            <w:pPr>
              <w:jc w:val="center"/>
              <w:rPr>
                <w:color w:val="000000"/>
                <w:szCs w:val="22"/>
              </w:rPr>
            </w:pPr>
            <w:r>
              <w:rPr>
                <w:color w:val="000000"/>
                <w:szCs w:val="22"/>
              </w:rPr>
              <w:t>34</w:t>
            </w:r>
          </w:p>
        </w:tc>
      </w:tr>
      <w:tr w:rsidR="001E27EC" w14:paraId="595C7464" w14:textId="77777777" w:rsidTr="004F4091">
        <w:trPr>
          <w:trHeight w:val="300"/>
          <w:jc w:val="center"/>
        </w:trPr>
        <w:tc>
          <w:tcPr>
            <w:tcW w:w="3429"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595C7461" w14:textId="77777777" w:rsidR="001E27EC" w:rsidRDefault="001E27EC" w:rsidP="00AF7599">
            <w:pPr>
              <w:rPr>
                <w:color w:val="000000"/>
                <w:szCs w:val="22"/>
              </w:rPr>
            </w:pPr>
            <w:r>
              <w:rPr>
                <w:color w:val="000000"/>
                <w:szCs w:val="22"/>
              </w:rPr>
              <w:t>Employment</w:t>
            </w:r>
          </w:p>
        </w:tc>
        <w:tc>
          <w:tcPr>
            <w:tcW w:w="2262" w:type="dxa"/>
            <w:tcBorders>
              <w:top w:val="nil"/>
              <w:left w:val="nil"/>
              <w:bottom w:val="single" w:sz="4" w:space="0" w:color="auto"/>
              <w:right w:val="single" w:sz="4" w:space="0" w:color="auto"/>
            </w:tcBorders>
            <w:noWrap/>
            <w:tcMar>
              <w:top w:w="15" w:type="dxa"/>
              <w:left w:w="15" w:type="dxa"/>
              <w:bottom w:w="0" w:type="dxa"/>
              <w:right w:w="15" w:type="dxa"/>
            </w:tcMar>
          </w:tcPr>
          <w:p w14:paraId="595C7462" w14:textId="77777777" w:rsidR="001E27EC" w:rsidRDefault="001E27EC" w:rsidP="00AF7599">
            <w:pPr>
              <w:jc w:val="center"/>
              <w:rPr>
                <w:color w:val="000000"/>
                <w:szCs w:val="22"/>
              </w:rPr>
            </w:pPr>
            <w:r>
              <w:rPr>
                <w:color w:val="000000"/>
                <w:szCs w:val="22"/>
              </w:rPr>
              <w:t>265</w:t>
            </w:r>
          </w:p>
        </w:tc>
        <w:tc>
          <w:tcPr>
            <w:tcW w:w="1899" w:type="dxa"/>
            <w:tcBorders>
              <w:top w:val="nil"/>
              <w:left w:val="nil"/>
              <w:bottom w:val="single" w:sz="4" w:space="0" w:color="auto"/>
              <w:right w:val="single" w:sz="4" w:space="0" w:color="auto"/>
            </w:tcBorders>
            <w:noWrap/>
            <w:tcMar>
              <w:top w:w="15" w:type="dxa"/>
              <w:left w:w="15" w:type="dxa"/>
              <w:bottom w:w="0" w:type="dxa"/>
              <w:right w:w="15" w:type="dxa"/>
            </w:tcMar>
          </w:tcPr>
          <w:p w14:paraId="595C7463" w14:textId="77777777" w:rsidR="001E27EC" w:rsidRDefault="001E27EC" w:rsidP="00AF7599">
            <w:pPr>
              <w:jc w:val="center"/>
              <w:rPr>
                <w:color w:val="000000"/>
                <w:szCs w:val="22"/>
              </w:rPr>
            </w:pPr>
            <w:r>
              <w:rPr>
                <w:color w:val="000000"/>
                <w:szCs w:val="22"/>
              </w:rPr>
              <w:t>201</w:t>
            </w:r>
          </w:p>
        </w:tc>
      </w:tr>
      <w:tr w:rsidR="001E27EC" w14:paraId="595C7468" w14:textId="77777777" w:rsidTr="004F4091">
        <w:trPr>
          <w:trHeight w:val="300"/>
          <w:jc w:val="center"/>
        </w:trPr>
        <w:tc>
          <w:tcPr>
            <w:tcW w:w="3429"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595C7465" w14:textId="77777777" w:rsidR="001E27EC" w:rsidRDefault="001E27EC" w:rsidP="00AF7599">
            <w:pPr>
              <w:rPr>
                <w:color w:val="000000"/>
                <w:szCs w:val="22"/>
              </w:rPr>
            </w:pPr>
            <w:r>
              <w:rPr>
                <w:color w:val="000000"/>
                <w:szCs w:val="22"/>
              </w:rPr>
              <w:t>Other Types of Law</w:t>
            </w:r>
          </w:p>
        </w:tc>
        <w:tc>
          <w:tcPr>
            <w:tcW w:w="2262" w:type="dxa"/>
            <w:tcBorders>
              <w:top w:val="nil"/>
              <w:left w:val="nil"/>
              <w:bottom w:val="single" w:sz="4" w:space="0" w:color="auto"/>
              <w:right w:val="single" w:sz="4" w:space="0" w:color="auto"/>
            </w:tcBorders>
            <w:noWrap/>
            <w:tcMar>
              <w:top w:w="15" w:type="dxa"/>
              <w:left w:w="15" w:type="dxa"/>
              <w:bottom w:w="0" w:type="dxa"/>
              <w:right w:w="15" w:type="dxa"/>
            </w:tcMar>
          </w:tcPr>
          <w:p w14:paraId="595C7466" w14:textId="77777777" w:rsidR="001E27EC" w:rsidRDefault="001E27EC" w:rsidP="00AF7599">
            <w:pPr>
              <w:jc w:val="center"/>
              <w:rPr>
                <w:color w:val="000000"/>
                <w:szCs w:val="22"/>
              </w:rPr>
            </w:pPr>
            <w:r>
              <w:rPr>
                <w:color w:val="000000"/>
                <w:szCs w:val="22"/>
              </w:rPr>
              <w:t>160</w:t>
            </w:r>
          </w:p>
        </w:tc>
        <w:tc>
          <w:tcPr>
            <w:tcW w:w="1899" w:type="dxa"/>
            <w:tcBorders>
              <w:top w:val="nil"/>
              <w:left w:val="nil"/>
              <w:bottom w:val="single" w:sz="4" w:space="0" w:color="auto"/>
              <w:right w:val="single" w:sz="4" w:space="0" w:color="auto"/>
            </w:tcBorders>
            <w:noWrap/>
            <w:tcMar>
              <w:top w:w="15" w:type="dxa"/>
              <w:left w:w="15" w:type="dxa"/>
              <w:bottom w:w="0" w:type="dxa"/>
              <w:right w:w="15" w:type="dxa"/>
            </w:tcMar>
          </w:tcPr>
          <w:p w14:paraId="595C7467" w14:textId="77777777" w:rsidR="001E27EC" w:rsidRDefault="001E27EC" w:rsidP="00AF7599">
            <w:pPr>
              <w:jc w:val="center"/>
              <w:rPr>
                <w:color w:val="000000"/>
                <w:szCs w:val="22"/>
              </w:rPr>
            </w:pPr>
            <w:r>
              <w:rPr>
                <w:color w:val="000000"/>
                <w:szCs w:val="22"/>
              </w:rPr>
              <w:t>135</w:t>
            </w:r>
          </w:p>
        </w:tc>
      </w:tr>
      <w:tr w:rsidR="001E27EC" w14:paraId="595C746C" w14:textId="77777777" w:rsidTr="004F4091">
        <w:trPr>
          <w:trHeight w:val="300"/>
          <w:jc w:val="center"/>
        </w:trPr>
        <w:tc>
          <w:tcPr>
            <w:tcW w:w="3429"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595C7469" w14:textId="77777777" w:rsidR="001E27EC" w:rsidRDefault="001E27EC" w:rsidP="00AF7599">
            <w:pPr>
              <w:rPr>
                <w:b/>
                <w:bCs/>
                <w:color w:val="000000"/>
                <w:szCs w:val="22"/>
              </w:rPr>
            </w:pPr>
            <w:r>
              <w:rPr>
                <w:b/>
                <w:bCs/>
                <w:color w:val="000000"/>
                <w:szCs w:val="22"/>
              </w:rPr>
              <w:t>Total</w:t>
            </w:r>
          </w:p>
        </w:tc>
        <w:tc>
          <w:tcPr>
            <w:tcW w:w="2262" w:type="dxa"/>
            <w:tcBorders>
              <w:top w:val="nil"/>
              <w:left w:val="nil"/>
              <w:bottom w:val="single" w:sz="4" w:space="0" w:color="auto"/>
              <w:right w:val="single" w:sz="4" w:space="0" w:color="auto"/>
            </w:tcBorders>
            <w:noWrap/>
            <w:tcMar>
              <w:top w:w="15" w:type="dxa"/>
              <w:left w:w="15" w:type="dxa"/>
              <w:bottom w:w="0" w:type="dxa"/>
              <w:right w:w="15" w:type="dxa"/>
            </w:tcMar>
          </w:tcPr>
          <w:p w14:paraId="595C746A" w14:textId="051A649D" w:rsidR="001E27EC" w:rsidRDefault="001E27EC" w:rsidP="00AF7599">
            <w:pPr>
              <w:jc w:val="center"/>
              <w:rPr>
                <w:b/>
                <w:bCs/>
                <w:color w:val="000000"/>
                <w:szCs w:val="22"/>
              </w:rPr>
            </w:pPr>
            <w:r>
              <w:rPr>
                <w:b/>
                <w:bCs/>
                <w:color w:val="000000"/>
                <w:szCs w:val="22"/>
              </w:rPr>
              <w:t>1</w:t>
            </w:r>
            <w:r w:rsidR="00592AA4">
              <w:rPr>
                <w:b/>
                <w:bCs/>
                <w:color w:val="000000"/>
                <w:szCs w:val="22"/>
              </w:rPr>
              <w:t>,</w:t>
            </w:r>
            <w:r>
              <w:rPr>
                <w:b/>
                <w:bCs/>
                <w:color w:val="000000"/>
                <w:szCs w:val="22"/>
              </w:rPr>
              <w:t>575</w:t>
            </w:r>
          </w:p>
        </w:tc>
        <w:tc>
          <w:tcPr>
            <w:tcW w:w="1899" w:type="dxa"/>
            <w:tcBorders>
              <w:top w:val="nil"/>
              <w:left w:val="nil"/>
              <w:bottom w:val="single" w:sz="4" w:space="0" w:color="auto"/>
              <w:right w:val="single" w:sz="4" w:space="0" w:color="auto"/>
            </w:tcBorders>
            <w:noWrap/>
            <w:tcMar>
              <w:top w:w="15" w:type="dxa"/>
              <w:left w:w="15" w:type="dxa"/>
              <w:bottom w:w="0" w:type="dxa"/>
              <w:right w:w="15" w:type="dxa"/>
            </w:tcMar>
          </w:tcPr>
          <w:p w14:paraId="595C746B" w14:textId="60929DB8" w:rsidR="001E27EC" w:rsidRDefault="001E27EC" w:rsidP="00AF7599">
            <w:pPr>
              <w:jc w:val="center"/>
              <w:rPr>
                <w:b/>
                <w:bCs/>
                <w:color w:val="000000"/>
                <w:szCs w:val="22"/>
              </w:rPr>
            </w:pPr>
            <w:r>
              <w:rPr>
                <w:b/>
                <w:bCs/>
                <w:color w:val="000000"/>
                <w:szCs w:val="22"/>
              </w:rPr>
              <w:t>1</w:t>
            </w:r>
            <w:r w:rsidR="00592AA4">
              <w:rPr>
                <w:b/>
                <w:bCs/>
                <w:color w:val="000000"/>
                <w:szCs w:val="22"/>
              </w:rPr>
              <w:t>,</w:t>
            </w:r>
            <w:r>
              <w:rPr>
                <w:b/>
                <w:bCs/>
                <w:color w:val="000000"/>
                <w:szCs w:val="22"/>
              </w:rPr>
              <w:t>520</w:t>
            </w:r>
          </w:p>
        </w:tc>
      </w:tr>
    </w:tbl>
    <w:p w14:paraId="595C746D" w14:textId="77777777" w:rsidR="006A67A6" w:rsidRDefault="006A67A6">
      <w:pPr>
        <w:rPr>
          <w:b/>
          <w:bCs/>
          <w:color w:val="FFFFFF"/>
          <w:szCs w:val="22"/>
          <w:lang w:val="en-US"/>
        </w:rPr>
      </w:pPr>
    </w:p>
    <w:p w14:paraId="595C746E" w14:textId="77777777" w:rsidR="00644675" w:rsidRDefault="00644675">
      <w:pPr>
        <w:rPr>
          <w:b/>
          <w:bCs/>
          <w:color w:val="FFFFFF"/>
          <w:szCs w:val="22"/>
          <w:lang w:val="en-US"/>
        </w:rPr>
      </w:pPr>
    </w:p>
    <w:tbl>
      <w:tblPr>
        <w:tblW w:w="8651" w:type="dxa"/>
        <w:jc w:val="center"/>
        <w:tblLayout w:type="fixed"/>
        <w:tblLook w:val="00A0" w:firstRow="1" w:lastRow="0" w:firstColumn="1" w:lastColumn="0" w:noHBand="0" w:noVBand="0"/>
        <w:tblDescription w:val="Table shows the results achieved for initiative cases"/>
      </w:tblPr>
      <w:tblGrid>
        <w:gridCol w:w="3972"/>
        <w:gridCol w:w="1304"/>
        <w:gridCol w:w="1418"/>
        <w:gridCol w:w="1957"/>
      </w:tblGrid>
      <w:tr w:rsidR="0034618B" w:rsidRPr="0034618B" w14:paraId="595C7474" w14:textId="77777777" w:rsidTr="0034618B">
        <w:trPr>
          <w:trHeight w:val="315"/>
          <w:tblHeader/>
          <w:jc w:val="center"/>
        </w:trPr>
        <w:tc>
          <w:tcPr>
            <w:tcW w:w="3972" w:type="dxa"/>
            <w:tcBorders>
              <w:top w:val="single" w:sz="8" w:space="0" w:color="auto"/>
              <w:left w:val="single" w:sz="8" w:space="0" w:color="auto"/>
              <w:bottom w:val="single" w:sz="4" w:space="0" w:color="auto"/>
              <w:right w:val="single" w:sz="8" w:space="0" w:color="auto"/>
            </w:tcBorders>
            <w:shd w:val="clear" w:color="auto" w:fill="002060"/>
            <w:vAlign w:val="center"/>
          </w:tcPr>
          <w:p w14:paraId="595C746F" w14:textId="77777777" w:rsidR="0034618B" w:rsidRPr="0034618B" w:rsidRDefault="0034618B" w:rsidP="0034618B">
            <w:pPr>
              <w:jc w:val="center"/>
              <w:rPr>
                <w:b/>
                <w:bCs/>
                <w:color w:val="FFFFFF" w:themeColor="background1"/>
                <w:sz w:val="24"/>
                <w:szCs w:val="24"/>
                <w:lang w:val="en-US"/>
              </w:rPr>
            </w:pPr>
            <w:r>
              <w:rPr>
                <w:b/>
                <w:bCs/>
                <w:color w:val="FFFFFF" w:themeColor="background1"/>
                <w:sz w:val="24"/>
                <w:szCs w:val="24"/>
                <w:lang w:val="en-US"/>
              </w:rPr>
              <w:lastRenderedPageBreak/>
              <w:t xml:space="preserve">Standard and Test </w:t>
            </w:r>
            <w:r w:rsidRPr="0034618B">
              <w:rPr>
                <w:b/>
                <w:bCs/>
                <w:color w:val="FFFFFF" w:themeColor="background1"/>
                <w:sz w:val="24"/>
                <w:szCs w:val="24"/>
                <w:lang w:val="en-US"/>
              </w:rPr>
              <w:t>Cases Closed during period -  Results Achieved</w:t>
            </w:r>
            <w:r w:rsidRPr="0034618B">
              <w:rPr>
                <w:rStyle w:val="FootnoteReference"/>
                <w:b/>
                <w:bCs/>
                <w:color w:val="FFFFFF" w:themeColor="background1"/>
                <w:sz w:val="24"/>
                <w:szCs w:val="24"/>
                <w:lang w:val="en-US"/>
              </w:rPr>
              <w:footnoteReference w:id="1"/>
            </w:r>
          </w:p>
        </w:tc>
        <w:tc>
          <w:tcPr>
            <w:tcW w:w="1304" w:type="dxa"/>
            <w:tcBorders>
              <w:top w:val="single" w:sz="8" w:space="0" w:color="auto"/>
              <w:left w:val="nil"/>
              <w:bottom w:val="single" w:sz="4" w:space="0" w:color="auto"/>
              <w:right w:val="single" w:sz="8" w:space="0" w:color="auto"/>
            </w:tcBorders>
            <w:shd w:val="clear" w:color="auto" w:fill="002060"/>
            <w:vAlign w:val="center"/>
          </w:tcPr>
          <w:p w14:paraId="595C7470" w14:textId="77777777" w:rsidR="0034618B" w:rsidRPr="0034618B" w:rsidRDefault="0034618B" w:rsidP="00D05F92">
            <w:pPr>
              <w:jc w:val="center"/>
              <w:rPr>
                <w:b/>
                <w:bCs/>
                <w:color w:val="FFFFFF" w:themeColor="background1"/>
                <w:sz w:val="24"/>
                <w:szCs w:val="24"/>
                <w:lang w:val="en-US"/>
              </w:rPr>
            </w:pPr>
            <w:r w:rsidRPr="0034618B">
              <w:rPr>
                <w:b/>
                <w:bCs/>
                <w:color w:val="FFFFFF" w:themeColor="background1"/>
                <w:sz w:val="24"/>
                <w:szCs w:val="24"/>
                <w:lang w:val="en-US"/>
              </w:rPr>
              <w:t>Number of standard cases</w:t>
            </w:r>
          </w:p>
        </w:tc>
        <w:tc>
          <w:tcPr>
            <w:tcW w:w="1418" w:type="dxa"/>
            <w:tcBorders>
              <w:top w:val="single" w:sz="8" w:space="0" w:color="auto"/>
              <w:left w:val="nil"/>
              <w:bottom w:val="single" w:sz="4" w:space="0" w:color="auto"/>
              <w:right w:val="nil"/>
            </w:tcBorders>
            <w:shd w:val="clear" w:color="auto" w:fill="002060"/>
          </w:tcPr>
          <w:p w14:paraId="595C7471" w14:textId="77777777" w:rsidR="0034618B" w:rsidRPr="0034618B" w:rsidRDefault="0034618B" w:rsidP="006E0E9B">
            <w:pPr>
              <w:jc w:val="center"/>
              <w:rPr>
                <w:b/>
                <w:bCs/>
                <w:color w:val="FFFFFF" w:themeColor="background1"/>
                <w:sz w:val="24"/>
                <w:szCs w:val="24"/>
                <w:lang w:val="en-US"/>
              </w:rPr>
            </w:pPr>
            <w:r w:rsidRPr="0034618B">
              <w:rPr>
                <w:b/>
                <w:bCs/>
                <w:color w:val="FFFFFF" w:themeColor="background1"/>
                <w:sz w:val="24"/>
                <w:szCs w:val="24"/>
                <w:lang w:val="en-US"/>
              </w:rPr>
              <w:t>Number of test cases</w:t>
            </w:r>
          </w:p>
        </w:tc>
        <w:tc>
          <w:tcPr>
            <w:tcW w:w="1957" w:type="dxa"/>
            <w:tcBorders>
              <w:top w:val="single" w:sz="8" w:space="0" w:color="auto"/>
              <w:left w:val="nil"/>
              <w:bottom w:val="single" w:sz="4" w:space="0" w:color="auto"/>
              <w:right w:val="single" w:sz="8" w:space="0" w:color="auto"/>
            </w:tcBorders>
            <w:shd w:val="clear" w:color="auto" w:fill="002060"/>
          </w:tcPr>
          <w:p w14:paraId="595C7472" w14:textId="77777777" w:rsidR="0034618B" w:rsidRPr="0034618B" w:rsidRDefault="0034618B" w:rsidP="006E0E9B">
            <w:pPr>
              <w:jc w:val="center"/>
              <w:rPr>
                <w:b/>
                <w:bCs/>
                <w:color w:val="FFFFFF" w:themeColor="background1"/>
                <w:sz w:val="24"/>
                <w:szCs w:val="24"/>
                <w:lang w:val="en-US"/>
              </w:rPr>
            </w:pPr>
          </w:p>
          <w:p w14:paraId="595C7473" w14:textId="77777777" w:rsidR="0034618B" w:rsidRPr="0034618B" w:rsidRDefault="0034618B" w:rsidP="006E0E9B">
            <w:pPr>
              <w:jc w:val="center"/>
              <w:rPr>
                <w:b/>
                <w:bCs/>
                <w:color w:val="FFFFFF" w:themeColor="background1"/>
                <w:sz w:val="24"/>
                <w:szCs w:val="24"/>
                <w:lang w:val="en-US"/>
              </w:rPr>
            </w:pPr>
            <w:r w:rsidRPr="0034618B">
              <w:rPr>
                <w:b/>
                <w:bCs/>
                <w:color w:val="FFFFFF" w:themeColor="background1"/>
                <w:sz w:val="24"/>
                <w:szCs w:val="24"/>
                <w:lang w:val="en-US"/>
              </w:rPr>
              <w:t>COMMENTS</w:t>
            </w:r>
          </w:p>
        </w:tc>
      </w:tr>
      <w:tr w:rsidR="00D30D18" w:rsidRPr="00B3430C" w14:paraId="595C7479" w14:textId="77777777" w:rsidTr="00FE5037">
        <w:trPr>
          <w:trHeight w:val="300"/>
          <w:jc w:val="center"/>
        </w:trPr>
        <w:tc>
          <w:tcPr>
            <w:tcW w:w="3972" w:type="dxa"/>
            <w:tcBorders>
              <w:top w:val="single" w:sz="4" w:space="0" w:color="auto"/>
              <w:left w:val="single" w:sz="4" w:space="0" w:color="auto"/>
              <w:bottom w:val="single" w:sz="4" w:space="0" w:color="auto"/>
              <w:right w:val="single" w:sz="4" w:space="0" w:color="auto"/>
            </w:tcBorders>
            <w:vAlign w:val="bottom"/>
          </w:tcPr>
          <w:p w14:paraId="595C7475" w14:textId="77777777" w:rsidR="00D30D18" w:rsidRPr="00447044" w:rsidRDefault="00D30D18" w:rsidP="006E0E9B">
            <w:pPr>
              <w:rPr>
                <w:b/>
                <w:color w:val="000000"/>
                <w:szCs w:val="22"/>
                <w:lang w:val="en-US"/>
              </w:rPr>
            </w:pPr>
            <w:r w:rsidRPr="00447044">
              <w:rPr>
                <w:b/>
                <w:color w:val="000000"/>
                <w:szCs w:val="22"/>
                <w:lang w:val="en-US"/>
              </w:rPr>
              <w:t>Individual client/family</w:t>
            </w:r>
          </w:p>
        </w:tc>
        <w:tc>
          <w:tcPr>
            <w:tcW w:w="1304" w:type="dxa"/>
            <w:tcBorders>
              <w:top w:val="single" w:sz="4" w:space="0" w:color="auto"/>
              <w:left w:val="single" w:sz="4" w:space="0" w:color="auto"/>
              <w:bottom w:val="single" w:sz="4" w:space="0" w:color="auto"/>
              <w:right w:val="single" w:sz="4" w:space="0" w:color="auto"/>
            </w:tcBorders>
            <w:noWrap/>
            <w:vAlign w:val="bottom"/>
          </w:tcPr>
          <w:p w14:paraId="595C7476" w14:textId="77777777" w:rsidR="00D30D18" w:rsidRPr="005D1106" w:rsidRDefault="00D30D18" w:rsidP="006E0E9B">
            <w:pPr>
              <w:jc w:val="center"/>
              <w:rPr>
                <w:color w:val="FF0000"/>
                <w:szCs w:val="22"/>
                <w:lang w:val="en-US"/>
              </w:rPr>
            </w:pPr>
          </w:p>
        </w:tc>
        <w:tc>
          <w:tcPr>
            <w:tcW w:w="1418" w:type="dxa"/>
            <w:tcBorders>
              <w:top w:val="single" w:sz="4" w:space="0" w:color="auto"/>
              <w:left w:val="single" w:sz="4" w:space="0" w:color="auto"/>
              <w:bottom w:val="single" w:sz="4" w:space="0" w:color="auto"/>
              <w:right w:val="single" w:sz="4" w:space="0" w:color="auto"/>
            </w:tcBorders>
          </w:tcPr>
          <w:p w14:paraId="595C7477" w14:textId="77777777" w:rsidR="00D30D18" w:rsidRPr="005D1106" w:rsidRDefault="00D30D18" w:rsidP="006E0E9B">
            <w:pPr>
              <w:jc w:val="center"/>
              <w:rPr>
                <w:color w:val="FF0000"/>
                <w:szCs w:val="22"/>
                <w:lang w:val="en-US"/>
              </w:rPr>
            </w:pPr>
          </w:p>
        </w:tc>
        <w:tc>
          <w:tcPr>
            <w:tcW w:w="1957" w:type="dxa"/>
            <w:vMerge w:val="restart"/>
            <w:tcBorders>
              <w:top w:val="single" w:sz="4" w:space="0" w:color="auto"/>
              <w:left w:val="single" w:sz="4" w:space="0" w:color="auto"/>
              <w:right w:val="single" w:sz="4" w:space="0" w:color="auto"/>
            </w:tcBorders>
          </w:tcPr>
          <w:p w14:paraId="595C7478" w14:textId="21F33CCA" w:rsidR="00D30D18" w:rsidRPr="00B3430C" w:rsidRDefault="00D30D18" w:rsidP="006E0E9B">
            <w:pPr>
              <w:jc w:val="center"/>
              <w:rPr>
                <w:color w:val="000000"/>
                <w:szCs w:val="22"/>
                <w:lang w:val="en-US"/>
              </w:rPr>
            </w:pPr>
            <w:r w:rsidRPr="00707199">
              <w:rPr>
                <w:color w:val="000000" w:themeColor="text1"/>
                <w:szCs w:val="22"/>
                <w:lang w:val="en-US"/>
              </w:rPr>
              <w:t>Please enter comments into cover letter of submission</w:t>
            </w:r>
          </w:p>
        </w:tc>
      </w:tr>
      <w:tr w:rsidR="00D30D18" w:rsidRPr="00B3430C" w14:paraId="595C747E" w14:textId="77777777" w:rsidTr="00FE5037">
        <w:trPr>
          <w:trHeight w:val="300"/>
          <w:jc w:val="center"/>
        </w:trPr>
        <w:tc>
          <w:tcPr>
            <w:tcW w:w="3972" w:type="dxa"/>
            <w:tcBorders>
              <w:top w:val="single" w:sz="4" w:space="0" w:color="auto"/>
              <w:left w:val="single" w:sz="4" w:space="0" w:color="auto"/>
              <w:bottom w:val="single" w:sz="4" w:space="0" w:color="auto"/>
              <w:right w:val="single" w:sz="4" w:space="0" w:color="auto"/>
            </w:tcBorders>
            <w:vAlign w:val="bottom"/>
          </w:tcPr>
          <w:p w14:paraId="595C747A" w14:textId="77777777" w:rsidR="00D30D18" w:rsidRPr="00B3430C" w:rsidRDefault="00D30D18" w:rsidP="006E0E9B">
            <w:pPr>
              <w:rPr>
                <w:color w:val="000000"/>
                <w:szCs w:val="22"/>
                <w:lang w:val="en-US"/>
              </w:rPr>
            </w:pPr>
            <w:r>
              <w:rPr>
                <w:color w:val="000000"/>
                <w:szCs w:val="22"/>
                <w:lang w:val="en-US"/>
              </w:rPr>
              <w:t>-liberty</w:t>
            </w:r>
          </w:p>
        </w:tc>
        <w:tc>
          <w:tcPr>
            <w:tcW w:w="1304" w:type="dxa"/>
            <w:tcBorders>
              <w:top w:val="single" w:sz="4" w:space="0" w:color="auto"/>
              <w:left w:val="single" w:sz="4" w:space="0" w:color="auto"/>
              <w:bottom w:val="single" w:sz="4" w:space="0" w:color="auto"/>
              <w:right w:val="single" w:sz="4" w:space="0" w:color="auto"/>
            </w:tcBorders>
            <w:noWrap/>
            <w:vAlign w:val="bottom"/>
          </w:tcPr>
          <w:p w14:paraId="595C747B" w14:textId="77777777" w:rsidR="00D30D18" w:rsidRPr="0034618B" w:rsidRDefault="00D30D18" w:rsidP="00BF4524">
            <w:pPr>
              <w:jc w:val="center"/>
              <w:rPr>
                <w:color w:val="000000" w:themeColor="text1"/>
                <w:szCs w:val="22"/>
                <w:lang w:val="en-US"/>
              </w:rPr>
            </w:pPr>
            <w:r w:rsidRPr="0034618B">
              <w:rPr>
                <w:color w:val="000000" w:themeColor="text1"/>
                <w:szCs w:val="22"/>
                <w:lang w:val="en-US"/>
              </w:rPr>
              <w:t>13</w:t>
            </w:r>
          </w:p>
        </w:tc>
        <w:tc>
          <w:tcPr>
            <w:tcW w:w="1418" w:type="dxa"/>
            <w:tcBorders>
              <w:top w:val="single" w:sz="4" w:space="0" w:color="auto"/>
              <w:left w:val="single" w:sz="4" w:space="0" w:color="auto"/>
              <w:bottom w:val="single" w:sz="4" w:space="0" w:color="auto"/>
              <w:right w:val="single" w:sz="4" w:space="0" w:color="auto"/>
            </w:tcBorders>
            <w:shd w:val="clear" w:color="auto" w:fill="595959" w:themeFill="text1" w:themeFillTint="A6"/>
          </w:tcPr>
          <w:p w14:paraId="595C747C" w14:textId="77777777" w:rsidR="00D30D18" w:rsidRPr="007C54E1" w:rsidRDefault="00D30D18" w:rsidP="006E0E9B">
            <w:pPr>
              <w:jc w:val="center"/>
              <w:rPr>
                <w:strike/>
                <w:color w:val="FF0000"/>
                <w:szCs w:val="22"/>
                <w:lang w:val="en-US"/>
              </w:rPr>
            </w:pPr>
          </w:p>
        </w:tc>
        <w:tc>
          <w:tcPr>
            <w:tcW w:w="1957" w:type="dxa"/>
            <w:vMerge/>
            <w:tcBorders>
              <w:left w:val="single" w:sz="4" w:space="0" w:color="auto"/>
              <w:right w:val="single" w:sz="4" w:space="0" w:color="auto"/>
            </w:tcBorders>
          </w:tcPr>
          <w:p w14:paraId="595C747D" w14:textId="77777777" w:rsidR="00D30D18" w:rsidRDefault="00D30D18" w:rsidP="006E0E9B">
            <w:pPr>
              <w:jc w:val="center"/>
              <w:rPr>
                <w:color w:val="000000"/>
                <w:szCs w:val="22"/>
                <w:lang w:val="en-US"/>
              </w:rPr>
            </w:pPr>
          </w:p>
        </w:tc>
      </w:tr>
      <w:tr w:rsidR="00D30D18" w:rsidRPr="00B3430C" w14:paraId="595C7483" w14:textId="77777777" w:rsidTr="00FE5037">
        <w:trPr>
          <w:trHeight w:val="300"/>
          <w:jc w:val="center"/>
        </w:trPr>
        <w:tc>
          <w:tcPr>
            <w:tcW w:w="3972" w:type="dxa"/>
            <w:tcBorders>
              <w:top w:val="single" w:sz="4" w:space="0" w:color="auto"/>
              <w:left w:val="single" w:sz="4" w:space="0" w:color="auto"/>
              <w:bottom w:val="single" w:sz="4" w:space="0" w:color="auto"/>
              <w:right w:val="single" w:sz="4" w:space="0" w:color="auto"/>
            </w:tcBorders>
            <w:vAlign w:val="bottom"/>
          </w:tcPr>
          <w:p w14:paraId="595C747F" w14:textId="77777777" w:rsidR="00D30D18" w:rsidRPr="00B3430C" w:rsidRDefault="00D30D18" w:rsidP="006E0E9B">
            <w:pPr>
              <w:rPr>
                <w:color w:val="000000"/>
                <w:szCs w:val="22"/>
                <w:lang w:val="en-US"/>
              </w:rPr>
            </w:pPr>
            <w:r>
              <w:rPr>
                <w:color w:val="000000"/>
                <w:szCs w:val="22"/>
                <w:lang w:val="en-US"/>
              </w:rPr>
              <w:t xml:space="preserve">-monetary award value: </w:t>
            </w:r>
          </w:p>
        </w:tc>
        <w:tc>
          <w:tcPr>
            <w:tcW w:w="1304" w:type="dxa"/>
            <w:tcBorders>
              <w:top w:val="single" w:sz="4" w:space="0" w:color="auto"/>
              <w:left w:val="single" w:sz="4" w:space="0" w:color="auto"/>
              <w:bottom w:val="single" w:sz="4" w:space="0" w:color="auto"/>
              <w:right w:val="single" w:sz="4" w:space="0" w:color="auto"/>
            </w:tcBorders>
            <w:noWrap/>
            <w:vAlign w:val="bottom"/>
          </w:tcPr>
          <w:p w14:paraId="595C7480" w14:textId="77777777" w:rsidR="00D30D18" w:rsidRPr="0034618B" w:rsidRDefault="00D30D18" w:rsidP="00BF4524">
            <w:pPr>
              <w:jc w:val="center"/>
              <w:rPr>
                <w:color w:val="000000" w:themeColor="text1"/>
                <w:szCs w:val="22"/>
                <w:lang w:val="en-US"/>
              </w:rPr>
            </w:pPr>
            <w:r w:rsidRPr="0034618B">
              <w:rPr>
                <w:color w:val="000000" w:themeColor="text1"/>
                <w:szCs w:val="22"/>
                <w:lang w:val="en-US"/>
              </w:rPr>
              <w:t>28</w:t>
            </w:r>
          </w:p>
        </w:tc>
        <w:tc>
          <w:tcPr>
            <w:tcW w:w="1418" w:type="dxa"/>
            <w:tcBorders>
              <w:top w:val="single" w:sz="4" w:space="0" w:color="auto"/>
              <w:left w:val="single" w:sz="4" w:space="0" w:color="auto"/>
              <w:bottom w:val="single" w:sz="4" w:space="0" w:color="auto"/>
              <w:right w:val="single" w:sz="4" w:space="0" w:color="auto"/>
            </w:tcBorders>
            <w:shd w:val="clear" w:color="auto" w:fill="595959" w:themeFill="text1" w:themeFillTint="A6"/>
          </w:tcPr>
          <w:p w14:paraId="595C7481" w14:textId="77777777" w:rsidR="00D30D18" w:rsidRPr="007C54E1" w:rsidRDefault="00D30D18" w:rsidP="006E0E9B">
            <w:pPr>
              <w:jc w:val="center"/>
              <w:rPr>
                <w:strike/>
                <w:color w:val="FF0000"/>
                <w:szCs w:val="22"/>
                <w:lang w:val="en-US"/>
              </w:rPr>
            </w:pPr>
          </w:p>
        </w:tc>
        <w:tc>
          <w:tcPr>
            <w:tcW w:w="1957" w:type="dxa"/>
            <w:vMerge/>
            <w:tcBorders>
              <w:left w:val="single" w:sz="4" w:space="0" w:color="auto"/>
              <w:right w:val="single" w:sz="4" w:space="0" w:color="auto"/>
            </w:tcBorders>
          </w:tcPr>
          <w:p w14:paraId="595C7482" w14:textId="77777777" w:rsidR="00D30D18" w:rsidRDefault="00D30D18" w:rsidP="006E0E9B">
            <w:pPr>
              <w:jc w:val="center"/>
              <w:rPr>
                <w:color w:val="000000"/>
                <w:szCs w:val="22"/>
                <w:lang w:val="en-US"/>
              </w:rPr>
            </w:pPr>
          </w:p>
        </w:tc>
      </w:tr>
      <w:tr w:rsidR="00D30D18" w:rsidRPr="00B3430C" w14:paraId="595C7488" w14:textId="77777777" w:rsidTr="00FE5037">
        <w:trPr>
          <w:trHeight w:val="300"/>
          <w:jc w:val="center"/>
        </w:trPr>
        <w:tc>
          <w:tcPr>
            <w:tcW w:w="3972" w:type="dxa"/>
            <w:tcBorders>
              <w:top w:val="single" w:sz="4" w:space="0" w:color="auto"/>
              <w:left w:val="single" w:sz="4" w:space="0" w:color="auto"/>
              <w:bottom w:val="single" w:sz="4" w:space="0" w:color="auto"/>
              <w:right w:val="single" w:sz="4" w:space="0" w:color="auto"/>
            </w:tcBorders>
            <w:vAlign w:val="bottom"/>
          </w:tcPr>
          <w:p w14:paraId="595C7484" w14:textId="77777777" w:rsidR="00D30D18" w:rsidRDefault="00D30D18" w:rsidP="006E0E9B">
            <w:pPr>
              <w:rPr>
                <w:color w:val="000000"/>
                <w:szCs w:val="22"/>
                <w:lang w:val="en-US"/>
              </w:rPr>
            </w:pPr>
            <w:r>
              <w:rPr>
                <w:color w:val="000000"/>
                <w:szCs w:val="22"/>
                <w:lang w:val="en-US"/>
              </w:rPr>
              <w:t>Total $ amount if monetary award:</w:t>
            </w:r>
          </w:p>
        </w:tc>
        <w:tc>
          <w:tcPr>
            <w:tcW w:w="1304" w:type="dxa"/>
            <w:tcBorders>
              <w:top w:val="single" w:sz="4" w:space="0" w:color="auto"/>
              <w:left w:val="single" w:sz="4" w:space="0" w:color="auto"/>
              <w:bottom w:val="single" w:sz="4" w:space="0" w:color="auto"/>
              <w:right w:val="single" w:sz="4" w:space="0" w:color="auto"/>
            </w:tcBorders>
            <w:noWrap/>
            <w:vAlign w:val="bottom"/>
          </w:tcPr>
          <w:p w14:paraId="595C7485" w14:textId="77777777" w:rsidR="00D30D18" w:rsidRPr="0034618B" w:rsidRDefault="00D30D18" w:rsidP="00BF4524">
            <w:pPr>
              <w:jc w:val="center"/>
              <w:rPr>
                <w:color w:val="000000" w:themeColor="text1"/>
                <w:szCs w:val="22"/>
                <w:lang w:val="en-US"/>
              </w:rPr>
            </w:pPr>
            <w:r w:rsidRPr="0034618B">
              <w:rPr>
                <w:color w:val="000000" w:themeColor="text1"/>
                <w:szCs w:val="22"/>
                <w:lang w:val="en-US"/>
              </w:rPr>
              <w:t>$46,000</w:t>
            </w:r>
          </w:p>
        </w:tc>
        <w:tc>
          <w:tcPr>
            <w:tcW w:w="1418" w:type="dxa"/>
            <w:tcBorders>
              <w:top w:val="single" w:sz="4" w:space="0" w:color="auto"/>
              <w:left w:val="single" w:sz="4" w:space="0" w:color="auto"/>
              <w:bottom w:val="single" w:sz="4" w:space="0" w:color="auto"/>
              <w:right w:val="single" w:sz="4" w:space="0" w:color="auto"/>
            </w:tcBorders>
            <w:shd w:val="clear" w:color="auto" w:fill="595959" w:themeFill="text1" w:themeFillTint="A6"/>
          </w:tcPr>
          <w:p w14:paraId="595C7486" w14:textId="77777777" w:rsidR="00D30D18" w:rsidRPr="007C54E1" w:rsidRDefault="00D30D18" w:rsidP="006E0E9B">
            <w:pPr>
              <w:jc w:val="center"/>
              <w:rPr>
                <w:strike/>
                <w:color w:val="FF0000"/>
                <w:szCs w:val="22"/>
                <w:lang w:val="en-US"/>
              </w:rPr>
            </w:pPr>
          </w:p>
        </w:tc>
        <w:tc>
          <w:tcPr>
            <w:tcW w:w="1957" w:type="dxa"/>
            <w:vMerge/>
            <w:tcBorders>
              <w:left w:val="single" w:sz="4" w:space="0" w:color="auto"/>
              <w:right w:val="single" w:sz="4" w:space="0" w:color="auto"/>
            </w:tcBorders>
          </w:tcPr>
          <w:p w14:paraId="595C7487" w14:textId="77777777" w:rsidR="00D30D18" w:rsidRPr="00B3430C" w:rsidRDefault="00D30D18" w:rsidP="006E0E9B">
            <w:pPr>
              <w:jc w:val="center"/>
              <w:rPr>
                <w:color w:val="000000"/>
                <w:szCs w:val="22"/>
                <w:lang w:val="en-US"/>
              </w:rPr>
            </w:pPr>
          </w:p>
        </w:tc>
      </w:tr>
      <w:tr w:rsidR="00D30D18" w:rsidRPr="00B3430C" w14:paraId="595C748D" w14:textId="77777777" w:rsidTr="00FE5037">
        <w:trPr>
          <w:trHeight w:val="300"/>
          <w:jc w:val="center"/>
        </w:trPr>
        <w:tc>
          <w:tcPr>
            <w:tcW w:w="3972" w:type="dxa"/>
            <w:tcBorders>
              <w:top w:val="single" w:sz="4" w:space="0" w:color="auto"/>
              <w:left w:val="single" w:sz="4" w:space="0" w:color="auto"/>
              <w:bottom w:val="single" w:sz="4" w:space="0" w:color="auto"/>
              <w:right w:val="single" w:sz="4" w:space="0" w:color="auto"/>
            </w:tcBorders>
            <w:vAlign w:val="bottom"/>
          </w:tcPr>
          <w:p w14:paraId="595C7489" w14:textId="77777777" w:rsidR="00D30D18" w:rsidRPr="00B3430C" w:rsidRDefault="00D30D18" w:rsidP="006E0E9B">
            <w:pPr>
              <w:rPr>
                <w:color w:val="000000"/>
                <w:szCs w:val="22"/>
                <w:lang w:val="en-US"/>
              </w:rPr>
            </w:pPr>
            <w:r>
              <w:rPr>
                <w:color w:val="000000"/>
                <w:szCs w:val="22"/>
                <w:lang w:val="en-US"/>
              </w:rPr>
              <w:t>-income maintenance</w:t>
            </w:r>
          </w:p>
        </w:tc>
        <w:tc>
          <w:tcPr>
            <w:tcW w:w="1304" w:type="dxa"/>
            <w:tcBorders>
              <w:top w:val="single" w:sz="4" w:space="0" w:color="auto"/>
              <w:left w:val="single" w:sz="4" w:space="0" w:color="auto"/>
              <w:bottom w:val="single" w:sz="4" w:space="0" w:color="auto"/>
              <w:right w:val="single" w:sz="4" w:space="0" w:color="auto"/>
            </w:tcBorders>
            <w:noWrap/>
            <w:vAlign w:val="bottom"/>
          </w:tcPr>
          <w:p w14:paraId="595C748A" w14:textId="77777777" w:rsidR="00D30D18" w:rsidRPr="0034618B" w:rsidRDefault="00D30D18" w:rsidP="00BF4524">
            <w:pPr>
              <w:jc w:val="center"/>
              <w:rPr>
                <w:color w:val="000000" w:themeColor="text1"/>
                <w:szCs w:val="22"/>
                <w:lang w:val="en-US"/>
              </w:rPr>
            </w:pPr>
            <w:r w:rsidRPr="0034618B">
              <w:rPr>
                <w:color w:val="000000" w:themeColor="text1"/>
                <w:szCs w:val="22"/>
                <w:lang w:val="en-US"/>
              </w:rPr>
              <w:t>34</w:t>
            </w:r>
          </w:p>
        </w:tc>
        <w:tc>
          <w:tcPr>
            <w:tcW w:w="1418" w:type="dxa"/>
            <w:tcBorders>
              <w:top w:val="single" w:sz="4" w:space="0" w:color="auto"/>
              <w:left w:val="single" w:sz="4" w:space="0" w:color="auto"/>
              <w:bottom w:val="single" w:sz="4" w:space="0" w:color="auto"/>
              <w:right w:val="single" w:sz="4" w:space="0" w:color="auto"/>
            </w:tcBorders>
            <w:shd w:val="clear" w:color="auto" w:fill="595959" w:themeFill="text1" w:themeFillTint="A6"/>
          </w:tcPr>
          <w:p w14:paraId="595C748B" w14:textId="77777777" w:rsidR="00D30D18" w:rsidRPr="007C54E1" w:rsidRDefault="00D30D18" w:rsidP="006E0E9B">
            <w:pPr>
              <w:jc w:val="center"/>
              <w:rPr>
                <w:strike/>
                <w:color w:val="FF0000"/>
                <w:szCs w:val="22"/>
                <w:lang w:val="en-US"/>
              </w:rPr>
            </w:pPr>
          </w:p>
        </w:tc>
        <w:tc>
          <w:tcPr>
            <w:tcW w:w="1957" w:type="dxa"/>
            <w:vMerge/>
            <w:tcBorders>
              <w:left w:val="single" w:sz="4" w:space="0" w:color="auto"/>
              <w:right w:val="single" w:sz="4" w:space="0" w:color="auto"/>
            </w:tcBorders>
          </w:tcPr>
          <w:p w14:paraId="595C748C" w14:textId="77777777" w:rsidR="00D30D18" w:rsidRPr="00B3430C" w:rsidRDefault="00D30D18" w:rsidP="006E0E9B">
            <w:pPr>
              <w:jc w:val="center"/>
              <w:rPr>
                <w:color w:val="000000"/>
                <w:szCs w:val="22"/>
                <w:lang w:val="en-US"/>
              </w:rPr>
            </w:pPr>
          </w:p>
        </w:tc>
      </w:tr>
      <w:tr w:rsidR="00D30D18" w:rsidRPr="00B3430C" w14:paraId="595C7492" w14:textId="77777777" w:rsidTr="00FE5037">
        <w:trPr>
          <w:trHeight w:val="300"/>
          <w:jc w:val="center"/>
        </w:trPr>
        <w:tc>
          <w:tcPr>
            <w:tcW w:w="3972" w:type="dxa"/>
            <w:tcBorders>
              <w:top w:val="single" w:sz="4" w:space="0" w:color="auto"/>
              <w:left w:val="single" w:sz="4" w:space="0" w:color="auto"/>
              <w:bottom w:val="single" w:sz="4" w:space="0" w:color="auto"/>
              <w:right w:val="single" w:sz="4" w:space="0" w:color="auto"/>
            </w:tcBorders>
            <w:vAlign w:val="bottom"/>
          </w:tcPr>
          <w:p w14:paraId="595C748E" w14:textId="77777777" w:rsidR="00D30D18" w:rsidRPr="00B3430C" w:rsidRDefault="00D30D18" w:rsidP="006E0E9B">
            <w:pPr>
              <w:rPr>
                <w:color w:val="000000"/>
                <w:szCs w:val="22"/>
                <w:lang w:val="en-US"/>
              </w:rPr>
            </w:pPr>
            <w:r>
              <w:rPr>
                <w:color w:val="000000"/>
                <w:szCs w:val="22"/>
                <w:lang w:val="en-US"/>
              </w:rPr>
              <w:t>-secure housing</w:t>
            </w:r>
          </w:p>
        </w:tc>
        <w:tc>
          <w:tcPr>
            <w:tcW w:w="1304" w:type="dxa"/>
            <w:tcBorders>
              <w:top w:val="single" w:sz="4" w:space="0" w:color="auto"/>
              <w:left w:val="single" w:sz="4" w:space="0" w:color="auto"/>
              <w:bottom w:val="single" w:sz="4" w:space="0" w:color="auto"/>
              <w:right w:val="single" w:sz="4" w:space="0" w:color="auto"/>
            </w:tcBorders>
            <w:noWrap/>
            <w:vAlign w:val="bottom"/>
          </w:tcPr>
          <w:p w14:paraId="595C748F" w14:textId="77777777" w:rsidR="00D30D18" w:rsidRPr="0034618B" w:rsidRDefault="00D30D18" w:rsidP="00BF4524">
            <w:pPr>
              <w:jc w:val="center"/>
              <w:rPr>
                <w:color w:val="000000" w:themeColor="text1"/>
                <w:szCs w:val="22"/>
                <w:lang w:val="en-US"/>
              </w:rPr>
            </w:pPr>
            <w:r w:rsidRPr="0034618B">
              <w:rPr>
                <w:color w:val="000000" w:themeColor="text1"/>
                <w:szCs w:val="22"/>
                <w:lang w:val="en-US"/>
              </w:rPr>
              <w:t>5</w:t>
            </w:r>
          </w:p>
        </w:tc>
        <w:tc>
          <w:tcPr>
            <w:tcW w:w="1418" w:type="dxa"/>
            <w:tcBorders>
              <w:top w:val="single" w:sz="4" w:space="0" w:color="auto"/>
              <w:left w:val="single" w:sz="4" w:space="0" w:color="auto"/>
              <w:bottom w:val="single" w:sz="4" w:space="0" w:color="auto"/>
              <w:right w:val="single" w:sz="4" w:space="0" w:color="auto"/>
            </w:tcBorders>
            <w:shd w:val="clear" w:color="auto" w:fill="595959" w:themeFill="text1" w:themeFillTint="A6"/>
          </w:tcPr>
          <w:p w14:paraId="595C7490" w14:textId="77777777" w:rsidR="00D30D18" w:rsidRPr="007C54E1" w:rsidRDefault="00D30D18" w:rsidP="006E0E9B">
            <w:pPr>
              <w:jc w:val="center"/>
              <w:rPr>
                <w:strike/>
                <w:color w:val="FF0000"/>
                <w:szCs w:val="22"/>
                <w:lang w:val="en-US"/>
              </w:rPr>
            </w:pPr>
          </w:p>
        </w:tc>
        <w:tc>
          <w:tcPr>
            <w:tcW w:w="1957" w:type="dxa"/>
            <w:vMerge/>
            <w:tcBorders>
              <w:left w:val="single" w:sz="4" w:space="0" w:color="auto"/>
              <w:right w:val="single" w:sz="4" w:space="0" w:color="auto"/>
            </w:tcBorders>
          </w:tcPr>
          <w:p w14:paraId="595C7491" w14:textId="77777777" w:rsidR="00D30D18" w:rsidRDefault="00D30D18" w:rsidP="006E0E9B">
            <w:pPr>
              <w:jc w:val="center"/>
              <w:rPr>
                <w:color w:val="000000"/>
                <w:szCs w:val="22"/>
                <w:lang w:val="en-US"/>
              </w:rPr>
            </w:pPr>
          </w:p>
        </w:tc>
      </w:tr>
      <w:tr w:rsidR="00D30D18" w:rsidRPr="00B3430C" w14:paraId="595C7497" w14:textId="77777777" w:rsidTr="00FE5037">
        <w:trPr>
          <w:trHeight w:val="300"/>
          <w:jc w:val="center"/>
        </w:trPr>
        <w:tc>
          <w:tcPr>
            <w:tcW w:w="3972" w:type="dxa"/>
            <w:tcBorders>
              <w:top w:val="single" w:sz="4" w:space="0" w:color="auto"/>
              <w:left w:val="single" w:sz="4" w:space="0" w:color="auto"/>
              <w:bottom w:val="single" w:sz="4" w:space="0" w:color="auto"/>
              <w:right w:val="single" w:sz="4" w:space="0" w:color="auto"/>
            </w:tcBorders>
            <w:vAlign w:val="bottom"/>
          </w:tcPr>
          <w:p w14:paraId="595C7493" w14:textId="77777777" w:rsidR="00D30D18" w:rsidRPr="00B3430C" w:rsidRDefault="00D30D18" w:rsidP="006E0E9B">
            <w:pPr>
              <w:rPr>
                <w:color w:val="000000"/>
                <w:szCs w:val="22"/>
                <w:lang w:val="en-US"/>
              </w:rPr>
            </w:pPr>
            <w:r>
              <w:rPr>
                <w:color w:val="000000"/>
                <w:szCs w:val="22"/>
                <w:lang w:val="en-US"/>
              </w:rPr>
              <w:t>-discrimination addressed</w:t>
            </w:r>
          </w:p>
        </w:tc>
        <w:tc>
          <w:tcPr>
            <w:tcW w:w="1304" w:type="dxa"/>
            <w:tcBorders>
              <w:top w:val="single" w:sz="4" w:space="0" w:color="auto"/>
              <w:left w:val="single" w:sz="4" w:space="0" w:color="auto"/>
              <w:bottom w:val="single" w:sz="4" w:space="0" w:color="auto"/>
              <w:right w:val="single" w:sz="4" w:space="0" w:color="auto"/>
            </w:tcBorders>
            <w:noWrap/>
            <w:vAlign w:val="bottom"/>
          </w:tcPr>
          <w:p w14:paraId="595C7494" w14:textId="77777777" w:rsidR="00D30D18" w:rsidRPr="0034618B" w:rsidRDefault="00D30D18" w:rsidP="00BF4524">
            <w:pPr>
              <w:jc w:val="center"/>
              <w:rPr>
                <w:color w:val="000000" w:themeColor="text1"/>
                <w:szCs w:val="22"/>
                <w:lang w:val="en-US"/>
              </w:rPr>
            </w:pPr>
            <w:r w:rsidRPr="0034618B">
              <w:rPr>
                <w:color w:val="000000" w:themeColor="text1"/>
                <w:szCs w:val="22"/>
                <w:lang w:val="en-US"/>
              </w:rPr>
              <w:t>8</w:t>
            </w:r>
          </w:p>
        </w:tc>
        <w:tc>
          <w:tcPr>
            <w:tcW w:w="1418" w:type="dxa"/>
            <w:tcBorders>
              <w:top w:val="single" w:sz="4" w:space="0" w:color="auto"/>
              <w:left w:val="single" w:sz="4" w:space="0" w:color="auto"/>
              <w:bottom w:val="single" w:sz="4" w:space="0" w:color="auto"/>
              <w:right w:val="single" w:sz="4" w:space="0" w:color="auto"/>
            </w:tcBorders>
            <w:shd w:val="clear" w:color="auto" w:fill="595959" w:themeFill="text1" w:themeFillTint="A6"/>
          </w:tcPr>
          <w:p w14:paraId="595C7495" w14:textId="77777777" w:rsidR="00D30D18" w:rsidRPr="007C54E1" w:rsidRDefault="00D30D18" w:rsidP="006E0E9B">
            <w:pPr>
              <w:jc w:val="center"/>
              <w:rPr>
                <w:strike/>
                <w:color w:val="FF0000"/>
                <w:szCs w:val="22"/>
                <w:lang w:val="en-US"/>
              </w:rPr>
            </w:pPr>
          </w:p>
        </w:tc>
        <w:tc>
          <w:tcPr>
            <w:tcW w:w="1957" w:type="dxa"/>
            <w:vMerge/>
            <w:tcBorders>
              <w:left w:val="single" w:sz="4" w:space="0" w:color="auto"/>
              <w:right w:val="single" w:sz="4" w:space="0" w:color="auto"/>
            </w:tcBorders>
          </w:tcPr>
          <w:p w14:paraId="595C7496" w14:textId="77777777" w:rsidR="00D30D18" w:rsidRDefault="00D30D18" w:rsidP="006E0E9B">
            <w:pPr>
              <w:jc w:val="center"/>
              <w:rPr>
                <w:color w:val="000000"/>
                <w:szCs w:val="22"/>
                <w:lang w:val="en-US"/>
              </w:rPr>
            </w:pPr>
          </w:p>
        </w:tc>
      </w:tr>
      <w:tr w:rsidR="00D30D18" w:rsidRPr="00B3430C" w14:paraId="595C749C" w14:textId="77777777" w:rsidTr="00FE5037">
        <w:trPr>
          <w:trHeight w:val="300"/>
          <w:jc w:val="center"/>
        </w:trPr>
        <w:tc>
          <w:tcPr>
            <w:tcW w:w="3972" w:type="dxa"/>
            <w:tcBorders>
              <w:top w:val="single" w:sz="4" w:space="0" w:color="auto"/>
              <w:left w:val="single" w:sz="4" w:space="0" w:color="auto"/>
              <w:bottom w:val="single" w:sz="4" w:space="0" w:color="auto"/>
              <w:right w:val="single" w:sz="4" w:space="0" w:color="auto"/>
            </w:tcBorders>
            <w:vAlign w:val="bottom"/>
          </w:tcPr>
          <w:p w14:paraId="595C7498" w14:textId="77777777" w:rsidR="00D30D18" w:rsidRPr="00B3430C" w:rsidRDefault="00D30D18" w:rsidP="006E0E9B">
            <w:pPr>
              <w:rPr>
                <w:color w:val="000000"/>
                <w:szCs w:val="22"/>
                <w:lang w:val="en-US"/>
              </w:rPr>
            </w:pPr>
            <w:r>
              <w:rPr>
                <w:color w:val="000000"/>
                <w:szCs w:val="22"/>
                <w:lang w:val="en-US"/>
              </w:rPr>
              <w:t>-enhanced client independence</w:t>
            </w:r>
          </w:p>
        </w:tc>
        <w:tc>
          <w:tcPr>
            <w:tcW w:w="1304" w:type="dxa"/>
            <w:tcBorders>
              <w:top w:val="single" w:sz="4" w:space="0" w:color="auto"/>
              <w:left w:val="single" w:sz="4" w:space="0" w:color="auto"/>
              <w:bottom w:val="single" w:sz="4" w:space="0" w:color="auto"/>
              <w:right w:val="single" w:sz="4" w:space="0" w:color="auto"/>
            </w:tcBorders>
            <w:noWrap/>
            <w:vAlign w:val="bottom"/>
          </w:tcPr>
          <w:p w14:paraId="595C7499" w14:textId="77777777" w:rsidR="00D30D18" w:rsidRPr="0034618B" w:rsidRDefault="00D30D18" w:rsidP="00BF4524">
            <w:pPr>
              <w:jc w:val="center"/>
              <w:rPr>
                <w:color w:val="000000" w:themeColor="text1"/>
                <w:szCs w:val="22"/>
                <w:lang w:val="en-US"/>
              </w:rPr>
            </w:pPr>
            <w:r w:rsidRPr="0034618B">
              <w:rPr>
                <w:color w:val="000000" w:themeColor="text1"/>
                <w:szCs w:val="22"/>
                <w:lang w:val="en-US"/>
              </w:rPr>
              <w:t>2</w:t>
            </w:r>
          </w:p>
        </w:tc>
        <w:tc>
          <w:tcPr>
            <w:tcW w:w="1418" w:type="dxa"/>
            <w:tcBorders>
              <w:top w:val="single" w:sz="4" w:space="0" w:color="auto"/>
              <w:left w:val="single" w:sz="4" w:space="0" w:color="auto"/>
              <w:bottom w:val="single" w:sz="4" w:space="0" w:color="auto"/>
              <w:right w:val="single" w:sz="4" w:space="0" w:color="auto"/>
            </w:tcBorders>
            <w:shd w:val="clear" w:color="auto" w:fill="595959" w:themeFill="text1" w:themeFillTint="A6"/>
          </w:tcPr>
          <w:p w14:paraId="595C749A" w14:textId="77777777" w:rsidR="00D30D18" w:rsidRPr="007C54E1" w:rsidRDefault="00D30D18" w:rsidP="006E0E9B">
            <w:pPr>
              <w:jc w:val="center"/>
              <w:rPr>
                <w:strike/>
                <w:color w:val="FF0000"/>
                <w:szCs w:val="22"/>
                <w:lang w:val="en-US"/>
              </w:rPr>
            </w:pPr>
          </w:p>
        </w:tc>
        <w:tc>
          <w:tcPr>
            <w:tcW w:w="1957" w:type="dxa"/>
            <w:vMerge/>
            <w:tcBorders>
              <w:left w:val="single" w:sz="4" w:space="0" w:color="auto"/>
              <w:right w:val="single" w:sz="4" w:space="0" w:color="auto"/>
            </w:tcBorders>
          </w:tcPr>
          <w:p w14:paraId="595C749B" w14:textId="77777777" w:rsidR="00D30D18" w:rsidRPr="00B3430C" w:rsidRDefault="00D30D18" w:rsidP="006E0E9B">
            <w:pPr>
              <w:jc w:val="center"/>
              <w:rPr>
                <w:color w:val="000000"/>
                <w:szCs w:val="22"/>
                <w:lang w:val="en-US"/>
              </w:rPr>
            </w:pPr>
          </w:p>
        </w:tc>
      </w:tr>
      <w:tr w:rsidR="00D30D18" w:rsidRPr="00B3430C" w14:paraId="595C74A1" w14:textId="77777777" w:rsidTr="00FE5037">
        <w:trPr>
          <w:trHeight w:val="300"/>
          <w:jc w:val="center"/>
        </w:trPr>
        <w:tc>
          <w:tcPr>
            <w:tcW w:w="3972" w:type="dxa"/>
            <w:tcBorders>
              <w:top w:val="single" w:sz="4" w:space="0" w:color="auto"/>
              <w:left w:val="single" w:sz="4" w:space="0" w:color="auto"/>
              <w:bottom w:val="single" w:sz="4" w:space="0" w:color="auto"/>
              <w:right w:val="single" w:sz="4" w:space="0" w:color="auto"/>
            </w:tcBorders>
            <w:vAlign w:val="bottom"/>
          </w:tcPr>
          <w:p w14:paraId="595C749D" w14:textId="77777777" w:rsidR="00D30D18" w:rsidRPr="00B3430C" w:rsidRDefault="00D30D18" w:rsidP="006E0E9B">
            <w:pPr>
              <w:rPr>
                <w:color w:val="000000"/>
                <w:szCs w:val="22"/>
                <w:lang w:val="en-US"/>
              </w:rPr>
            </w:pPr>
            <w:r>
              <w:rPr>
                <w:color w:val="000000"/>
                <w:szCs w:val="22"/>
                <w:lang w:val="en-US"/>
              </w:rPr>
              <w:t>other:……………………………………………………..</w:t>
            </w:r>
          </w:p>
        </w:tc>
        <w:tc>
          <w:tcPr>
            <w:tcW w:w="1304" w:type="dxa"/>
            <w:tcBorders>
              <w:top w:val="single" w:sz="4" w:space="0" w:color="auto"/>
              <w:left w:val="single" w:sz="4" w:space="0" w:color="auto"/>
              <w:bottom w:val="single" w:sz="4" w:space="0" w:color="auto"/>
              <w:right w:val="single" w:sz="4" w:space="0" w:color="auto"/>
            </w:tcBorders>
            <w:noWrap/>
            <w:vAlign w:val="bottom"/>
          </w:tcPr>
          <w:p w14:paraId="595C749E" w14:textId="77777777" w:rsidR="00D30D18" w:rsidRPr="0034618B" w:rsidRDefault="00D30D18" w:rsidP="006E0E9B">
            <w:pPr>
              <w:jc w:val="center"/>
              <w:rPr>
                <w:color w:val="000000" w:themeColor="text1"/>
                <w:szCs w:val="22"/>
                <w:lang w:val="en-US"/>
              </w:rPr>
            </w:pPr>
            <w:r w:rsidRPr="0034618B">
              <w:rPr>
                <w:color w:val="000000" w:themeColor="text1"/>
                <w:szCs w:val="22"/>
                <w:lang w:val="en-US"/>
              </w:rPr>
              <w:t>0</w:t>
            </w:r>
          </w:p>
        </w:tc>
        <w:tc>
          <w:tcPr>
            <w:tcW w:w="1418" w:type="dxa"/>
            <w:tcBorders>
              <w:top w:val="single" w:sz="4" w:space="0" w:color="auto"/>
              <w:left w:val="single" w:sz="4" w:space="0" w:color="auto"/>
              <w:bottom w:val="single" w:sz="4" w:space="0" w:color="auto"/>
              <w:right w:val="single" w:sz="4" w:space="0" w:color="auto"/>
            </w:tcBorders>
            <w:shd w:val="clear" w:color="auto" w:fill="595959" w:themeFill="text1" w:themeFillTint="A6"/>
          </w:tcPr>
          <w:p w14:paraId="595C749F" w14:textId="77777777" w:rsidR="00D30D18" w:rsidRPr="007C54E1" w:rsidRDefault="00D30D18" w:rsidP="006E0E9B">
            <w:pPr>
              <w:jc w:val="center"/>
              <w:rPr>
                <w:strike/>
                <w:color w:val="FF0000"/>
                <w:szCs w:val="22"/>
                <w:lang w:val="en-US"/>
              </w:rPr>
            </w:pPr>
          </w:p>
        </w:tc>
        <w:tc>
          <w:tcPr>
            <w:tcW w:w="1957" w:type="dxa"/>
            <w:vMerge/>
            <w:tcBorders>
              <w:left w:val="single" w:sz="4" w:space="0" w:color="auto"/>
              <w:right w:val="single" w:sz="4" w:space="0" w:color="auto"/>
            </w:tcBorders>
          </w:tcPr>
          <w:p w14:paraId="595C74A0" w14:textId="77777777" w:rsidR="00D30D18" w:rsidRPr="00B3430C" w:rsidRDefault="00D30D18" w:rsidP="006E0E9B">
            <w:pPr>
              <w:jc w:val="center"/>
              <w:rPr>
                <w:color w:val="000000"/>
                <w:szCs w:val="22"/>
                <w:lang w:val="en-US"/>
              </w:rPr>
            </w:pPr>
          </w:p>
        </w:tc>
      </w:tr>
      <w:tr w:rsidR="00D30D18" w:rsidRPr="00B3430C" w14:paraId="595C74A6" w14:textId="77777777" w:rsidTr="00FE5037">
        <w:trPr>
          <w:trHeight w:val="300"/>
          <w:jc w:val="center"/>
        </w:trPr>
        <w:tc>
          <w:tcPr>
            <w:tcW w:w="3972" w:type="dxa"/>
            <w:tcBorders>
              <w:top w:val="single" w:sz="4" w:space="0" w:color="auto"/>
              <w:left w:val="single" w:sz="4" w:space="0" w:color="auto"/>
              <w:bottom w:val="single" w:sz="4" w:space="0" w:color="auto"/>
              <w:right w:val="single" w:sz="4" w:space="0" w:color="auto"/>
            </w:tcBorders>
            <w:vAlign w:val="bottom"/>
          </w:tcPr>
          <w:p w14:paraId="595C74A2" w14:textId="77777777" w:rsidR="00D30D18" w:rsidRPr="00EA70B3" w:rsidRDefault="00D30D18" w:rsidP="006E0E9B">
            <w:pPr>
              <w:rPr>
                <w:b/>
                <w:color w:val="000000"/>
                <w:szCs w:val="22"/>
                <w:lang w:val="en-US"/>
              </w:rPr>
            </w:pPr>
            <w:r>
              <w:rPr>
                <w:b/>
                <w:color w:val="000000"/>
                <w:szCs w:val="22"/>
                <w:lang w:val="en-US"/>
              </w:rPr>
              <w:t>Number that resulted in c</w:t>
            </w:r>
            <w:r w:rsidRPr="00EA70B3">
              <w:rPr>
                <w:b/>
                <w:color w:val="000000"/>
                <w:szCs w:val="22"/>
                <w:lang w:val="en-US"/>
              </w:rPr>
              <w:t>hange in legislation</w:t>
            </w:r>
          </w:p>
        </w:tc>
        <w:tc>
          <w:tcPr>
            <w:tcW w:w="1304" w:type="dxa"/>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bottom"/>
          </w:tcPr>
          <w:p w14:paraId="595C74A3" w14:textId="77777777" w:rsidR="00D30D18" w:rsidRPr="007C54E1" w:rsidRDefault="00D30D18" w:rsidP="00BF4524">
            <w:pPr>
              <w:jc w:val="center"/>
              <w:rPr>
                <w:strike/>
                <w:color w:val="FF0000"/>
                <w:szCs w:val="22"/>
                <w:lang w:val="en-US"/>
              </w:rPr>
            </w:pPr>
          </w:p>
        </w:tc>
        <w:tc>
          <w:tcPr>
            <w:tcW w:w="1418" w:type="dxa"/>
            <w:tcBorders>
              <w:top w:val="single" w:sz="4" w:space="0" w:color="auto"/>
              <w:left w:val="single" w:sz="4" w:space="0" w:color="auto"/>
              <w:bottom w:val="single" w:sz="4" w:space="0" w:color="auto"/>
              <w:right w:val="single" w:sz="4" w:space="0" w:color="auto"/>
            </w:tcBorders>
          </w:tcPr>
          <w:p w14:paraId="595C74A4" w14:textId="77777777" w:rsidR="00D30D18" w:rsidRPr="0034618B" w:rsidRDefault="00D30D18" w:rsidP="006E0E9B">
            <w:pPr>
              <w:jc w:val="center"/>
              <w:rPr>
                <w:color w:val="000000" w:themeColor="text1"/>
                <w:szCs w:val="22"/>
                <w:lang w:val="en-US"/>
              </w:rPr>
            </w:pPr>
            <w:r w:rsidRPr="0034618B">
              <w:rPr>
                <w:color w:val="000000" w:themeColor="text1"/>
                <w:szCs w:val="22"/>
                <w:lang w:val="en-US"/>
              </w:rPr>
              <w:t>2</w:t>
            </w:r>
          </w:p>
        </w:tc>
        <w:tc>
          <w:tcPr>
            <w:tcW w:w="1957" w:type="dxa"/>
            <w:vMerge/>
            <w:tcBorders>
              <w:left w:val="single" w:sz="4" w:space="0" w:color="auto"/>
              <w:right w:val="single" w:sz="4" w:space="0" w:color="auto"/>
            </w:tcBorders>
          </w:tcPr>
          <w:p w14:paraId="595C74A5" w14:textId="77777777" w:rsidR="00D30D18" w:rsidRPr="00B3430C" w:rsidRDefault="00D30D18" w:rsidP="006E0E9B">
            <w:pPr>
              <w:jc w:val="center"/>
              <w:rPr>
                <w:color w:val="000000"/>
                <w:szCs w:val="22"/>
                <w:lang w:val="en-US"/>
              </w:rPr>
            </w:pPr>
          </w:p>
        </w:tc>
      </w:tr>
      <w:tr w:rsidR="00D30D18" w:rsidRPr="00B3430C" w14:paraId="595C74AB" w14:textId="77777777" w:rsidTr="00FE5037">
        <w:trPr>
          <w:trHeight w:val="300"/>
          <w:jc w:val="center"/>
        </w:trPr>
        <w:tc>
          <w:tcPr>
            <w:tcW w:w="3972" w:type="dxa"/>
            <w:tcBorders>
              <w:top w:val="single" w:sz="4" w:space="0" w:color="auto"/>
              <w:left w:val="single" w:sz="4" w:space="0" w:color="auto"/>
              <w:bottom w:val="single" w:sz="4" w:space="0" w:color="auto"/>
              <w:right w:val="single" w:sz="4" w:space="0" w:color="auto"/>
            </w:tcBorders>
            <w:vAlign w:val="bottom"/>
          </w:tcPr>
          <w:p w14:paraId="595C74A7" w14:textId="77777777" w:rsidR="00D30D18" w:rsidRPr="00EA70B3" w:rsidRDefault="00D30D18" w:rsidP="003938F9">
            <w:pPr>
              <w:rPr>
                <w:b/>
                <w:color w:val="000000"/>
                <w:szCs w:val="22"/>
                <w:lang w:val="en-US"/>
              </w:rPr>
            </w:pPr>
            <w:r>
              <w:rPr>
                <w:b/>
                <w:color w:val="000000"/>
                <w:szCs w:val="22"/>
                <w:lang w:val="en-US"/>
              </w:rPr>
              <w:t xml:space="preserve">Number that resulted in change in </w:t>
            </w:r>
            <w:r w:rsidRPr="00EA70B3">
              <w:rPr>
                <w:b/>
                <w:color w:val="000000"/>
                <w:szCs w:val="22"/>
                <w:lang w:val="en-US"/>
              </w:rPr>
              <w:t>regulation</w:t>
            </w:r>
            <w:r>
              <w:rPr>
                <w:b/>
                <w:color w:val="000000"/>
                <w:szCs w:val="22"/>
                <w:lang w:val="en-US"/>
              </w:rPr>
              <w:t>s</w:t>
            </w:r>
          </w:p>
        </w:tc>
        <w:tc>
          <w:tcPr>
            <w:tcW w:w="1304" w:type="dxa"/>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bottom"/>
          </w:tcPr>
          <w:p w14:paraId="595C74A8" w14:textId="77777777" w:rsidR="00D30D18" w:rsidRPr="007C54E1" w:rsidRDefault="00D30D18" w:rsidP="00BF4524">
            <w:pPr>
              <w:jc w:val="center"/>
              <w:rPr>
                <w:strike/>
                <w:color w:val="FF0000"/>
                <w:szCs w:val="22"/>
                <w:lang w:val="en-US"/>
              </w:rPr>
            </w:pPr>
          </w:p>
        </w:tc>
        <w:tc>
          <w:tcPr>
            <w:tcW w:w="1418" w:type="dxa"/>
            <w:tcBorders>
              <w:top w:val="single" w:sz="4" w:space="0" w:color="auto"/>
              <w:left w:val="single" w:sz="4" w:space="0" w:color="auto"/>
              <w:bottom w:val="single" w:sz="4" w:space="0" w:color="auto"/>
              <w:right w:val="single" w:sz="4" w:space="0" w:color="auto"/>
            </w:tcBorders>
          </w:tcPr>
          <w:p w14:paraId="595C74A9" w14:textId="77777777" w:rsidR="00D30D18" w:rsidRPr="0034618B" w:rsidRDefault="00D30D18" w:rsidP="006E0E9B">
            <w:pPr>
              <w:jc w:val="center"/>
              <w:rPr>
                <w:color w:val="000000" w:themeColor="text1"/>
                <w:szCs w:val="22"/>
                <w:lang w:val="en-US"/>
              </w:rPr>
            </w:pPr>
            <w:r w:rsidRPr="0034618B">
              <w:rPr>
                <w:color w:val="000000" w:themeColor="text1"/>
                <w:szCs w:val="22"/>
                <w:lang w:val="en-US"/>
              </w:rPr>
              <w:t>1</w:t>
            </w:r>
          </w:p>
        </w:tc>
        <w:tc>
          <w:tcPr>
            <w:tcW w:w="1957" w:type="dxa"/>
            <w:vMerge/>
            <w:tcBorders>
              <w:left w:val="single" w:sz="4" w:space="0" w:color="auto"/>
              <w:right w:val="single" w:sz="4" w:space="0" w:color="auto"/>
            </w:tcBorders>
          </w:tcPr>
          <w:p w14:paraId="595C74AA" w14:textId="77777777" w:rsidR="00D30D18" w:rsidRPr="00B3430C" w:rsidRDefault="00D30D18" w:rsidP="006E0E9B">
            <w:pPr>
              <w:jc w:val="center"/>
              <w:rPr>
                <w:color w:val="000000"/>
                <w:szCs w:val="22"/>
                <w:lang w:val="en-US"/>
              </w:rPr>
            </w:pPr>
          </w:p>
        </w:tc>
      </w:tr>
      <w:tr w:rsidR="00D30D18" w:rsidRPr="00B3430C" w14:paraId="595C74B0" w14:textId="77777777" w:rsidTr="00FE5037">
        <w:trPr>
          <w:trHeight w:val="300"/>
          <w:jc w:val="center"/>
        </w:trPr>
        <w:tc>
          <w:tcPr>
            <w:tcW w:w="3972" w:type="dxa"/>
            <w:tcBorders>
              <w:top w:val="single" w:sz="4" w:space="0" w:color="auto"/>
              <w:left w:val="single" w:sz="4" w:space="0" w:color="auto"/>
              <w:bottom w:val="single" w:sz="4" w:space="0" w:color="auto"/>
              <w:right w:val="single" w:sz="4" w:space="0" w:color="auto"/>
            </w:tcBorders>
            <w:vAlign w:val="bottom"/>
          </w:tcPr>
          <w:p w14:paraId="595C74AC" w14:textId="77777777" w:rsidR="00D30D18" w:rsidRPr="00EA70B3" w:rsidRDefault="00D30D18" w:rsidP="006E0E9B">
            <w:pPr>
              <w:rPr>
                <w:b/>
                <w:color w:val="000000"/>
                <w:szCs w:val="22"/>
                <w:lang w:val="en-US"/>
              </w:rPr>
            </w:pPr>
            <w:r>
              <w:rPr>
                <w:b/>
                <w:color w:val="000000"/>
                <w:szCs w:val="22"/>
                <w:lang w:val="en-US"/>
              </w:rPr>
              <w:t>Number that resulted in c</w:t>
            </w:r>
            <w:r w:rsidRPr="00EA70B3">
              <w:rPr>
                <w:b/>
                <w:color w:val="000000"/>
                <w:szCs w:val="22"/>
                <w:lang w:val="en-US"/>
              </w:rPr>
              <w:t>hange in Common Law</w:t>
            </w:r>
          </w:p>
        </w:tc>
        <w:tc>
          <w:tcPr>
            <w:tcW w:w="1304" w:type="dxa"/>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bottom"/>
          </w:tcPr>
          <w:p w14:paraId="595C74AD" w14:textId="77777777" w:rsidR="00D30D18" w:rsidRPr="007C54E1" w:rsidRDefault="00D30D18" w:rsidP="00BF4524">
            <w:pPr>
              <w:jc w:val="center"/>
              <w:rPr>
                <w:strike/>
                <w:color w:val="FF0000"/>
                <w:szCs w:val="22"/>
                <w:lang w:val="en-US"/>
              </w:rPr>
            </w:pPr>
          </w:p>
        </w:tc>
        <w:tc>
          <w:tcPr>
            <w:tcW w:w="1418" w:type="dxa"/>
            <w:tcBorders>
              <w:top w:val="single" w:sz="4" w:space="0" w:color="auto"/>
              <w:left w:val="single" w:sz="4" w:space="0" w:color="auto"/>
              <w:bottom w:val="single" w:sz="4" w:space="0" w:color="auto"/>
              <w:right w:val="single" w:sz="4" w:space="0" w:color="auto"/>
            </w:tcBorders>
          </w:tcPr>
          <w:p w14:paraId="595C74AE" w14:textId="77777777" w:rsidR="00D30D18" w:rsidRPr="0034618B" w:rsidRDefault="00D30D18" w:rsidP="006E0E9B">
            <w:pPr>
              <w:jc w:val="center"/>
              <w:rPr>
                <w:color w:val="000000" w:themeColor="text1"/>
                <w:szCs w:val="22"/>
                <w:lang w:val="en-US"/>
              </w:rPr>
            </w:pPr>
            <w:r w:rsidRPr="0034618B">
              <w:rPr>
                <w:color w:val="000000" w:themeColor="text1"/>
                <w:szCs w:val="22"/>
                <w:lang w:val="en-US"/>
              </w:rPr>
              <w:t>3</w:t>
            </w:r>
          </w:p>
        </w:tc>
        <w:tc>
          <w:tcPr>
            <w:tcW w:w="1957" w:type="dxa"/>
            <w:vMerge/>
            <w:tcBorders>
              <w:left w:val="single" w:sz="4" w:space="0" w:color="auto"/>
              <w:right w:val="single" w:sz="4" w:space="0" w:color="auto"/>
            </w:tcBorders>
          </w:tcPr>
          <w:p w14:paraId="595C74AF" w14:textId="77777777" w:rsidR="00D30D18" w:rsidRPr="00B3430C" w:rsidRDefault="00D30D18" w:rsidP="006E0E9B">
            <w:pPr>
              <w:jc w:val="center"/>
              <w:rPr>
                <w:color w:val="000000"/>
                <w:szCs w:val="22"/>
                <w:lang w:val="en-US"/>
              </w:rPr>
            </w:pPr>
          </w:p>
        </w:tc>
      </w:tr>
      <w:tr w:rsidR="00D30D18" w:rsidRPr="00B3430C" w14:paraId="595C74B5" w14:textId="77777777" w:rsidTr="00FE5037">
        <w:trPr>
          <w:trHeight w:val="300"/>
          <w:jc w:val="center"/>
        </w:trPr>
        <w:tc>
          <w:tcPr>
            <w:tcW w:w="3972" w:type="dxa"/>
            <w:tcBorders>
              <w:top w:val="single" w:sz="4" w:space="0" w:color="auto"/>
              <w:left w:val="single" w:sz="4" w:space="0" w:color="auto"/>
              <w:bottom w:val="single" w:sz="4" w:space="0" w:color="auto"/>
              <w:right w:val="single" w:sz="4" w:space="0" w:color="auto"/>
            </w:tcBorders>
            <w:vAlign w:val="bottom"/>
          </w:tcPr>
          <w:p w14:paraId="595C74B1" w14:textId="77777777" w:rsidR="00D30D18" w:rsidRPr="00B3430C" w:rsidRDefault="00D30D18" w:rsidP="00BF4524">
            <w:pPr>
              <w:rPr>
                <w:b/>
                <w:bCs/>
                <w:color w:val="000000"/>
                <w:szCs w:val="22"/>
                <w:lang w:val="en-US"/>
              </w:rPr>
            </w:pPr>
            <w:r w:rsidRPr="00B3430C">
              <w:rPr>
                <w:b/>
                <w:bCs/>
                <w:color w:val="000000"/>
                <w:szCs w:val="22"/>
                <w:lang w:val="en-US"/>
              </w:rPr>
              <w:t>Total</w:t>
            </w:r>
            <w:r>
              <w:rPr>
                <w:b/>
                <w:bCs/>
                <w:color w:val="000000"/>
                <w:szCs w:val="22"/>
                <w:lang w:val="en-US"/>
              </w:rPr>
              <w:t xml:space="preserve"> cases</w:t>
            </w:r>
          </w:p>
        </w:tc>
        <w:tc>
          <w:tcPr>
            <w:tcW w:w="1304" w:type="dxa"/>
            <w:tcBorders>
              <w:top w:val="single" w:sz="4" w:space="0" w:color="auto"/>
              <w:left w:val="single" w:sz="4" w:space="0" w:color="auto"/>
              <w:bottom w:val="single" w:sz="4" w:space="0" w:color="auto"/>
              <w:right w:val="single" w:sz="4" w:space="0" w:color="auto"/>
            </w:tcBorders>
            <w:noWrap/>
            <w:vAlign w:val="bottom"/>
          </w:tcPr>
          <w:p w14:paraId="595C74B2" w14:textId="77777777" w:rsidR="00D30D18" w:rsidRPr="005D1106" w:rsidRDefault="00D30D18" w:rsidP="00BF4524">
            <w:pPr>
              <w:jc w:val="center"/>
              <w:rPr>
                <w:b/>
                <w:bCs/>
                <w:color w:val="FF0000"/>
                <w:szCs w:val="22"/>
                <w:lang w:val="en-US"/>
              </w:rPr>
            </w:pPr>
            <w:r w:rsidRPr="0034618B">
              <w:rPr>
                <w:b/>
                <w:bCs/>
                <w:color w:val="000000" w:themeColor="text1"/>
                <w:szCs w:val="22"/>
                <w:lang w:val="en-US"/>
              </w:rPr>
              <w:t>42</w:t>
            </w:r>
          </w:p>
        </w:tc>
        <w:tc>
          <w:tcPr>
            <w:tcW w:w="1418" w:type="dxa"/>
            <w:tcBorders>
              <w:top w:val="single" w:sz="4" w:space="0" w:color="auto"/>
              <w:left w:val="single" w:sz="4" w:space="0" w:color="auto"/>
              <w:bottom w:val="single" w:sz="4" w:space="0" w:color="auto"/>
              <w:right w:val="single" w:sz="4" w:space="0" w:color="auto"/>
            </w:tcBorders>
          </w:tcPr>
          <w:p w14:paraId="595C74B3" w14:textId="77777777" w:rsidR="00D30D18" w:rsidRPr="0034618B" w:rsidRDefault="00D30D18" w:rsidP="006E0E9B">
            <w:pPr>
              <w:jc w:val="center"/>
              <w:rPr>
                <w:b/>
                <w:bCs/>
                <w:color w:val="000000" w:themeColor="text1"/>
                <w:szCs w:val="22"/>
                <w:lang w:val="en-US"/>
              </w:rPr>
            </w:pPr>
            <w:r w:rsidRPr="0034618B">
              <w:rPr>
                <w:b/>
                <w:bCs/>
                <w:color w:val="000000" w:themeColor="text1"/>
                <w:szCs w:val="22"/>
                <w:lang w:val="en-US"/>
              </w:rPr>
              <w:t>6</w:t>
            </w:r>
          </w:p>
        </w:tc>
        <w:tc>
          <w:tcPr>
            <w:tcW w:w="1957" w:type="dxa"/>
            <w:vMerge/>
            <w:tcBorders>
              <w:left w:val="single" w:sz="4" w:space="0" w:color="auto"/>
              <w:bottom w:val="single" w:sz="4" w:space="0" w:color="auto"/>
              <w:right w:val="single" w:sz="4" w:space="0" w:color="auto"/>
            </w:tcBorders>
          </w:tcPr>
          <w:p w14:paraId="595C74B4" w14:textId="77777777" w:rsidR="00D30D18" w:rsidRPr="00B3430C" w:rsidRDefault="00D30D18" w:rsidP="006E0E9B">
            <w:pPr>
              <w:jc w:val="center"/>
              <w:rPr>
                <w:b/>
                <w:bCs/>
                <w:color w:val="000000"/>
                <w:szCs w:val="22"/>
                <w:lang w:val="en-US"/>
              </w:rPr>
            </w:pPr>
          </w:p>
        </w:tc>
      </w:tr>
    </w:tbl>
    <w:p w14:paraId="595C74B7" w14:textId="77777777" w:rsidR="006A67A6" w:rsidRPr="00B00E47" w:rsidRDefault="00B00E47" w:rsidP="00B00E47">
      <w:pPr>
        <w:pStyle w:val="Heading3"/>
        <w:rPr>
          <w:lang w:val="en-US"/>
        </w:rPr>
      </w:pPr>
      <w:bookmarkStart w:id="4" w:name="_Toc432756175"/>
      <w:r w:rsidRPr="00B00E47">
        <w:rPr>
          <w:lang w:val="en-US"/>
        </w:rPr>
        <w:t>Efficiency Measure</w:t>
      </w:r>
      <w:bookmarkEnd w:id="4"/>
    </w:p>
    <w:p w14:paraId="595C74B8" w14:textId="77777777" w:rsidR="006A67A6" w:rsidRDefault="006A67A6" w:rsidP="00393EE2">
      <w:pPr>
        <w:rPr>
          <w:highlight w:val="yellow"/>
        </w:rPr>
      </w:pPr>
    </w:p>
    <w:tbl>
      <w:tblPr>
        <w:tblW w:w="7161" w:type="dxa"/>
        <w:jc w:val="center"/>
        <w:tblLook w:val="00A0" w:firstRow="1" w:lastRow="0" w:firstColumn="1" w:lastColumn="0" w:noHBand="0" w:noVBand="0"/>
        <w:tblDescription w:val="The efficinecy measure shows case and client results by area of law, including number of clients, number of cases by area of law, total cases closed, average time to close case, and average cost per case and average cost per client for all cases closed in the fiscal year. "/>
      </w:tblPr>
      <w:tblGrid>
        <w:gridCol w:w="5485"/>
        <w:gridCol w:w="1676"/>
      </w:tblGrid>
      <w:tr w:rsidR="006A67A6" w:rsidRPr="00B00E47" w14:paraId="595C74BB" w14:textId="77777777" w:rsidTr="00FD1BD2">
        <w:trPr>
          <w:trHeight w:val="300"/>
          <w:tblHeader/>
          <w:jc w:val="center"/>
        </w:trPr>
        <w:tc>
          <w:tcPr>
            <w:tcW w:w="5485" w:type="dxa"/>
            <w:tcBorders>
              <w:top w:val="single" w:sz="4" w:space="0" w:color="auto"/>
              <w:left w:val="single" w:sz="4" w:space="0" w:color="auto"/>
              <w:bottom w:val="single" w:sz="4" w:space="0" w:color="auto"/>
              <w:right w:val="single" w:sz="4" w:space="0" w:color="auto"/>
            </w:tcBorders>
            <w:shd w:val="clear" w:color="auto" w:fill="002060"/>
            <w:vAlign w:val="center"/>
          </w:tcPr>
          <w:p w14:paraId="595C74B9" w14:textId="40C46C1F" w:rsidR="006A67A6" w:rsidRPr="00B00E47" w:rsidRDefault="00A41266" w:rsidP="00C979FD">
            <w:pPr>
              <w:jc w:val="center"/>
              <w:rPr>
                <w:b/>
                <w:bCs/>
                <w:color w:val="FFFFFF"/>
                <w:sz w:val="24"/>
                <w:szCs w:val="24"/>
                <w:lang w:val="en-US"/>
              </w:rPr>
            </w:pPr>
            <w:r w:rsidRPr="00707199">
              <w:rPr>
                <w:b/>
                <w:bCs/>
                <w:color w:val="FFFFFF" w:themeColor="background1"/>
                <w:sz w:val="24"/>
                <w:szCs w:val="24"/>
                <w:lang w:val="en-US"/>
              </w:rPr>
              <w:t xml:space="preserve">Standard </w:t>
            </w:r>
            <w:r w:rsidR="006A67A6" w:rsidRPr="00707199">
              <w:rPr>
                <w:b/>
                <w:bCs/>
                <w:color w:val="FFFFFF" w:themeColor="background1"/>
                <w:sz w:val="24"/>
                <w:szCs w:val="24"/>
                <w:lang w:val="en-US"/>
              </w:rPr>
              <w:t>Case</w:t>
            </w:r>
            <w:r w:rsidR="00C979FD" w:rsidRPr="00707199">
              <w:rPr>
                <w:b/>
                <w:bCs/>
                <w:color w:val="FFFFFF" w:themeColor="background1"/>
                <w:sz w:val="24"/>
                <w:szCs w:val="24"/>
                <w:lang w:val="en-US"/>
              </w:rPr>
              <w:t>s Closed during period  by</w:t>
            </w:r>
            <w:r w:rsidR="006A67A6" w:rsidRPr="00707199">
              <w:rPr>
                <w:b/>
                <w:bCs/>
                <w:color w:val="FFFFFF" w:themeColor="background1"/>
                <w:sz w:val="24"/>
                <w:szCs w:val="24"/>
                <w:lang w:val="en-US"/>
              </w:rPr>
              <w:t xml:space="preserve"> </w:t>
            </w:r>
            <w:r w:rsidR="00CE72A8" w:rsidRPr="00707199">
              <w:rPr>
                <w:b/>
                <w:bCs/>
                <w:color w:val="FFFFFF" w:themeColor="background1"/>
                <w:sz w:val="24"/>
                <w:szCs w:val="24"/>
                <w:lang w:val="en-US"/>
              </w:rPr>
              <w:t xml:space="preserve">Primary </w:t>
            </w:r>
            <w:r w:rsidR="006A67A6" w:rsidRPr="00707199">
              <w:rPr>
                <w:b/>
                <w:bCs/>
                <w:color w:val="FFFFFF" w:themeColor="background1"/>
                <w:sz w:val="24"/>
                <w:szCs w:val="24"/>
                <w:lang w:val="en-US"/>
              </w:rPr>
              <w:t>Area of Law</w:t>
            </w:r>
          </w:p>
        </w:tc>
        <w:tc>
          <w:tcPr>
            <w:tcW w:w="1676" w:type="dxa"/>
            <w:tcBorders>
              <w:top w:val="single" w:sz="4" w:space="0" w:color="auto"/>
              <w:left w:val="nil"/>
              <w:bottom w:val="single" w:sz="4" w:space="0" w:color="auto"/>
              <w:right w:val="single" w:sz="4" w:space="0" w:color="auto"/>
            </w:tcBorders>
            <w:shd w:val="clear" w:color="auto" w:fill="002060"/>
            <w:vAlign w:val="center"/>
          </w:tcPr>
          <w:p w14:paraId="595C74BA" w14:textId="77777777" w:rsidR="006A67A6" w:rsidRPr="00B00E47" w:rsidRDefault="006A67A6" w:rsidP="002D71E6">
            <w:pPr>
              <w:jc w:val="center"/>
              <w:rPr>
                <w:b/>
                <w:bCs/>
                <w:color w:val="FFFFFF"/>
                <w:sz w:val="24"/>
                <w:szCs w:val="24"/>
                <w:lang w:val="en-US"/>
              </w:rPr>
            </w:pPr>
            <w:r w:rsidRPr="00B00E47">
              <w:rPr>
                <w:b/>
                <w:bCs/>
                <w:color w:val="FFFFFF"/>
                <w:sz w:val="24"/>
                <w:szCs w:val="24"/>
                <w:lang w:val="en-US"/>
              </w:rPr>
              <w:t> </w:t>
            </w:r>
            <w:r w:rsidR="00A41266">
              <w:rPr>
                <w:b/>
                <w:bCs/>
                <w:color w:val="FFFFFF"/>
                <w:sz w:val="24"/>
                <w:szCs w:val="24"/>
                <w:lang w:val="en-US"/>
              </w:rPr>
              <w:t>Number</w:t>
            </w:r>
          </w:p>
        </w:tc>
      </w:tr>
      <w:tr w:rsidR="006A67A6" w:rsidRPr="00DB017B" w14:paraId="595C74BE" w14:textId="77777777" w:rsidTr="00983AFF">
        <w:trPr>
          <w:trHeight w:val="300"/>
          <w:jc w:val="center"/>
        </w:trPr>
        <w:tc>
          <w:tcPr>
            <w:tcW w:w="5485" w:type="dxa"/>
            <w:tcBorders>
              <w:top w:val="nil"/>
              <w:left w:val="single" w:sz="4" w:space="0" w:color="auto"/>
              <w:bottom w:val="single" w:sz="4" w:space="0" w:color="auto"/>
              <w:right w:val="single" w:sz="4" w:space="0" w:color="auto"/>
            </w:tcBorders>
            <w:vAlign w:val="bottom"/>
          </w:tcPr>
          <w:p w14:paraId="595C74BC" w14:textId="30B02089" w:rsidR="006A67A6" w:rsidRPr="00DB017B" w:rsidRDefault="006A67A6" w:rsidP="002D71E6">
            <w:pPr>
              <w:rPr>
                <w:color w:val="000000"/>
                <w:szCs w:val="22"/>
                <w:lang w:val="en-US"/>
              </w:rPr>
            </w:pPr>
            <w:r w:rsidRPr="00DB017B">
              <w:rPr>
                <w:color w:val="000000"/>
                <w:szCs w:val="22"/>
                <w:lang w:val="en-US"/>
              </w:rPr>
              <w:t>Housing cases</w:t>
            </w:r>
          </w:p>
        </w:tc>
        <w:tc>
          <w:tcPr>
            <w:tcW w:w="1676" w:type="dxa"/>
            <w:tcBorders>
              <w:top w:val="nil"/>
              <w:left w:val="nil"/>
              <w:bottom w:val="single" w:sz="4" w:space="0" w:color="auto"/>
              <w:right w:val="single" w:sz="4" w:space="0" w:color="auto"/>
            </w:tcBorders>
            <w:noWrap/>
            <w:vAlign w:val="bottom"/>
          </w:tcPr>
          <w:p w14:paraId="595C74BD" w14:textId="18995CF8" w:rsidR="006A67A6" w:rsidRPr="00707199" w:rsidRDefault="006A67A6" w:rsidP="00A1613D">
            <w:pPr>
              <w:jc w:val="center"/>
              <w:rPr>
                <w:color w:val="000000" w:themeColor="text1"/>
                <w:szCs w:val="22"/>
                <w:lang w:val="en-US"/>
              </w:rPr>
            </w:pPr>
            <w:r w:rsidRPr="00707199">
              <w:rPr>
                <w:color w:val="000000" w:themeColor="text1"/>
                <w:szCs w:val="22"/>
                <w:lang w:val="en-US"/>
              </w:rPr>
              <w:t>3</w:t>
            </w:r>
            <w:r w:rsidR="00A1613D" w:rsidRPr="00707199">
              <w:rPr>
                <w:color w:val="000000" w:themeColor="text1"/>
                <w:szCs w:val="22"/>
                <w:lang w:val="en-US"/>
              </w:rPr>
              <w:t>20</w:t>
            </w:r>
          </w:p>
        </w:tc>
      </w:tr>
      <w:tr w:rsidR="006A67A6" w:rsidRPr="00DB017B" w14:paraId="595C74C1" w14:textId="77777777" w:rsidTr="00983AFF">
        <w:trPr>
          <w:trHeight w:val="300"/>
          <w:jc w:val="center"/>
        </w:trPr>
        <w:tc>
          <w:tcPr>
            <w:tcW w:w="5485" w:type="dxa"/>
            <w:tcBorders>
              <w:top w:val="nil"/>
              <w:left w:val="single" w:sz="4" w:space="0" w:color="auto"/>
              <w:bottom w:val="single" w:sz="4" w:space="0" w:color="auto"/>
              <w:right w:val="single" w:sz="4" w:space="0" w:color="auto"/>
            </w:tcBorders>
            <w:vAlign w:val="bottom"/>
          </w:tcPr>
          <w:p w14:paraId="595C74BF" w14:textId="0ABC248F" w:rsidR="006A67A6" w:rsidRPr="00DB017B" w:rsidRDefault="006A67A6" w:rsidP="002D71E6">
            <w:pPr>
              <w:rPr>
                <w:color w:val="000000"/>
                <w:szCs w:val="22"/>
                <w:lang w:val="en-US"/>
              </w:rPr>
            </w:pPr>
            <w:r w:rsidRPr="00DB017B">
              <w:rPr>
                <w:color w:val="000000"/>
                <w:szCs w:val="22"/>
                <w:lang w:val="en-US"/>
              </w:rPr>
              <w:t>Social Assistance cases</w:t>
            </w:r>
          </w:p>
        </w:tc>
        <w:tc>
          <w:tcPr>
            <w:tcW w:w="1676" w:type="dxa"/>
            <w:tcBorders>
              <w:top w:val="nil"/>
              <w:left w:val="nil"/>
              <w:bottom w:val="single" w:sz="4" w:space="0" w:color="auto"/>
              <w:right w:val="single" w:sz="4" w:space="0" w:color="auto"/>
            </w:tcBorders>
            <w:noWrap/>
            <w:vAlign w:val="bottom"/>
          </w:tcPr>
          <w:p w14:paraId="595C74C0" w14:textId="7A5EBD62" w:rsidR="006A67A6" w:rsidRPr="00707199" w:rsidRDefault="006A67A6" w:rsidP="00A1613D">
            <w:pPr>
              <w:jc w:val="center"/>
              <w:rPr>
                <w:color w:val="000000" w:themeColor="text1"/>
                <w:szCs w:val="22"/>
                <w:lang w:val="en-US"/>
              </w:rPr>
            </w:pPr>
            <w:r w:rsidRPr="00707199">
              <w:rPr>
                <w:color w:val="000000" w:themeColor="text1"/>
                <w:szCs w:val="22"/>
                <w:lang w:val="en-US"/>
              </w:rPr>
              <w:t>2</w:t>
            </w:r>
            <w:r w:rsidR="00A1613D" w:rsidRPr="00707199">
              <w:rPr>
                <w:color w:val="000000" w:themeColor="text1"/>
                <w:szCs w:val="22"/>
                <w:lang w:val="en-US"/>
              </w:rPr>
              <w:t>30</w:t>
            </w:r>
          </w:p>
        </w:tc>
      </w:tr>
      <w:tr w:rsidR="006A67A6" w:rsidRPr="00DB017B" w14:paraId="595C74C4" w14:textId="77777777" w:rsidTr="00983AFF">
        <w:trPr>
          <w:trHeight w:val="300"/>
          <w:jc w:val="center"/>
        </w:trPr>
        <w:tc>
          <w:tcPr>
            <w:tcW w:w="5485" w:type="dxa"/>
            <w:tcBorders>
              <w:top w:val="nil"/>
              <w:left w:val="single" w:sz="4" w:space="0" w:color="auto"/>
              <w:bottom w:val="single" w:sz="4" w:space="0" w:color="auto"/>
              <w:right w:val="single" w:sz="4" w:space="0" w:color="auto"/>
            </w:tcBorders>
            <w:vAlign w:val="bottom"/>
          </w:tcPr>
          <w:p w14:paraId="595C74C2" w14:textId="3570C265" w:rsidR="006A67A6" w:rsidRPr="00DB017B" w:rsidRDefault="006A67A6" w:rsidP="002D71E6">
            <w:pPr>
              <w:rPr>
                <w:color w:val="000000"/>
                <w:szCs w:val="22"/>
                <w:lang w:val="en-US"/>
              </w:rPr>
            </w:pPr>
            <w:r w:rsidRPr="00DB017B">
              <w:rPr>
                <w:color w:val="000000"/>
                <w:szCs w:val="22"/>
                <w:lang w:val="en-US"/>
              </w:rPr>
              <w:t>Workers Compensation cases</w:t>
            </w:r>
          </w:p>
        </w:tc>
        <w:tc>
          <w:tcPr>
            <w:tcW w:w="1676" w:type="dxa"/>
            <w:tcBorders>
              <w:top w:val="nil"/>
              <w:left w:val="nil"/>
              <w:bottom w:val="single" w:sz="4" w:space="0" w:color="auto"/>
              <w:right w:val="single" w:sz="4" w:space="0" w:color="auto"/>
            </w:tcBorders>
            <w:noWrap/>
            <w:vAlign w:val="bottom"/>
          </w:tcPr>
          <w:p w14:paraId="595C74C3" w14:textId="5644EA0A" w:rsidR="006A67A6" w:rsidRPr="00707199" w:rsidRDefault="00A1613D" w:rsidP="00A1613D">
            <w:pPr>
              <w:jc w:val="center"/>
              <w:rPr>
                <w:color w:val="000000" w:themeColor="text1"/>
                <w:szCs w:val="22"/>
                <w:lang w:val="en-US"/>
              </w:rPr>
            </w:pPr>
            <w:r w:rsidRPr="00707199">
              <w:rPr>
                <w:color w:val="000000" w:themeColor="text1"/>
                <w:szCs w:val="22"/>
                <w:lang w:val="en-US"/>
              </w:rPr>
              <w:t>600</w:t>
            </w:r>
          </w:p>
        </w:tc>
      </w:tr>
      <w:tr w:rsidR="006A67A6" w:rsidRPr="00DB017B" w14:paraId="595C74C7" w14:textId="77777777" w:rsidTr="00983AFF">
        <w:trPr>
          <w:trHeight w:val="291"/>
          <w:jc w:val="center"/>
        </w:trPr>
        <w:tc>
          <w:tcPr>
            <w:tcW w:w="5485" w:type="dxa"/>
            <w:tcBorders>
              <w:top w:val="nil"/>
              <w:left w:val="single" w:sz="4" w:space="0" w:color="auto"/>
              <w:bottom w:val="single" w:sz="4" w:space="0" w:color="auto"/>
              <w:right w:val="single" w:sz="4" w:space="0" w:color="auto"/>
            </w:tcBorders>
            <w:vAlign w:val="bottom"/>
          </w:tcPr>
          <w:p w14:paraId="595C74C5" w14:textId="0CAA25C6" w:rsidR="006A67A6" w:rsidRPr="00DB017B" w:rsidRDefault="006A67A6" w:rsidP="002D71E6">
            <w:pPr>
              <w:rPr>
                <w:color w:val="000000"/>
                <w:szCs w:val="22"/>
                <w:lang w:val="en-US"/>
              </w:rPr>
            </w:pPr>
            <w:r w:rsidRPr="00DB017B">
              <w:rPr>
                <w:color w:val="000000"/>
                <w:szCs w:val="22"/>
                <w:lang w:val="en-US"/>
              </w:rPr>
              <w:t>Immigration/Refugee/ Citizenship cases</w:t>
            </w:r>
          </w:p>
        </w:tc>
        <w:tc>
          <w:tcPr>
            <w:tcW w:w="1676" w:type="dxa"/>
            <w:tcBorders>
              <w:top w:val="nil"/>
              <w:left w:val="nil"/>
              <w:bottom w:val="single" w:sz="4" w:space="0" w:color="auto"/>
              <w:right w:val="single" w:sz="4" w:space="0" w:color="auto"/>
            </w:tcBorders>
            <w:noWrap/>
            <w:vAlign w:val="bottom"/>
          </w:tcPr>
          <w:p w14:paraId="595C74C6" w14:textId="7868C674" w:rsidR="006A67A6" w:rsidRPr="00707199" w:rsidRDefault="00A1613D" w:rsidP="00A1613D">
            <w:pPr>
              <w:jc w:val="center"/>
              <w:rPr>
                <w:color w:val="000000" w:themeColor="text1"/>
                <w:szCs w:val="22"/>
                <w:lang w:val="en-US"/>
              </w:rPr>
            </w:pPr>
            <w:r w:rsidRPr="00707199">
              <w:rPr>
                <w:color w:val="000000" w:themeColor="text1"/>
                <w:szCs w:val="22"/>
                <w:lang w:val="en-US"/>
              </w:rPr>
              <w:t>34</w:t>
            </w:r>
          </w:p>
        </w:tc>
      </w:tr>
      <w:tr w:rsidR="006A67A6" w:rsidRPr="00DB017B" w14:paraId="595C74CA" w14:textId="77777777" w:rsidTr="00983AFF">
        <w:trPr>
          <w:trHeight w:val="300"/>
          <w:jc w:val="center"/>
        </w:trPr>
        <w:tc>
          <w:tcPr>
            <w:tcW w:w="5485" w:type="dxa"/>
            <w:tcBorders>
              <w:top w:val="nil"/>
              <w:left w:val="single" w:sz="4" w:space="0" w:color="auto"/>
              <w:bottom w:val="single" w:sz="4" w:space="0" w:color="auto"/>
              <w:right w:val="single" w:sz="4" w:space="0" w:color="auto"/>
            </w:tcBorders>
            <w:vAlign w:val="bottom"/>
          </w:tcPr>
          <w:p w14:paraId="595C74C8" w14:textId="6E85ABD0" w:rsidR="006A67A6" w:rsidRPr="00DB017B" w:rsidRDefault="006A67A6" w:rsidP="002D71E6">
            <w:pPr>
              <w:rPr>
                <w:color w:val="000000"/>
                <w:szCs w:val="22"/>
                <w:lang w:val="en-US"/>
              </w:rPr>
            </w:pPr>
            <w:r w:rsidRPr="00DB017B">
              <w:rPr>
                <w:color w:val="000000"/>
                <w:szCs w:val="22"/>
                <w:lang w:val="en-US"/>
              </w:rPr>
              <w:t>Employment cases</w:t>
            </w:r>
          </w:p>
        </w:tc>
        <w:tc>
          <w:tcPr>
            <w:tcW w:w="1676" w:type="dxa"/>
            <w:tcBorders>
              <w:top w:val="nil"/>
              <w:left w:val="nil"/>
              <w:bottom w:val="single" w:sz="4" w:space="0" w:color="auto"/>
              <w:right w:val="single" w:sz="4" w:space="0" w:color="auto"/>
            </w:tcBorders>
            <w:noWrap/>
            <w:vAlign w:val="bottom"/>
          </w:tcPr>
          <w:p w14:paraId="595C74C9" w14:textId="52350ADE" w:rsidR="006A67A6" w:rsidRPr="00707199" w:rsidRDefault="00A1613D" w:rsidP="00A1613D">
            <w:pPr>
              <w:jc w:val="center"/>
              <w:rPr>
                <w:color w:val="000000" w:themeColor="text1"/>
                <w:szCs w:val="22"/>
                <w:lang w:val="en-US"/>
              </w:rPr>
            </w:pPr>
            <w:r w:rsidRPr="00707199">
              <w:rPr>
                <w:color w:val="000000" w:themeColor="text1"/>
                <w:szCs w:val="22"/>
                <w:lang w:val="en-US"/>
              </w:rPr>
              <w:t>201</w:t>
            </w:r>
          </w:p>
        </w:tc>
      </w:tr>
      <w:tr w:rsidR="006A67A6" w:rsidRPr="00DB017B" w14:paraId="595C74CD" w14:textId="77777777" w:rsidTr="00983AFF">
        <w:trPr>
          <w:trHeight w:val="330"/>
          <w:jc w:val="center"/>
        </w:trPr>
        <w:tc>
          <w:tcPr>
            <w:tcW w:w="5485" w:type="dxa"/>
            <w:tcBorders>
              <w:top w:val="nil"/>
              <w:left w:val="single" w:sz="4" w:space="0" w:color="auto"/>
              <w:bottom w:val="single" w:sz="4" w:space="0" w:color="auto"/>
              <w:right w:val="single" w:sz="4" w:space="0" w:color="auto"/>
            </w:tcBorders>
            <w:vAlign w:val="bottom"/>
          </w:tcPr>
          <w:p w14:paraId="595C74CB" w14:textId="0FE1BFF5" w:rsidR="006A67A6" w:rsidRPr="00DB017B" w:rsidRDefault="006A67A6" w:rsidP="002D71E6">
            <w:pPr>
              <w:rPr>
                <w:color w:val="000000"/>
                <w:szCs w:val="22"/>
                <w:lang w:val="en-US"/>
              </w:rPr>
            </w:pPr>
            <w:r w:rsidRPr="00DB017B">
              <w:rPr>
                <w:color w:val="000000"/>
                <w:szCs w:val="22"/>
                <w:lang w:val="en-US"/>
              </w:rPr>
              <w:t>Other Types of Law cases</w:t>
            </w:r>
          </w:p>
        </w:tc>
        <w:tc>
          <w:tcPr>
            <w:tcW w:w="1676" w:type="dxa"/>
            <w:tcBorders>
              <w:top w:val="nil"/>
              <w:left w:val="nil"/>
              <w:bottom w:val="single" w:sz="4" w:space="0" w:color="auto"/>
              <w:right w:val="single" w:sz="4" w:space="0" w:color="auto"/>
            </w:tcBorders>
            <w:noWrap/>
            <w:vAlign w:val="bottom"/>
          </w:tcPr>
          <w:p w14:paraId="595C74CC" w14:textId="002974A0" w:rsidR="006A67A6" w:rsidRPr="00707199" w:rsidRDefault="00A1613D" w:rsidP="00A1613D">
            <w:pPr>
              <w:jc w:val="center"/>
              <w:rPr>
                <w:color w:val="000000" w:themeColor="text1"/>
                <w:szCs w:val="22"/>
                <w:lang w:val="en-US"/>
              </w:rPr>
            </w:pPr>
            <w:r w:rsidRPr="00707199">
              <w:rPr>
                <w:color w:val="000000" w:themeColor="text1"/>
                <w:szCs w:val="22"/>
                <w:lang w:val="en-US"/>
              </w:rPr>
              <w:t>135</w:t>
            </w:r>
          </w:p>
        </w:tc>
      </w:tr>
      <w:tr w:rsidR="006A67A6" w:rsidRPr="00DB017B" w14:paraId="595C74D0" w14:textId="77777777" w:rsidTr="00983AFF">
        <w:trPr>
          <w:trHeight w:val="330"/>
          <w:jc w:val="center"/>
        </w:trPr>
        <w:tc>
          <w:tcPr>
            <w:tcW w:w="5485" w:type="dxa"/>
            <w:tcBorders>
              <w:top w:val="nil"/>
              <w:left w:val="single" w:sz="4" w:space="0" w:color="auto"/>
              <w:bottom w:val="single" w:sz="4" w:space="0" w:color="auto"/>
              <w:right w:val="single" w:sz="4" w:space="0" w:color="auto"/>
            </w:tcBorders>
            <w:shd w:val="clear" w:color="000000" w:fill="C5D9F1"/>
            <w:vAlign w:val="bottom"/>
          </w:tcPr>
          <w:p w14:paraId="595C74CE" w14:textId="77777777" w:rsidR="006A67A6" w:rsidRPr="00DB017B" w:rsidRDefault="006A67A6" w:rsidP="002D71E6">
            <w:pPr>
              <w:rPr>
                <w:b/>
                <w:bCs/>
                <w:color w:val="000000"/>
                <w:szCs w:val="22"/>
                <w:lang w:val="en-US"/>
              </w:rPr>
            </w:pPr>
            <w:r w:rsidRPr="00DB017B">
              <w:rPr>
                <w:b/>
                <w:bCs/>
                <w:color w:val="000000"/>
                <w:szCs w:val="22"/>
                <w:lang w:val="en-US"/>
              </w:rPr>
              <w:t>Total cases (closed)</w:t>
            </w:r>
          </w:p>
        </w:tc>
        <w:tc>
          <w:tcPr>
            <w:tcW w:w="1676" w:type="dxa"/>
            <w:tcBorders>
              <w:top w:val="nil"/>
              <w:left w:val="nil"/>
              <w:bottom w:val="single" w:sz="4" w:space="0" w:color="auto"/>
              <w:right w:val="single" w:sz="4" w:space="0" w:color="auto"/>
            </w:tcBorders>
            <w:shd w:val="clear" w:color="000000" w:fill="C5D9F1"/>
            <w:noWrap/>
            <w:vAlign w:val="bottom"/>
          </w:tcPr>
          <w:p w14:paraId="595C74CF" w14:textId="6C73A28A" w:rsidR="006A67A6" w:rsidRPr="00DB017B" w:rsidRDefault="006A67A6" w:rsidP="00B76C61">
            <w:pPr>
              <w:jc w:val="center"/>
              <w:rPr>
                <w:b/>
                <w:bCs/>
                <w:color w:val="000000"/>
                <w:szCs w:val="22"/>
                <w:lang w:val="en-US"/>
              </w:rPr>
            </w:pPr>
            <w:r>
              <w:rPr>
                <w:b/>
                <w:bCs/>
                <w:color w:val="000000"/>
                <w:szCs w:val="22"/>
                <w:lang w:val="en-US"/>
              </w:rPr>
              <w:t>1</w:t>
            </w:r>
            <w:r w:rsidR="00592AA4">
              <w:rPr>
                <w:b/>
                <w:bCs/>
                <w:color w:val="000000"/>
                <w:szCs w:val="22"/>
                <w:lang w:val="en-US"/>
              </w:rPr>
              <w:t>,</w:t>
            </w:r>
            <w:r>
              <w:rPr>
                <w:b/>
                <w:bCs/>
                <w:color w:val="000000"/>
                <w:szCs w:val="22"/>
                <w:lang w:val="en-US"/>
              </w:rPr>
              <w:t>520</w:t>
            </w:r>
          </w:p>
        </w:tc>
      </w:tr>
      <w:tr w:rsidR="006A67A6" w:rsidRPr="00DB017B" w14:paraId="595C74D3" w14:textId="77777777" w:rsidTr="00983AFF">
        <w:trPr>
          <w:trHeight w:val="330"/>
          <w:jc w:val="center"/>
        </w:trPr>
        <w:tc>
          <w:tcPr>
            <w:tcW w:w="5485" w:type="dxa"/>
            <w:tcBorders>
              <w:top w:val="nil"/>
              <w:left w:val="single" w:sz="4" w:space="0" w:color="auto"/>
              <w:bottom w:val="single" w:sz="4" w:space="0" w:color="auto"/>
              <w:right w:val="single" w:sz="4" w:space="0" w:color="auto"/>
            </w:tcBorders>
            <w:shd w:val="clear" w:color="000000" w:fill="C5D9F1"/>
            <w:vAlign w:val="bottom"/>
          </w:tcPr>
          <w:p w14:paraId="595C74D1" w14:textId="51380062" w:rsidR="006A67A6" w:rsidRPr="00DB017B" w:rsidRDefault="006A67A6" w:rsidP="00592AA4">
            <w:pPr>
              <w:rPr>
                <w:b/>
                <w:bCs/>
                <w:color w:val="000000"/>
                <w:szCs w:val="22"/>
                <w:lang w:val="en-US"/>
              </w:rPr>
            </w:pPr>
            <w:r w:rsidRPr="00DB017B">
              <w:rPr>
                <w:b/>
                <w:bCs/>
                <w:color w:val="000000"/>
                <w:szCs w:val="22"/>
                <w:lang w:val="en-US"/>
              </w:rPr>
              <w:t xml:space="preserve">Average time to close </w:t>
            </w:r>
            <w:r w:rsidRPr="00707199">
              <w:rPr>
                <w:b/>
                <w:bCs/>
                <w:color w:val="000000" w:themeColor="text1"/>
                <w:szCs w:val="22"/>
                <w:lang w:val="en-US"/>
              </w:rPr>
              <w:t>case (mo</w:t>
            </w:r>
            <w:r w:rsidR="00592AA4" w:rsidRPr="00707199">
              <w:rPr>
                <w:b/>
                <w:bCs/>
                <w:color w:val="000000" w:themeColor="text1"/>
                <w:szCs w:val="22"/>
                <w:lang w:val="en-US"/>
              </w:rPr>
              <w:t>nths</w:t>
            </w:r>
            <w:r w:rsidRPr="00707199">
              <w:rPr>
                <w:b/>
                <w:bCs/>
                <w:color w:val="000000" w:themeColor="text1"/>
                <w:szCs w:val="22"/>
                <w:lang w:val="en-US"/>
              </w:rPr>
              <w:t>)</w:t>
            </w:r>
          </w:p>
        </w:tc>
        <w:tc>
          <w:tcPr>
            <w:tcW w:w="1676" w:type="dxa"/>
            <w:tcBorders>
              <w:top w:val="nil"/>
              <w:left w:val="nil"/>
              <w:bottom w:val="single" w:sz="4" w:space="0" w:color="auto"/>
              <w:right w:val="single" w:sz="4" w:space="0" w:color="auto"/>
            </w:tcBorders>
            <w:shd w:val="clear" w:color="000000" w:fill="C5D9F1"/>
            <w:noWrap/>
            <w:vAlign w:val="bottom"/>
          </w:tcPr>
          <w:p w14:paraId="595C74D2" w14:textId="77777777" w:rsidR="006A67A6" w:rsidRPr="00DB017B" w:rsidRDefault="006A67A6" w:rsidP="00B76C61">
            <w:pPr>
              <w:jc w:val="center"/>
              <w:rPr>
                <w:b/>
                <w:bCs/>
                <w:color w:val="000000"/>
                <w:szCs w:val="22"/>
                <w:lang w:val="en-US"/>
              </w:rPr>
            </w:pPr>
            <w:r w:rsidRPr="00DB017B">
              <w:rPr>
                <w:b/>
                <w:bCs/>
                <w:color w:val="000000"/>
                <w:szCs w:val="22"/>
                <w:lang w:val="en-US"/>
              </w:rPr>
              <w:t>6</w:t>
            </w:r>
          </w:p>
        </w:tc>
      </w:tr>
      <w:tr w:rsidR="006A67A6" w:rsidRPr="00DB017B" w14:paraId="595C74D6" w14:textId="77777777" w:rsidTr="00983AFF">
        <w:trPr>
          <w:trHeight w:val="300"/>
          <w:jc w:val="center"/>
        </w:trPr>
        <w:tc>
          <w:tcPr>
            <w:tcW w:w="5485" w:type="dxa"/>
            <w:tcBorders>
              <w:top w:val="nil"/>
              <w:left w:val="single" w:sz="4" w:space="0" w:color="auto"/>
              <w:bottom w:val="single" w:sz="4" w:space="0" w:color="auto"/>
              <w:right w:val="single" w:sz="4" w:space="0" w:color="auto"/>
            </w:tcBorders>
            <w:shd w:val="clear" w:color="000000" w:fill="C5D9F1"/>
            <w:vAlign w:val="bottom"/>
          </w:tcPr>
          <w:p w14:paraId="595C74D4" w14:textId="77777777" w:rsidR="006A67A6" w:rsidRPr="00DB017B" w:rsidRDefault="006A67A6" w:rsidP="002D71E6">
            <w:pPr>
              <w:rPr>
                <w:b/>
                <w:bCs/>
                <w:color w:val="000000"/>
                <w:szCs w:val="22"/>
                <w:lang w:val="en-US"/>
              </w:rPr>
            </w:pPr>
            <w:r w:rsidRPr="00DB017B">
              <w:rPr>
                <w:b/>
                <w:bCs/>
                <w:color w:val="000000"/>
                <w:szCs w:val="22"/>
                <w:lang w:val="en-US"/>
              </w:rPr>
              <w:t>Average cost per c</w:t>
            </w:r>
            <w:r w:rsidR="00253864">
              <w:rPr>
                <w:b/>
                <w:bCs/>
                <w:color w:val="000000"/>
                <w:szCs w:val="22"/>
                <w:lang w:val="en-US"/>
              </w:rPr>
              <w:t xml:space="preserve">losed </w:t>
            </w:r>
            <w:r w:rsidR="00F32E01">
              <w:rPr>
                <w:b/>
                <w:bCs/>
                <w:color w:val="000000"/>
                <w:szCs w:val="22"/>
                <w:lang w:val="en-US"/>
              </w:rPr>
              <w:t>c</w:t>
            </w:r>
            <w:r w:rsidRPr="00DB017B">
              <w:rPr>
                <w:b/>
                <w:bCs/>
                <w:color w:val="000000"/>
                <w:szCs w:val="22"/>
                <w:lang w:val="en-US"/>
              </w:rPr>
              <w:t>ase</w:t>
            </w:r>
          </w:p>
        </w:tc>
        <w:tc>
          <w:tcPr>
            <w:tcW w:w="1676" w:type="dxa"/>
            <w:tcBorders>
              <w:top w:val="nil"/>
              <w:left w:val="nil"/>
              <w:bottom w:val="single" w:sz="4" w:space="0" w:color="auto"/>
              <w:right w:val="single" w:sz="4" w:space="0" w:color="auto"/>
            </w:tcBorders>
            <w:shd w:val="clear" w:color="000000" w:fill="C5D9F1"/>
            <w:noWrap/>
            <w:vAlign w:val="bottom"/>
          </w:tcPr>
          <w:p w14:paraId="595C74D5" w14:textId="77777777" w:rsidR="006A67A6" w:rsidRPr="00DB017B" w:rsidRDefault="006A67A6" w:rsidP="00B76C61">
            <w:pPr>
              <w:jc w:val="center"/>
              <w:rPr>
                <w:b/>
                <w:bCs/>
                <w:color w:val="000000"/>
                <w:szCs w:val="22"/>
                <w:lang w:val="en-US"/>
              </w:rPr>
            </w:pPr>
            <w:r>
              <w:rPr>
                <w:b/>
                <w:bCs/>
                <w:color w:val="000000"/>
                <w:szCs w:val="22"/>
                <w:lang w:val="en-US"/>
              </w:rPr>
              <w:t>$380</w:t>
            </w:r>
          </w:p>
        </w:tc>
      </w:tr>
    </w:tbl>
    <w:p w14:paraId="595C74D7" w14:textId="77777777" w:rsidR="006A67A6" w:rsidRDefault="006A67A6" w:rsidP="00393EE2">
      <w:pPr>
        <w:rPr>
          <w:highlight w:val="yellow"/>
        </w:rPr>
      </w:pPr>
    </w:p>
    <w:p w14:paraId="595C74D8" w14:textId="77777777" w:rsidR="003E74EA" w:rsidRDefault="003E74EA" w:rsidP="00393EE2">
      <w:pPr>
        <w:rPr>
          <w:highlight w:val="yellow"/>
        </w:rPr>
      </w:pPr>
    </w:p>
    <w:tbl>
      <w:tblPr>
        <w:tblW w:w="7161" w:type="dxa"/>
        <w:jc w:val="center"/>
        <w:tblLook w:val="00A0" w:firstRow="1" w:lastRow="0" w:firstColumn="1" w:lastColumn="0" w:noHBand="0" w:noVBand="0"/>
        <w:tblDescription w:val="Table showing average cost per case by primary area of law, for the following: housing cases-$425, social assistance cases-$260, workers' compensation-$180, immigration and refugee-$640, employmnet-$250, and others-$300. "/>
      </w:tblPr>
      <w:tblGrid>
        <w:gridCol w:w="4389"/>
        <w:gridCol w:w="2772"/>
      </w:tblGrid>
      <w:tr w:rsidR="00CE72A8" w:rsidRPr="00B00E47" w14:paraId="595C74DB" w14:textId="77777777" w:rsidTr="00FD1BD2">
        <w:trPr>
          <w:trHeight w:val="300"/>
          <w:tblHeader/>
          <w:jc w:val="center"/>
        </w:trPr>
        <w:tc>
          <w:tcPr>
            <w:tcW w:w="4389" w:type="dxa"/>
            <w:tcBorders>
              <w:top w:val="single" w:sz="4" w:space="0" w:color="auto"/>
              <w:left w:val="single" w:sz="4" w:space="0" w:color="auto"/>
              <w:bottom w:val="single" w:sz="4" w:space="0" w:color="auto"/>
              <w:right w:val="single" w:sz="4" w:space="0" w:color="auto"/>
            </w:tcBorders>
            <w:shd w:val="clear" w:color="auto" w:fill="002060"/>
            <w:vAlign w:val="center"/>
          </w:tcPr>
          <w:p w14:paraId="595C74D9" w14:textId="77777777" w:rsidR="00CE72A8" w:rsidRPr="00B00E47" w:rsidRDefault="00CE72A8" w:rsidP="00CE72A8">
            <w:pPr>
              <w:jc w:val="center"/>
              <w:rPr>
                <w:b/>
                <w:bCs/>
                <w:color w:val="FFFFFF"/>
                <w:sz w:val="24"/>
                <w:szCs w:val="24"/>
                <w:lang w:val="en-US"/>
              </w:rPr>
            </w:pPr>
            <w:r>
              <w:rPr>
                <w:b/>
                <w:bCs/>
                <w:color w:val="FFFFFF"/>
                <w:sz w:val="24"/>
                <w:szCs w:val="24"/>
                <w:lang w:val="en-US"/>
              </w:rPr>
              <w:t>Primary Area of Law</w:t>
            </w:r>
          </w:p>
        </w:tc>
        <w:tc>
          <w:tcPr>
            <w:tcW w:w="2772" w:type="dxa"/>
            <w:tcBorders>
              <w:top w:val="single" w:sz="4" w:space="0" w:color="auto"/>
              <w:left w:val="nil"/>
              <w:bottom w:val="single" w:sz="4" w:space="0" w:color="auto"/>
              <w:right w:val="single" w:sz="4" w:space="0" w:color="auto"/>
            </w:tcBorders>
            <w:shd w:val="clear" w:color="auto" w:fill="002060"/>
            <w:vAlign w:val="center"/>
          </w:tcPr>
          <w:p w14:paraId="595C74DA" w14:textId="77777777" w:rsidR="00CE72A8" w:rsidRPr="00B00E47" w:rsidRDefault="00CE72A8" w:rsidP="00CE72A8">
            <w:pPr>
              <w:jc w:val="center"/>
              <w:rPr>
                <w:b/>
                <w:bCs/>
                <w:color w:val="FFFFFF"/>
                <w:sz w:val="24"/>
                <w:szCs w:val="24"/>
                <w:lang w:val="en-US"/>
              </w:rPr>
            </w:pPr>
            <w:r>
              <w:rPr>
                <w:b/>
                <w:bCs/>
                <w:color w:val="FFFFFF"/>
                <w:sz w:val="24"/>
                <w:szCs w:val="24"/>
                <w:lang w:val="en-US"/>
              </w:rPr>
              <w:t>Average cost per case</w:t>
            </w:r>
            <w:r w:rsidRPr="00B00E47">
              <w:rPr>
                <w:b/>
                <w:bCs/>
                <w:color w:val="FFFFFF"/>
                <w:sz w:val="24"/>
                <w:szCs w:val="24"/>
                <w:lang w:val="en-US"/>
              </w:rPr>
              <w:t> </w:t>
            </w:r>
          </w:p>
        </w:tc>
      </w:tr>
      <w:tr w:rsidR="00CE72A8" w:rsidRPr="00DB017B" w14:paraId="595C74DE" w14:textId="77777777" w:rsidTr="00CE72A8">
        <w:trPr>
          <w:trHeight w:val="300"/>
          <w:jc w:val="center"/>
        </w:trPr>
        <w:tc>
          <w:tcPr>
            <w:tcW w:w="4389" w:type="dxa"/>
            <w:tcBorders>
              <w:top w:val="nil"/>
              <w:left w:val="single" w:sz="4" w:space="0" w:color="auto"/>
              <w:bottom w:val="single" w:sz="4" w:space="0" w:color="auto"/>
              <w:right w:val="single" w:sz="4" w:space="0" w:color="auto"/>
            </w:tcBorders>
            <w:vAlign w:val="bottom"/>
          </w:tcPr>
          <w:p w14:paraId="595C74DC" w14:textId="77777777" w:rsidR="00CE72A8" w:rsidRPr="00DB017B" w:rsidRDefault="00CE72A8" w:rsidP="00CE72A8">
            <w:pPr>
              <w:rPr>
                <w:color w:val="000000"/>
                <w:szCs w:val="22"/>
                <w:lang w:val="en-US"/>
              </w:rPr>
            </w:pPr>
            <w:r w:rsidRPr="00DB017B">
              <w:rPr>
                <w:color w:val="000000"/>
                <w:szCs w:val="22"/>
                <w:lang w:val="en-US"/>
              </w:rPr>
              <w:t>Housing cases</w:t>
            </w:r>
          </w:p>
        </w:tc>
        <w:tc>
          <w:tcPr>
            <w:tcW w:w="2772" w:type="dxa"/>
            <w:tcBorders>
              <w:top w:val="nil"/>
              <w:left w:val="nil"/>
              <w:bottom w:val="single" w:sz="4" w:space="0" w:color="auto"/>
              <w:right w:val="single" w:sz="4" w:space="0" w:color="auto"/>
            </w:tcBorders>
            <w:noWrap/>
            <w:vAlign w:val="bottom"/>
          </w:tcPr>
          <w:p w14:paraId="595C74DD" w14:textId="77777777" w:rsidR="00CE72A8" w:rsidRPr="00DB017B" w:rsidRDefault="00633EBC" w:rsidP="00633EBC">
            <w:pPr>
              <w:jc w:val="center"/>
              <w:rPr>
                <w:color w:val="000000"/>
                <w:szCs w:val="22"/>
                <w:lang w:val="en-US"/>
              </w:rPr>
            </w:pPr>
            <w:r>
              <w:rPr>
                <w:color w:val="000000"/>
                <w:szCs w:val="22"/>
                <w:lang w:val="en-US"/>
              </w:rPr>
              <w:t>$425</w:t>
            </w:r>
          </w:p>
        </w:tc>
      </w:tr>
      <w:tr w:rsidR="00CE72A8" w:rsidRPr="00DB017B" w14:paraId="595C74E1" w14:textId="77777777" w:rsidTr="00CE72A8">
        <w:trPr>
          <w:trHeight w:val="300"/>
          <w:jc w:val="center"/>
        </w:trPr>
        <w:tc>
          <w:tcPr>
            <w:tcW w:w="4389" w:type="dxa"/>
            <w:tcBorders>
              <w:top w:val="nil"/>
              <w:left w:val="single" w:sz="4" w:space="0" w:color="auto"/>
              <w:bottom w:val="single" w:sz="4" w:space="0" w:color="auto"/>
              <w:right w:val="single" w:sz="4" w:space="0" w:color="auto"/>
            </w:tcBorders>
            <w:vAlign w:val="bottom"/>
          </w:tcPr>
          <w:p w14:paraId="595C74DF" w14:textId="77777777" w:rsidR="00CE72A8" w:rsidRPr="00DB017B" w:rsidRDefault="00CE72A8" w:rsidP="00CE72A8">
            <w:pPr>
              <w:rPr>
                <w:color w:val="000000"/>
                <w:szCs w:val="22"/>
                <w:lang w:val="en-US"/>
              </w:rPr>
            </w:pPr>
            <w:r w:rsidRPr="00DB017B">
              <w:rPr>
                <w:color w:val="000000"/>
                <w:szCs w:val="22"/>
                <w:lang w:val="en-US"/>
              </w:rPr>
              <w:t>Social Assistance cases</w:t>
            </w:r>
          </w:p>
        </w:tc>
        <w:tc>
          <w:tcPr>
            <w:tcW w:w="2772" w:type="dxa"/>
            <w:tcBorders>
              <w:top w:val="nil"/>
              <w:left w:val="nil"/>
              <w:bottom w:val="single" w:sz="4" w:space="0" w:color="auto"/>
              <w:right w:val="single" w:sz="4" w:space="0" w:color="auto"/>
            </w:tcBorders>
            <w:noWrap/>
            <w:vAlign w:val="bottom"/>
          </w:tcPr>
          <w:p w14:paraId="595C74E0" w14:textId="77777777" w:rsidR="00CE72A8" w:rsidRPr="00DB017B" w:rsidRDefault="00633EBC" w:rsidP="00633EBC">
            <w:pPr>
              <w:jc w:val="center"/>
              <w:rPr>
                <w:color w:val="000000"/>
                <w:szCs w:val="22"/>
                <w:lang w:val="en-US"/>
              </w:rPr>
            </w:pPr>
            <w:r>
              <w:rPr>
                <w:color w:val="000000"/>
                <w:szCs w:val="22"/>
                <w:lang w:val="en-US"/>
              </w:rPr>
              <w:t>$260</w:t>
            </w:r>
          </w:p>
        </w:tc>
      </w:tr>
      <w:tr w:rsidR="00CE72A8" w:rsidRPr="00DB017B" w14:paraId="595C74E4" w14:textId="77777777" w:rsidTr="00CE72A8">
        <w:trPr>
          <w:trHeight w:val="300"/>
          <w:jc w:val="center"/>
        </w:trPr>
        <w:tc>
          <w:tcPr>
            <w:tcW w:w="4389" w:type="dxa"/>
            <w:tcBorders>
              <w:top w:val="nil"/>
              <w:left w:val="single" w:sz="4" w:space="0" w:color="auto"/>
              <w:bottom w:val="single" w:sz="4" w:space="0" w:color="auto"/>
              <w:right w:val="single" w:sz="4" w:space="0" w:color="auto"/>
            </w:tcBorders>
            <w:vAlign w:val="bottom"/>
          </w:tcPr>
          <w:p w14:paraId="595C74E2" w14:textId="77777777" w:rsidR="00CE72A8" w:rsidRPr="00DB017B" w:rsidRDefault="00CE72A8" w:rsidP="00CE72A8">
            <w:pPr>
              <w:rPr>
                <w:color w:val="000000"/>
                <w:szCs w:val="22"/>
                <w:lang w:val="en-US"/>
              </w:rPr>
            </w:pPr>
            <w:r w:rsidRPr="00DB017B">
              <w:rPr>
                <w:color w:val="000000"/>
                <w:szCs w:val="22"/>
                <w:lang w:val="en-US"/>
              </w:rPr>
              <w:t>Workers Compensation cases</w:t>
            </w:r>
          </w:p>
        </w:tc>
        <w:tc>
          <w:tcPr>
            <w:tcW w:w="2772" w:type="dxa"/>
            <w:tcBorders>
              <w:top w:val="nil"/>
              <w:left w:val="nil"/>
              <w:bottom w:val="single" w:sz="4" w:space="0" w:color="auto"/>
              <w:right w:val="single" w:sz="4" w:space="0" w:color="auto"/>
            </w:tcBorders>
            <w:noWrap/>
            <w:vAlign w:val="bottom"/>
          </w:tcPr>
          <w:p w14:paraId="595C74E3" w14:textId="77777777" w:rsidR="00CE72A8" w:rsidRPr="00DB017B" w:rsidRDefault="00633EBC" w:rsidP="00633EBC">
            <w:pPr>
              <w:jc w:val="center"/>
              <w:rPr>
                <w:color w:val="000000"/>
                <w:szCs w:val="22"/>
                <w:lang w:val="en-US"/>
              </w:rPr>
            </w:pPr>
            <w:r>
              <w:rPr>
                <w:color w:val="000000"/>
                <w:szCs w:val="22"/>
                <w:lang w:val="en-US"/>
              </w:rPr>
              <w:t>$180</w:t>
            </w:r>
          </w:p>
        </w:tc>
      </w:tr>
      <w:tr w:rsidR="00CE72A8" w:rsidRPr="00DB017B" w14:paraId="595C74E7" w14:textId="77777777" w:rsidTr="00CE72A8">
        <w:trPr>
          <w:trHeight w:val="291"/>
          <w:jc w:val="center"/>
        </w:trPr>
        <w:tc>
          <w:tcPr>
            <w:tcW w:w="4389" w:type="dxa"/>
            <w:tcBorders>
              <w:top w:val="nil"/>
              <w:left w:val="single" w:sz="4" w:space="0" w:color="auto"/>
              <w:bottom w:val="single" w:sz="4" w:space="0" w:color="auto"/>
              <w:right w:val="single" w:sz="4" w:space="0" w:color="auto"/>
            </w:tcBorders>
            <w:vAlign w:val="bottom"/>
          </w:tcPr>
          <w:p w14:paraId="595C74E5" w14:textId="77777777" w:rsidR="00CE72A8" w:rsidRPr="00DB017B" w:rsidRDefault="00CE72A8" w:rsidP="00CE72A8">
            <w:pPr>
              <w:rPr>
                <w:color w:val="000000"/>
                <w:szCs w:val="22"/>
                <w:lang w:val="en-US"/>
              </w:rPr>
            </w:pPr>
            <w:r w:rsidRPr="00DB017B">
              <w:rPr>
                <w:color w:val="000000"/>
                <w:szCs w:val="22"/>
                <w:lang w:val="en-US"/>
              </w:rPr>
              <w:t>Immigration/Refugee/ Citizenship cases</w:t>
            </w:r>
          </w:p>
        </w:tc>
        <w:tc>
          <w:tcPr>
            <w:tcW w:w="2772" w:type="dxa"/>
            <w:tcBorders>
              <w:top w:val="nil"/>
              <w:left w:val="nil"/>
              <w:bottom w:val="single" w:sz="4" w:space="0" w:color="auto"/>
              <w:right w:val="single" w:sz="4" w:space="0" w:color="auto"/>
            </w:tcBorders>
            <w:noWrap/>
            <w:vAlign w:val="bottom"/>
          </w:tcPr>
          <w:p w14:paraId="595C74E6" w14:textId="77777777" w:rsidR="00CE72A8" w:rsidRPr="00DB017B" w:rsidRDefault="00633EBC" w:rsidP="00633EBC">
            <w:pPr>
              <w:jc w:val="center"/>
              <w:rPr>
                <w:color w:val="000000"/>
                <w:szCs w:val="22"/>
                <w:lang w:val="en-US"/>
              </w:rPr>
            </w:pPr>
            <w:r>
              <w:rPr>
                <w:color w:val="000000"/>
                <w:szCs w:val="22"/>
                <w:lang w:val="en-US"/>
              </w:rPr>
              <w:t>$640</w:t>
            </w:r>
          </w:p>
        </w:tc>
      </w:tr>
      <w:tr w:rsidR="00CE72A8" w:rsidRPr="00DB017B" w14:paraId="595C74EA" w14:textId="77777777" w:rsidTr="00CE72A8">
        <w:trPr>
          <w:trHeight w:val="300"/>
          <w:jc w:val="center"/>
        </w:trPr>
        <w:tc>
          <w:tcPr>
            <w:tcW w:w="4389" w:type="dxa"/>
            <w:tcBorders>
              <w:top w:val="nil"/>
              <w:left w:val="single" w:sz="4" w:space="0" w:color="auto"/>
              <w:bottom w:val="single" w:sz="4" w:space="0" w:color="auto"/>
              <w:right w:val="single" w:sz="4" w:space="0" w:color="auto"/>
            </w:tcBorders>
            <w:vAlign w:val="bottom"/>
          </w:tcPr>
          <w:p w14:paraId="595C74E8" w14:textId="77777777" w:rsidR="00CE72A8" w:rsidRPr="00DB017B" w:rsidRDefault="00CE72A8" w:rsidP="00CE72A8">
            <w:pPr>
              <w:rPr>
                <w:color w:val="000000"/>
                <w:szCs w:val="22"/>
                <w:lang w:val="en-US"/>
              </w:rPr>
            </w:pPr>
            <w:r w:rsidRPr="00DB017B">
              <w:rPr>
                <w:color w:val="000000"/>
                <w:szCs w:val="22"/>
                <w:lang w:val="en-US"/>
              </w:rPr>
              <w:t>Employment cases</w:t>
            </w:r>
          </w:p>
        </w:tc>
        <w:tc>
          <w:tcPr>
            <w:tcW w:w="2772" w:type="dxa"/>
            <w:tcBorders>
              <w:top w:val="nil"/>
              <w:left w:val="nil"/>
              <w:bottom w:val="single" w:sz="4" w:space="0" w:color="auto"/>
              <w:right w:val="single" w:sz="4" w:space="0" w:color="auto"/>
            </w:tcBorders>
            <w:noWrap/>
            <w:vAlign w:val="bottom"/>
          </w:tcPr>
          <w:p w14:paraId="595C74E9" w14:textId="77777777" w:rsidR="00CE72A8" w:rsidRPr="00DB017B" w:rsidRDefault="00633EBC" w:rsidP="00633EBC">
            <w:pPr>
              <w:jc w:val="center"/>
              <w:rPr>
                <w:color w:val="000000"/>
                <w:szCs w:val="22"/>
                <w:lang w:val="en-US"/>
              </w:rPr>
            </w:pPr>
            <w:r>
              <w:rPr>
                <w:color w:val="000000"/>
                <w:szCs w:val="22"/>
                <w:lang w:val="en-US"/>
              </w:rPr>
              <w:t>$250</w:t>
            </w:r>
          </w:p>
        </w:tc>
      </w:tr>
      <w:tr w:rsidR="00CE72A8" w:rsidRPr="00DB017B" w14:paraId="595C74ED" w14:textId="77777777" w:rsidTr="00CE72A8">
        <w:trPr>
          <w:trHeight w:val="330"/>
          <w:jc w:val="center"/>
        </w:trPr>
        <w:tc>
          <w:tcPr>
            <w:tcW w:w="4389" w:type="dxa"/>
            <w:tcBorders>
              <w:top w:val="nil"/>
              <w:left w:val="single" w:sz="4" w:space="0" w:color="auto"/>
              <w:bottom w:val="single" w:sz="4" w:space="0" w:color="auto"/>
              <w:right w:val="single" w:sz="4" w:space="0" w:color="auto"/>
            </w:tcBorders>
            <w:vAlign w:val="bottom"/>
          </w:tcPr>
          <w:p w14:paraId="595C74EB" w14:textId="77777777" w:rsidR="00CE72A8" w:rsidRPr="00DB017B" w:rsidRDefault="00CE72A8" w:rsidP="00CE72A8">
            <w:pPr>
              <w:rPr>
                <w:color w:val="000000"/>
                <w:szCs w:val="22"/>
                <w:lang w:val="en-US"/>
              </w:rPr>
            </w:pPr>
            <w:r w:rsidRPr="00DB017B">
              <w:rPr>
                <w:color w:val="000000"/>
                <w:szCs w:val="22"/>
                <w:lang w:val="en-US"/>
              </w:rPr>
              <w:t>Other Types of Law cases</w:t>
            </w:r>
          </w:p>
        </w:tc>
        <w:tc>
          <w:tcPr>
            <w:tcW w:w="2772" w:type="dxa"/>
            <w:tcBorders>
              <w:top w:val="nil"/>
              <w:left w:val="nil"/>
              <w:bottom w:val="single" w:sz="4" w:space="0" w:color="auto"/>
              <w:right w:val="single" w:sz="4" w:space="0" w:color="auto"/>
            </w:tcBorders>
            <w:noWrap/>
            <w:vAlign w:val="bottom"/>
          </w:tcPr>
          <w:p w14:paraId="595C74EC" w14:textId="77777777" w:rsidR="00CE72A8" w:rsidRPr="00DB017B" w:rsidRDefault="00633EBC" w:rsidP="00633EBC">
            <w:pPr>
              <w:jc w:val="center"/>
              <w:rPr>
                <w:color w:val="000000"/>
                <w:szCs w:val="22"/>
                <w:lang w:val="en-US"/>
              </w:rPr>
            </w:pPr>
            <w:r>
              <w:rPr>
                <w:color w:val="000000"/>
                <w:szCs w:val="22"/>
                <w:lang w:val="en-US"/>
              </w:rPr>
              <w:t>$300</w:t>
            </w:r>
          </w:p>
        </w:tc>
      </w:tr>
      <w:tr w:rsidR="00CE72A8" w:rsidRPr="00DB017B" w14:paraId="595C74F0" w14:textId="77777777" w:rsidTr="00CE72A8">
        <w:trPr>
          <w:trHeight w:val="330"/>
          <w:jc w:val="center"/>
        </w:trPr>
        <w:tc>
          <w:tcPr>
            <w:tcW w:w="4389" w:type="dxa"/>
            <w:tcBorders>
              <w:top w:val="nil"/>
              <w:left w:val="single" w:sz="4" w:space="0" w:color="auto"/>
              <w:bottom w:val="single" w:sz="4" w:space="0" w:color="auto"/>
              <w:right w:val="single" w:sz="4" w:space="0" w:color="auto"/>
            </w:tcBorders>
            <w:shd w:val="clear" w:color="000000" w:fill="C5D9F1"/>
            <w:vAlign w:val="bottom"/>
          </w:tcPr>
          <w:p w14:paraId="595C74EE" w14:textId="77777777" w:rsidR="00CE72A8" w:rsidRPr="00DB017B" w:rsidRDefault="00CE72A8" w:rsidP="00CE72A8">
            <w:pPr>
              <w:rPr>
                <w:b/>
                <w:bCs/>
                <w:color w:val="000000"/>
                <w:szCs w:val="22"/>
                <w:lang w:val="en-US"/>
              </w:rPr>
            </w:pPr>
            <w:r>
              <w:rPr>
                <w:b/>
                <w:bCs/>
                <w:color w:val="000000"/>
                <w:szCs w:val="22"/>
                <w:lang w:val="en-US"/>
              </w:rPr>
              <w:t xml:space="preserve">All closed Cases </w:t>
            </w:r>
          </w:p>
        </w:tc>
        <w:tc>
          <w:tcPr>
            <w:tcW w:w="2772" w:type="dxa"/>
            <w:tcBorders>
              <w:top w:val="nil"/>
              <w:left w:val="nil"/>
              <w:bottom w:val="single" w:sz="4" w:space="0" w:color="auto"/>
              <w:right w:val="single" w:sz="4" w:space="0" w:color="auto"/>
            </w:tcBorders>
            <w:shd w:val="clear" w:color="000000" w:fill="C5D9F1"/>
            <w:noWrap/>
            <w:vAlign w:val="bottom"/>
          </w:tcPr>
          <w:p w14:paraId="595C74EF" w14:textId="77777777" w:rsidR="00CE72A8" w:rsidRPr="00DB017B" w:rsidRDefault="00633EBC" w:rsidP="00633EBC">
            <w:pPr>
              <w:jc w:val="center"/>
              <w:rPr>
                <w:b/>
                <w:bCs/>
                <w:color w:val="000000"/>
                <w:szCs w:val="22"/>
                <w:lang w:val="en-US"/>
              </w:rPr>
            </w:pPr>
            <w:r>
              <w:rPr>
                <w:b/>
                <w:bCs/>
                <w:color w:val="000000"/>
                <w:szCs w:val="22"/>
                <w:lang w:val="en-US"/>
              </w:rPr>
              <w:t>$380</w:t>
            </w:r>
          </w:p>
        </w:tc>
      </w:tr>
    </w:tbl>
    <w:p w14:paraId="595C74F1" w14:textId="77777777" w:rsidR="00CE72A8" w:rsidRDefault="00CE72A8" w:rsidP="00393EE2">
      <w:pPr>
        <w:rPr>
          <w:highlight w:val="yellow"/>
        </w:rPr>
      </w:pPr>
    </w:p>
    <w:p w14:paraId="595C74F2" w14:textId="77777777" w:rsidR="003E74EA" w:rsidRDefault="003E74EA" w:rsidP="00393EE2">
      <w:pPr>
        <w:rPr>
          <w:highlight w:val="yellow"/>
        </w:rPr>
      </w:pPr>
    </w:p>
    <w:p w14:paraId="595C74F3" w14:textId="77777777" w:rsidR="003E74EA" w:rsidRDefault="003E74EA" w:rsidP="00393EE2">
      <w:pPr>
        <w:rPr>
          <w:highlight w:val="yellow"/>
        </w:rPr>
      </w:pPr>
    </w:p>
    <w:tbl>
      <w:tblPr>
        <w:tblW w:w="7236" w:type="dxa"/>
        <w:jc w:val="center"/>
        <w:tblLook w:val="00A0" w:firstRow="1" w:lastRow="0" w:firstColumn="1" w:lastColumn="0" w:noHBand="0" w:noVBand="0"/>
        <w:tblDescription w:val="Table shows number of initiatives conducted during fiscal year and total annual cost by type of initiative."/>
      </w:tblPr>
      <w:tblGrid>
        <w:gridCol w:w="5278"/>
        <w:gridCol w:w="1958"/>
      </w:tblGrid>
      <w:tr w:rsidR="002B7233" w:rsidRPr="00B00E47" w14:paraId="595C74F6" w14:textId="77777777" w:rsidTr="00FD1BD2">
        <w:trPr>
          <w:trHeight w:val="315"/>
          <w:tblHeader/>
          <w:jc w:val="center"/>
        </w:trPr>
        <w:tc>
          <w:tcPr>
            <w:tcW w:w="5278" w:type="dxa"/>
            <w:tcBorders>
              <w:top w:val="single" w:sz="8" w:space="0" w:color="auto"/>
              <w:left w:val="single" w:sz="8" w:space="0" w:color="auto"/>
              <w:bottom w:val="single" w:sz="8" w:space="0" w:color="auto"/>
              <w:right w:val="single" w:sz="8" w:space="0" w:color="auto"/>
            </w:tcBorders>
            <w:shd w:val="clear" w:color="auto" w:fill="002060"/>
            <w:vAlign w:val="center"/>
          </w:tcPr>
          <w:p w14:paraId="595C74F4" w14:textId="760537E5" w:rsidR="002B7233" w:rsidRPr="00707199" w:rsidRDefault="00575FD4" w:rsidP="00C979FD">
            <w:pPr>
              <w:jc w:val="center"/>
              <w:rPr>
                <w:b/>
                <w:bCs/>
                <w:color w:val="FFFFFF" w:themeColor="background1"/>
                <w:sz w:val="24"/>
                <w:szCs w:val="24"/>
                <w:lang w:val="en-US"/>
              </w:rPr>
            </w:pPr>
            <w:r w:rsidRPr="00707199">
              <w:rPr>
                <w:b/>
                <w:bCs/>
                <w:color w:val="FFFFFF" w:themeColor="background1"/>
                <w:sz w:val="24"/>
                <w:szCs w:val="24"/>
                <w:lang w:val="en-US"/>
              </w:rPr>
              <w:lastRenderedPageBreak/>
              <w:t xml:space="preserve">Cost </w:t>
            </w:r>
            <w:r w:rsidR="00C979FD" w:rsidRPr="00707199">
              <w:rPr>
                <w:b/>
                <w:bCs/>
                <w:color w:val="FFFFFF" w:themeColor="background1"/>
                <w:sz w:val="24"/>
                <w:szCs w:val="24"/>
                <w:lang w:val="en-US"/>
              </w:rPr>
              <w:t>by</w:t>
            </w:r>
            <w:r w:rsidRPr="00707199">
              <w:rPr>
                <w:b/>
                <w:bCs/>
                <w:color w:val="FFFFFF" w:themeColor="background1"/>
                <w:sz w:val="24"/>
                <w:szCs w:val="24"/>
                <w:lang w:val="en-US"/>
              </w:rPr>
              <w:t xml:space="preserve"> </w:t>
            </w:r>
            <w:r w:rsidR="002B7233" w:rsidRPr="00707199">
              <w:rPr>
                <w:b/>
                <w:bCs/>
                <w:color w:val="FFFFFF" w:themeColor="background1"/>
                <w:sz w:val="24"/>
                <w:szCs w:val="24"/>
                <w:lang w:val="en-US"/>
              </w:rPr>
              <w:t xml:space="preserve">Initiative Types </w:t>
            </w:r>
            <w:r w:rsidR="00C979FD" w:rsidRPr="00707199">
              <w:rPr>
                <w:b/>
                <w:bCs/>
                <w:color w:val="FFFFFF" w:themeColor="background1"/>
                <w:sz w:val="24"/>
                <w:szCs w:val="24"/>
                <w:lang w:val="en-US"/>
              </w:rPr>
              <w:t>during reporting period</w:t>
            </w:r>
          </w:p>
        </w:tc>
        <w:tc>
          <w:tcPr>
            <w:tcW w:w="1958" w:type="dxa"/>
            <w:tcBorders>
              <w:top w:val="nil"/>
              <w:left w:val="nil"/>
              <w:bottom w:val="nil"/>
              <w:right w:val="single" w:sz="8" w:space="0" w:color="auto"/>
            </w:tcBorders>
            <w:shd w:val="clear" w:color="000000" w:fill="1F497D"/>
            <w:vAlign w:val="center"/>
          </w:tcPr>
          <w:p w14:paraId="595C74F5" w14:textId="413E5469" w:rsidR="002B7233" w:rsidRPr="00707199" w:rsidRDefault="00C979FD" w:rsidP="00C979FD">
            <w:pPr>
              <w:jc w:val="center"/>
              <w:rPr>
                <w:b/>
                <w:bCs/>
                <w:color w:val="FFFFFF" w:themeColor="background1"/>
                <w:sz w:val="24"/>
                <w:szCs w:val="24"/>
                <w:lang w:val="en-US"/>
              </w:rPr>
            </w:pPr>
            <w:r w:rsidRPr="00707199">
              <w:rPr>
                <w:b/>
                <w:bCs/>
                <w:color w:val="FFFFFF" w:themeColor="background1"/>
                <w:sz w:val="24"/>
                <w:szCs w:val="24"/>
                <w:lang w:val="en-US"/>
              </w:rPr>
              <w:t>Total Cost in period</w:t>
            </w:r>
          </w:p>
        </w:tc>
      </w:tr>
      <w:tr w:rsidR="002B7233" w:rsidRPr="00E607BE" w14:paraId="595C74F9" w14:textId="77777777" w:rsidTr="0087613E">
        <w:trPr>
          <w:trHeight w:val="300"/>
          <w:jc w:val="center"/>
        </w:trPr>
        <w:tc>
          <w:tcPr>
            <w:tcW w:w="5278" w:type="dxa"/>
            <w:tcBorders>
              <w:top w:val="single" w:sz="4" w:space="0" w:color="auto"/>
              <w:left w:val="single" w:sz="4" w:space="0" w:color="auto"/>
              <w:bottom w:val="single" w:sz="4" w:space="0" w:color="auto"/>
              <w:right w:val="single" w:sz="4" w:space="0" w:color="auto"/>
            </w:tcBorders>
            <w:vAlign w:val="bottom"/>
          </w:tcPr>
          <w:p w14:paraId="595C74F7" w14:textId="77777777" w:rsidR="002B7233" w:rsidRPr="00D11E57" w:rsidRDefault="002B7233" w:rsidP="00172654">
            <w:pPr>
              <w:rPr>
                <w:color w:val="FF0000"/>
                <w:szCs w:val="22"/>
                <w:lang w:val="en-US"/>
              </w:rPr>
            </w:pPr>
            <w:r w:rsidRPr="00707199">
              <w:rPr>
                <w:color w:val="000000" w:themeColor="text1"/>
                <w:szCs w:val="22"/>
                <w:lang w:val="en-US"/>
              </w:rPr>
              <w:t xml:space="preserve">Public Legal Education/Outreach </w:t>
            </w:r>
          </w:p>
        </w:tc>
        <w:tc>
          <w:tcPr>
            <w:tcW w:w="1958" w:type="dxa"/>
            <w:tcBorders>
              <w:top w:val="single" w:sz="4" w:space="0" w:color="auto"/>
              <w:left w:val="nil"/>
              <w:bottom w:val="single" w:sz="4" w:space="0" w:color="auto"/>
              <w:right w:val="single" w:sz="4" w:space="0" w:color="auto"/>
            </w:tcBorders>
            <w:noWrap/>
            <w:vAlign w:val="bottom"/>
          </w:tcPr>
          <w:p w14:paraId="595C74F8" w14:textId="77777777" w:rsidR="002B7233" w:rsidRPr="00D11E57" w:rsidRDefault="002B7233" w:rsidP="00172654">
            <w:pPr>
              <w:jc w:val="center"/>
              <w:rPr>
                <w:color w:val="FF0000"/>
                <w:szCs w:val="22"/>
                <w:lang w:val="en-US"/>
              </w:rPr>
            </w:pPr>
            <w:r w:rsidRPr="00707199">
              <w:rPr>
                <w:color w:val="000000" w:themeColor="text1"/>
                <w:szCs w:val="22"/>
                <w:lang w:val="en-US"/>
              </w:rPr>
              <w:t>$32,000</w:t>
            </w:r>
          </w:p>
        </w:tc>
      </w:tr>
      <w:tr w:rsidR="002B7233" w:rsidRPr="00E607BE" w14:paraId="595C74FC" w14:textId="77777777" w:rsidTr="0087613E">
        <w:trPr>
          <w:trHeight w:val="300"/>
          <w:jc w:val="center"/>
        </w:trPr>
        <w:tc>
          <w:tcPr>
            <w:tcW w:w="5278" w:type="dxa"/>
            <w:tcBorders>
              <w:top w:val="nil"/>
              <w:left w:val="single" w:sz="4" w:space="0" w:color="auto"/>
              <w:bottom w:val="single" w:sz="4" w:space="0" w:color="auto"/>
              <w:right w:val="single" w:sz="4" w:space="0" w:color="auto"/>
            </w:tcBorders>
            <w:vAlign w:val="bottom"/>
          </w:tcPr>
          <w:p w14:paraId="595C74FA" w14:textId="77777777" w:rsidR="002B7233" w:rsidRPr="00E607BE" w:rsidRDefault="002B7233" w:rsidP="00172654">
            <w:pPr>
              <w:rPr>
                <w:color w:val="000000"/>
                <w:szCs w:val="22"/>
                <w:lang w:val="en-US"/>
              </w:rPr>
            </w:pPr>
            <w:r w:rsidRPr="00E607BE">
              <w:rPr>
                <w:color w:val="000000"/>
                <w:szCs w:val="22"/>
                <w:lang w:val="en-US"/>
              </w:rPr>
              <w:t xml:space="preserve">Training </w:t>
            </w:r>
          </w:p>
        </w:tc>
        <w:tc>
          <w:tcPr>
            <w:tcW w:w="1958" w:type="dxa"/>
            <w:tcBorders>
              <w:top w:val="nil"/>
              <w:left w:val="nil"/>
              <w:bottom w:val="single" w:sz="4" w:space="0" w:color="auto"/>
              <w:right w:val="single" w:sz="4" w:space="0" w:color="auto"/>
            </w:tcBorders>
            <w:noWrap/>
            <w:vAlign w:val="bottom"/>
          </w:tcPr>
          <w:p w14:paraId="595C74FB" w14:textId="77777777" w:rsidR="002B7233" w:rsidRPr="00E607BE" w:rsidRDefault="002B7233" w:rsidP="00172654">
            <w:pPr>
              <w:jc w:val="center"/>
              <w:rPr>
                <w:color w:val="000000"/>
                <w:szCs w:val="22"/>
                <w:lang w:val="en-US"/>
              </w:rPr>
            </w:pPr>
            <w:r w:rsidRPr="00E607BE">
              <w:rPr>
                <w:color w:val="000000"/>
                <w:szCs w:val="22"/>
                <w:lang w:val="en-US"/>
              </w:rPr>
              <w:t>$14</w:t>
            </w:r>
            <w:r>
              <w:rPr>
                <w:color w:val="000000"/>
                <w:szCs w:val="22"/>
                <w:lang w:val="en-US"/>
              </w:rPr>
              <w:t>,000</w:t>
            </w:r>
          </w:p>
        </w:tc>
      </w:tr>
      <w:tr w:rsidR="002B7233" w:rsidRPr="00E607BE" w14:paraId="595C74FF" w14:textId="77777777" w:rsidTr="0087613E">
        <w:trPr>
          <w:trHeight w:val="300"/>
          <w:jc w:val="center"/>
        </w:trPr>
        <w:tc>
          <w:tcPr>
            <w:tcW w:w="5278" w:type="dxa"/>
            <w:tcBorders>
              <w:top w:val="nil"/>
              <w:left w:val="single" w:sz="4" w:space="0" w:color="auto"/>
              <w:bottom w:val="single" w:sz="4" w:space="0" w:color="auto"/>
              <w:right w:val="single" w:sz="4" w:space="0" w:color="auto"/>
            </w:tcBorders>
            <w:vAlign w:val="bottom"/>
          </w:tcPr>
          <w:p w14:paraId="595C74FD" w14:textId="77777777" w:rsidR="002B7233" w:rsidRPr="00E607BE" w:rsidRDefault="002B7233" w:rsidP="00172654">
            <w:pPr>
              <w:rPr>
                <w:color w:val="000000"/>
                <w:szCs w:val="22"/>
                <w:lang w:val="en-US"/>
              </w:rPr>
            </w:pPr>
            <w:r w:rsidRPr="00E607BE">
              <w:rPr>
                <w:color w:val="000000"/>
                <w:szCs w:val="22"/>
                <w:lang w:val="en-US"/>
              </w:rPr>
              <w:t xml:space="preserve">Community Development </w:t>
            </w:r>
          </w:p>
        </w:tc>
        <w:tc>
          <w:tcPr>
            <w:tcW w:w="1958" w:type="dxa"/>
            <w:tcBorders>
              <w:top w:val="nil"/>
              <w:left w:val="nil"/>
              <w:bottom w:val="single" w:sz="4" w:space="0" w:color="auto"/>
              <w:right w:val="single" w:sz="4" w:space="0" w:color="auto"/>
            </w:tcBorders>
            <w:noWrap/>
            <w:vAlign w:val="bottom"/>
          </w:tcPr>
          <w:p w14:paraId="595C74FE" w14:textId="77777777" w:rsidR="002B7233" w:rsidRPr="00E607BE" w:rsidRDefault="002B7233" w:rsidP="00172654">
            <w:pPr>
              <w:jc w:val="center"/>
              <w:rPr>
                <w:color w:val="000000"/>
                <w:szCs w:val="22"/>
                <w:lang w:val="en-US"/>
              </w:rPr>
            </w:pPr>
            <w:r>
              <w:rPr>
                <w:color w:val="000000"/>
                <w:szCs w:val="22"/>
                <w:lang w:val="en-US"/>
              </w:rPr>
              <w:t>-</w:t>
            </w:r>
          </w:p>
        </w:tc>
      </w:tr>
      <w:tr w:rsidR="002B7233" w:rsidRPr="00E607BE" w14:paraId="595C7502" w14:textId="77777777" w:rsidTr="0087613E">
        <w:trPr>
          <w:trHeight w:val="300"/>
          <w:jc w:val="center"/>
        </w:trPr>
        <w:tc>
          <w:tcPr>
            <w:tcW w:w="5278" w:type="dxa"/>
            <w:tcBorders>
              <w:top w:val="nil"/>
              <w:left w:val="single" w:sz="4" w:space="0" w:color="auto"/>
              <w:bottom w:val="single" w:sz="4" w:space="0" w:color="auto"/>
              <w:right w:val="single" w:sz="4" w:space="0" w:color="auto"/>
            </w:tcBorders>
            <w:vAlign w:val="bottom"/>
          </w:tcPr>
          <w:p w14:paraId="595C7500" w14:textId="53A359C5" w:rsidR="002B7233" w:rsidRPr="00E607BE" w:rsidRDefault="005B39F6" w:rsidP="005B39F6">
            <w:pPr>
              <w:rPr>
                <w:color w:val="000000"/>
                <w:szCs w:val="22"/>
                <w:lang w:val="en-US"/>
              </w:rPr>
            </w:pPr>
            <w:r>
              <w:rPr>
                <w:color w:val="000000"/>
                <w:szCs w:val="22"/>
                <w:lang w:val="en-US"/>
              </w:rPr>
              <w:t>Policy Advocacy</w:t>
            </w:r>
          </w:p>
        </w:tc>
        <w:tc>
          <w:tcPr>
            <w:tcW w:w="1958" w:type="dxa"/>
            <w:tcBorders>
              <w:top w:val="nil"/>
              <w:left w:val="nil"/>
              <w:bottom w:val="single" w:sz="4" w:space="0" w:color="auto"/>
              <w:right w:val="single" w:sz="4" w:space="0" w:color="auto"/>
            </w:tcBorders>
            <w:noWrap/>
            <w:vAlign w:val="bottom"/>
          </w:tcPr>
          <w:p w14:paraId="595C7501" w14:textId="5BA0C411" w:rsidR="002B7233" w:rsidRPr="00E607BE" w:rsidRDefault="002B7233" w:rsidP="005B39F6">
            <w:pPr>
              <w:jc w:val="center"/>
              <w:rPr>
                <w:color w:val="000000"/>
                <w:szCs w:val="22"/>
                <w:lang w:val="en-US"/>
              </w:rPr>
            </w:pPr>
            <w:r w:rsidRPr="00E607BE">
              <w:rPr>
                <w:color w:val="000000"/>
                <w:szCs w:val="22"/>
                <w:lang w:val="en-US"/>
              </w:rPr>
              <w:t>$</w:t>
            </w:r>
            <w:r w:rsidR="005B39F6">
              <w:rPr>
                <w:color w:val="000000"/>
                <w:szCs w:val="22"/>
                <w:lang w:val="en-US"/>
              </w:rPr>
              <w:t>2,300</w:t>
            </w:r>
          </w:p>
        </w:tc>
      </w:tr>
      <w:tr w:rsidR="005B39F6" w:rsidRPr="00E607BE" w14:paraId="19DA8447" w14:textId="77777777" w:rsidTr="0087613E">
        <w:trPr>
          <w:trHeight w:val="300"/>
          <w:jc w:val="center"/>
        </w:trPr>
        <w:tc>
          <w:tcPr>
            <w:tcW w:w="5278" w:type="dxa"/>
            <w:tcBorders>
              <w:top w:val="nil"/>
              <w:left w:val="single" w:sz="4" w:space="0" w:color="auto"/>
              <w:bottom w:val="single" w:sz="4" w:space="0" w:color="auto"/>
              <w:right w:val="single" w:sz="4" w:space="0" w:color="auto"/>
            </w:tcBorders>
            <w:vAlign w:val="bottom"/>
          </w:tcPr>
          <w:p w14:paraId="4994BF1E" w14:textId="52B571AA" w:rsidR="005B39F6" w:rsidRPr="00E607BE" w:rsidRDefault="005B39F6" w:rsidP="00172654">
            <w:pPr>
              <w:rPr>
                <w:color w:val="000000"/>
                <w:szCs w:val="22"/>
                <w:lang w:val="en-US"/>
              </w:rPr>
            </w:pPr>
            <w:r w:rsidRPr="00E607BE">
              <w:rPr>
                <w:color w:val="000000"/>
                <w:szCs w:val="22"/>
                <w:lang w:val="en-US"/>
              </w:rPr>
              <w:t>Law Reform</w:t>
            </w:r>
          </w:p>
        </w:tc>
        <w:tc>
          <w:tcPr>
            <w:tcW w:w="1958" w:type="dxa"/>
            <w:tcBorders>
              <w:top w:val="nil"/>
              <w:left w:val="nil"/>
              <w:bottom w:val="single" w:sz="4" w:space="0" w:color="auto"/>
              <w:right w:val="single" w:sz="4" w:space="0" w:color="auto"/>
            </w:tcBorders>
            <w:noWrap/>
            <w:vAlign w:val="bottom"/>
          </w:tcPr>
          <w:p w14:paraId="6A74B1EB" w14:textId="66B19536" w:rsidR="005B39F6" w:rsidRDefault="005B39F6" w:rsidP="00172654">
            <w:pPr>
              <w:jc w:val="center"/>
              <w:rPr>
                <w:color w:val="000000"/>
                <w:szCs w:val="22"/>
                <w:lang w:val="en-US"/>
              </w:rPr>
            </w:pPr>
            <w:r>
              <w:rPr>
                <w:color w:val="000000"/>
                <w:szCs w:val="22"/>
                <w:lang w:val="en-US"/>
              </w:rPr>
              <w:t>$5,000</w:t>
            </w:r>
          </w:p>
        </w:tc>
      </w:tr>
      <w:tr w:rsidR="005B39F6" w:rsidRPr="00E607BE" w14:paraId="0BEAEB78" w14:textId="77777777" w:rsidTr="0087613E">
        <w:trPr>
          <w:trHeight w:val="300"/>
          <w:jc w:val="center"/>
        </w:trPr>
        <w:tc>
          <w:tcPr>
            <w:tcW w:w="5278" w:type="dxa"/>
            <w:tcBorders>
              <w:top w:val="nil"/>
              <w:left w:val="single" w:sz="4" w:space="0" w:color="auto"/>
              <w:bottom w:val="single" w:sz="4" w:space="0" w:color="auto"/>
              <w:right w:val="single" w:sz="4" w:space="0" w:color="auto"/>
            </w:tcBorders>
            <w:vAlign w:val="bottom"/>
          </w:tcPr>
          <w:p w14:paraId="26384761" w14:textId="0689283B" w:rsidR="005B39F6" w:rsidRPr="00E607BE" w:rsidRDefault="005B39F6" w:rsidP="00172654">
            <w:pPr>
              <w:rPr>
                <w:color w:val="000000"/>
                <w:szCs w:val="22"/>
                <w:lang w:val="en-US"/>
              </w:rPr>
            </w:pPr>
            <w:r w:rsidRPr="00E607BE">
              <w:rPr>
                <w:color w:val="000000"/>
                <w:szCs w:val="22"/>
                <w:lang w:val="en-US"/>
              </w:rPr>
              <w:t>Systemic Advocacy</w:t>
            </w:r>
          </w:p>
        </w:tc>
        <w:tc>
          <w:tcPr>
            <w:tcW w:w="1958" w:type="dxa"/>
            <w:tcBorders>
              <w:top w:val="nil"/>
              <w:left w:val="nil"/>
              <w:bottom w:val="single" w:sz="4" w:space="0" w:color="auto"/>
              <w:right w:val="single" w:sz="4" w:space="0" w:color="auto"/>
            </w:tcBorders>
            <w:noWrap/>
            <w:vAlign w:val="bottom"/>
          </w:tcPr>
          <w:p w14:paraId="58172B74" w14:textId="45B63320" w:rsidR="005B39F6" w:rsidRDefault="005B39F6" w:rsidP="00172654">
            <w:pPr>
              <w:jc w:val="center"/>
              <w:rPr>
                <w:color w:val="000000"/>
                <w:szCs w:val="22"/>
                <w:lang w:val="en-US"/>
              </w:rPr>
            </w:pPr>
            <w:r>
              <w:rPr>
                <w:color w:val="000000"/>
                <w:szCs w:val="22"/>
                <w:lang w:val="en-US"/>
              </w:rPr>
              <w:t>$8,000</w:t>
            </w:r>
          </w:p>
        </w:tc>
      </w:tr>
      <w:tr w:rsidR="002B7233" w:rsidRPr="00E607BE" w14:paraId="595C7505" w14:textId="77777777" w:rsidTr="0087613E">
        <w:trPr>
          <w:trHeight w:val="300"/>
          <w:jc w:val="center"/>
        </w:trPr>
        <w:tc>
          <w:tcPr>
            <w:tcW w:w="5278" w:type="dxa"/>
            <w:tcBorders>
              <w:top w:val="nil"/>
              <w:left w:val="single" w:sz="4" w:space="0" w:color="auto"/>
              <w:bottom w:val="single" w:sz="4" w:space="0" w:color="auto"/>
              <w:right w:val="single" w:sz="4" w:space="0" w:color="auto"/>
            </w:tcBorders>
            <w:vAlign w:val="bottom"/>
          </w:tcPr>
          <w:p w14:paraId="595C7503" w14:textId="77777777" w:rsidR="002B7233" w:rsidRPr="00E607BE" w:rsidRDefault="002B7233" w:rsidP="00172654">
            <w:pPr>
              <w:rPr>
                <w:color w:val="000000"/>
                <w:szCs w:val="22"/>
                <w:lang w:val="en-US"/>
              </w:rPr>
            </w:pPr>
            <w:r w:rsidRPr="00E607BE">
              <w:rPr>
                <w:color w:val="000000"/>
                <w:szCs w:val="22"/>
                <w:lang w:val="en-US"/>
              </w:rPr>
              <w:t xml:space="preserve">Partners/Network/Community Groups </w:t>
            </w:r>
          </w:p>
        </w:tc>
        <w:tc>
          <w:tcPr>
            <w:tcW w:w="1958" w:type="dxa"/>
            <w:tcBorders>
              <w:top w:val="nil"/>
              <w:left w:val="nil"/>
              <w:bottom w:val="single" w:sz="4" w:space="0" w:color="auto"/>
              <w:right w:val="single" w:sz="4" w:space="0" w:color="auto"/>
            </w:tcBorders>
            <w:noWrap/>
            <w:vAlign w:val="bottom"/>
          </w:tcPr>
          <w:p w14:paraId="595C7504" w14:textId="77777777" w:rsidR="002B7233" w:rsidRPr="00E607BE" w:rsidRDefault="002B7233" w:rsidP="00172654">
            <w:pPr>
              <w:jc w:val="center"/>
              <w:rPr>
                <w:color w:val="000000"/>
                <w:szCs w:val="22"/>
                <w:lang w:val="en-US"/>
              </w:rPr>
            </w:pPr>
            <w:r>
              <w:rPr>
                <w:color w:val="000000"/>
                <w:szCs w:val="22"/>
                <w:lang w:val="en-US"/>
              </w:rPr>
              <w:t>-</w:t>
            </w:r>
          </w:p>
        </w:tc>
      </w:tr>
      <w:tr w:rsidR="002B7233" w:rsidRPr="00E607BE" w14:paraId="595C7508" w14:textId="77777777" w:rsidTr="0087613E">
        <w:trPr>
          <w:trHeight w:val="300"/>
          <w:jc w:val="center"/>
        </w:trPr>
        <w:tc>
          <w:tcPr>
            <w:tcW w:w="5278" w:type="dxa"/>
            <w:tcBorders>
              <w:top w:val="nil"/>
              <w:left w:val="single" w:sz="4" w:space="0" w:color="auto"/>
              <w:bottom w:val="single" w:sz="4" w:space="0" w:color="auto"/>
              <w:right w:val="single" w:sz="4" w:space="0" w:color="auto"/>
            </w:tcBorders>
            <w:vAlign w:val="bottom"/>
          </w:tcPr>
          <w:p w14:paraId="595C7506" w14:textId="77777777" w:rsidR="002B7233" w:rsidRPr="00E607BE" w:rsidRDefault="002B7233" w:rsidP="00172654">
            <w:pPr>
              <w:rPr>
                <w:color w:val="000000"/>
                <w:szCs w:val="22"/>
                <w:lang w:val="en-US"/>
              </w:rPr>
            </w:pPr>
            <w:r w:rsidRPr="00E607BE">
              <w:rPr>
                <w:color w:val="000000"/>
                <w:szCs w:val="22"/>
                <w:lang w:val="en-US"/>
              </w:rPr>
              <w:t xml:space="preserve">LAO/Clinic Committee &amp; Consultations </w:t>
            </w:r>
          </w:p>
        </w:tc>
        <w:tc>
          <w:tcPr>
            <w:tcW w:w="1958" w:type="dxa"/>
            <w:tcBorders>
              <w:top w:val="nil"/>
              <w:left w:val="nil"/>
              <w:bottom w:val="single" w:sz="4" w:space="0" w:color="auto"/>
              <w:right w:val="single" w:sz="4" w:space="0" w:color="auto"/>
            </w:tcBorders>
            <w:noWrap/>
            <w:vAlign w:val="bottom"/>
          </w:tcPr>
          <w:p w14:paraId="595C7507" w14:textId="77777777" w:rsidR="002B7233" w:rsidRPr="00E607BE" w:rsidRDefault="002B7233" w:rsidP="00172654">
            <w:pPr>
              <w:jc w:val="center"/>
              <w:rPr>
                <w:color w:val="000000"/>
                <w:szCs w:val="22"/>
                <w:lang w:val="en-US"/>
              </w:rPr>
            </w:pPr>
            <w:r>
              <w:rPr>
                <w:color w:val="000000"/>
                <w:szCs w:val="22"/>
                <w:lang w:val="en-US"/>
              </w:rPr>
              <w:t>-</w:t>
            </w:r>
          </w:p>
        </w:tc>
      </w:tr>
      <w:tr w:rsidR="002B7233" w:rsidRPr="00E607BE" w14:paraId="595C750B" w14:textId="77777777" w:rsidTr="0087613E">
        <w:trPr>
          <w:trHeight w:val="300"/>
          <w:jc w:val="center"/>
        </w:trPr>
        <w:tc>
          <w:tcPr>
            <w:tcW w:w="5278" w:type="dxa"/>
            <w:tcBorders>
              <w:top w:val="nil"/>
              <w:left w:val="single" w:sz="4" w:space="0" w:color="auto"/>
              <w:bottom w:val="single" w:sz="4" w:space="0" w:color="auto"/>
              <w:right w:val="single" w:sz="4" w:space="0" w:color="auto"/>
            </w:tcBorders>
            <w:vAlign w:val="bottom"/>
          </w:tcPr>
          <w:p w14:paraId="595C7509" w14:textId="77777777" w:rsidR="002B7233" w:rsidRPr="00E607BE" w:rsidRDefault="002B7233" w:rsidP="00172654">
            <w:pPr>
              <w:rPr>
                <w:color w:val="000000"/>
                <w:szCs w:val="22"/>
                <w:lang w:val="en-US"/>
              </w:rPr>
            </w:pPr>
            <w:r w:rsidRPr="00E607BE">
              <w:rPr>
                <w:color w:val="000000"/>
                <w:szCs w:val="22"/>
                <w:lang w:val="en-US"/>
              </w:rPr>
              <w:t xml:space="preserve">Inter-Clinic Groups </w:t>
            </w:r>
          </w:p>
        </w:tc>
        <w:tc>
          <w:tcPr>
            <w:tcW w:w="1958" w:type="dxa"/>
            <w:tcBorders>
              <w:top w:val="nil"/>
              <w:left w:val="nil"/>
              <w:bottom w:val="single" w:sz="4" w:space="0" w:color="auto"/>
              <w:right w:val="single" w:sz="4" w:space="0" w:color="auto"/>
            </w:tcBorders>
            <w:noWrap/>
            <w:vAlign w:val="bottom"/>
          </w:tcPr>
          <w:p w14:paraId="595C750A" w14:textId="77777777" w:rsidR="002B7233" w:rsidRPr="00E607BE" w:rsidRDefault="002B7233" w:rsidP="00172654">
            <w:pPr>
              <w:jc w:val="center"/>
              <w:rPr>
                <w:color w:val="000000"/>
                <w:szCs w:val="22"/>
                <w:lang w:val="en-US"/>
              </w:rPr>
            </w:pPr>
            <w:r w:rsidRPr="00E607BE">
              <w:rPr>
                <w:color w:val="000000"/>
                <w:szCs w:val="22"/>
                <w:lang w:val="en-US"/>
              </w:rPr>
              <w:t>$</w:t>
            </w:r>
            <w:r>
              <w:rPr>
                <w:color w:val="000000"/>
                <w:szCs w:val="22"/>
                <w:lang w:val="en-US"/>
              </w:rPr>
              <w:t>4500</w:t>
            </w:r>
          </w:p>
        </w:tc>
      </w:tr>
      <w:tr w:rsidR="002B7233" w:rsidRPr="00E607BE" w14:paraId="595C750E" w14:textId="77777777" w:rsidTr="0087613E">
        <w:trPr>
          <w:trHeight w:val="300"/>
          <w:jc w:val="center"/>
        </w:trPr>
        <w:tc>
          <w:tcPr>
            <w:tcW w:w="5278" w:type="dxa"/>
            <w:tcBorders>
              <w:top w:val="nil"/>
              <w:left w:val="single" w:sz="4" w:space="0" w:color="auto"/>
              <w:bottom w:val="single" w:sz="4" w:space="0" w:color="auto"/>
              <w:right w:val="single" w:sz="4" w:space="0" w:color="auto"/>
            </w:tcBorders>
            <w:vAlign w:val="bottom"/>
          </w:tcPr>
          <w:p w14:paraId="595C750C" w14:textId="77777777" w:rsidR="002B7233" w:rsidRPr="00E607BE" w:rsidRDefault="002B7233" w:rsidP="00172654">
            <w:pPr>
              <w:rPr>
                <w:color w:val="000000"/>
                <w:szCs w:val="22"/>
                <w:lang w:val="en-US"/>
              </w:rPr>
            </w:pPr>
            <w:r w:rsidRPr="00E607BE">
              <w:rPr>
                <w:color w:val="000000"/>
                <w:szCs w:val="22"/>
                <w:lang w:val="en-US"/>
              </w:rPr>
              <w:t xml:space="preserve">Memberships </w:t>
            </w:r>
          </w:p>
        </w:tc>
        <w:tc>
          <w:tcPr>
            <w:tcW w:w="1958" w:type="dxa"/>
            <w:tcBorders>
              <w:top w:val="nil"/>
              <w:left w:val="nil"/>
              <w:bottom w:val="single" w:sz="4" w:space="0" w:color="auto"/>
              <w:right w:val="single" w:sz="4" w:space="0" w:color="auto"/>
            </w:tcBorders>
            <w:noWrap/>
            <w:vAlign w:val="bottom"/>
          </w:tcPr>
          <w:p w14:paraId="595C750D" w14:textId="77777777" w:rsidR="002B7233" w:rsidRPr="00E607BE" w:rsidRDefault="002B7233" w:rsidP="00172654">
            <w:pPr>
              <w:jc w:val="center"/>
              <w:rPr>
                <w:color w:val="000000"/>
                <w:szCs w:val="22"/>
                <w:lang w:val="en-US"/>
              </w:rPr>
            </w:pPr>
            <w:r>
              <w:rPr>
                <w:color w:val="000000"/>
                <w:szCs w:val="22"/>
                <w:lang w:val="en-US"/>
              </w:rPr>
              <w:t>-</w:t>
            </w:r>
          </w:p>
        </w:tc>
      </w:tr>
      <w:tr w:rsidR="002B7233" w:rsidRPr="00E607BE" w14:paraId="595C7511" w14:textId="77777777" w:rsidTr="0087613E">
        <w:trPr>
          <w:trHeight w:val="300"/>
          <w:jc w:val="center"/>
        </w:trPr>
        <w:tc>
          <w:tcPr>
            <w:tcW w:w="5278" w:type="dxa"/>
            <w:tcBorders>
              <w:top w:val="nil"/>
              <w:left w:val="single" w:sz="4" w:space="0" w:color="auto"/>
              <w:bottom w:val="single" w:sz="4" w:space="0" w:color="auto"/>
              <w:right w:val="single" w:sz="4" w:space="0" w:color="auto"/>
            </w:tcBorders>
            <w:vAlign w:val="bottom"/>
          </w:tcPr>
          <w:p w14:paraId="595C750F" w14:textId="77777777" w:rsidR="002B7233" w:rsidRPr="00E607BE" w:rsidRDefault="002B7233" w:rsidP="00172654">
            <w:pPr>
              <w:rPr>
                <w:color w:val="000000"/>
                <w:szCs w:val="22"/>
                <w:lang w:val="en-US"/>
              </w:rPr>
            </w:pPr>
            <w:r w:rsidRPr="00E607BE">
              <w:rPr>
                <w:color w:val="000000"/>
                <w:szCs w:val="22"/>
                <w:lang w:val="en-US"/>
              </w:rPr>
              <w:t xml:space="preserve">Media/Communications </w:t>
            </w:r>
          </w:p>
        </w:tc>
        <w:tc>
          <w:tcPr>
            <w:tcW w:w="1958" w:type="dxa"/>
            <w:tcBorders>
              <w:top w:val="nil"/>
              <w:left w:val="nil"/>
              <w:bottom w:val="single" w:sz="4" w:space="0" w:color="auto"/>
              <w:right w:val="single" w:sz="4" w:space="0" w:color="auto"/>
            </w:tcBorders>
            <w:noWrap/>
            <w:vAlign w:val="bottom"/>
          </w:tcPr>
          <w:p w14:paraId="595C7510" w14:textId="77777777" w:rsidR="002B7233" w:rsidRPr="00E607BE" w:rsidRDefault="002B7233" w:rsidP="00172654">
            <w:pPr>
              <w:jc w:val="center"/>
              <w:rPr>
                <w:color w:val="000000"/>
                <w:szCs w:val="22"/>
                <w:lang w:val="en-US"/>
              </w:rPr>
            </w:pPr>
            <w:r w:rsidRPr="00E607BE">
              <w:rPr>
                <w:color w:val="000000"/>
                <w:szCs w:val="22"/>
                <w:lang w:val="en-US"/>
              </w:rPr>
              <w:t>$</w:t>
            </w:r>
            <w:r>
              <w:rPr>
                <w:color w:val="000000"/>
                <w:szCs w:val="22"/>
                <w:lang w:val="en-US"/>
              </w:rPr>
              <w:t>12,000</w:t>
            </w:r>
          </w:p>
        </w:tc>
      </w:tr>
      <w:tr w:rsidR="002B7233" w:rsidRPr="00E607BE" w14:paraId="595C7514" w14:textId="77777777" w:rsidTr="0087613E">
        <w:trPr>
          <w:trHeight w:val="300"/>
          <w:jc w:val="center"/>
        </w:trPr>
        <w:tc>
          <w:tcPr>
            <w:tcW w:w="5278" w:type="dxa"/>
            <w:tcBorders>
              <w:top w:val="nil"/>
              <w:left w:val="single" w:sz="4" w:space="0" w:color="auto"/>
              <w:bottom w:val="single" w:sz="4" w:space="0" w:color="auto"/>
              <w:right w:val="single" w:sz="4" w:space="0" w:color="auto"/>
            </w:tcBorders>
            <w:vAlign w:val="bottom"/>
          </w:tcPr>
          <w:p w14:paraId="595C7512" w14:textId="77777777" w:rsidR="002B7233" w:rsidRPr="00E607BE" w:rsidRDefault="002B7233" w:rsidP="00172654">
            <w:pPr>
              <w:rPr>
                <w:color w:val="000000"/>
                <w:szCs w:val="22"/>
                <w:lang w:val="en-US"/>
              </w:rPr>
            </w:pPr>
            <w:r w:rsidRPr="00E607BE">
              <w:rPr>
                <w:color w:val="000000"/>
                <w:szCs w:val="22"/>
                <w:lang w:val="en-US"/>
              </w:rPr>
              <w:t>Governance</w:t>
            </w:r>
          </w:p>
        </w:tc>
        <w:tc>
          <w:tcPr>
            <w:tcW w:w="1958" w:type="dxa"/>
            <w:tcBorders>
              <w:top w:val="nil"/>
              <w:left w:val="nil"/>
              <w:bottom w:val="single" w:sz="4" w:space="0" w:color="auto"/>
              <w:right w:val="single" w:sz="4" w:space="0" w:color="auto"/>
            </w:tcBorders>
            <w:noWrap/>
            <w:vAlign w:val="bottom"/>
          </w:tcPr>
          <w:p w14:paraId="595C7513" w14:textId="77777777" w:rsidR="002B7233" w:rsidRPr="00E607BE" w:rsidRDefault="002B7233" w:rsidP="00172654">
            <w:pPr>
              <w:jc w:val="center"/>
              <w:rPr>
                <w:color w:val="000000"/>
                <w:szCs w:val="22"/>
                <w:lang w:val="en-US"/>
              </w:rPr>
            </w:pPr>
            <w:r w:rsidRPr="00E607BE">
              <w:rPr>
                <w:color w:val="000000"/>
                <w:szCs w:val="22"/>
                <w:lang w:val="en-US"/>
              </w:rPr>
              <w:t>$</w:t>
            </w:r>
            <w:r>
              <w:rPr>
                <w:color w:val="000000"/>
                <w:szCs w:val="22"/>
                <w:lang w:val="en-US"/>
              </w:rPr>
              <w:t>12,000</w:t>
            </w:r>
          </w:p>
        </w:tc>
      </w:tr>
      <w:tr w:rsidR="002B7233" w:rsidRPr="00E607BE" w14:paraId="595C7517" w14:textId="77777777" w:rsidTr="0087613E">
        <w:trPr>
          <w:trHeight w:val="300"/>
          <w:jc w:val="center"/>
        </w:trPr>
        <w:tc>
          <w:tcPr>
            <w:tcW w:w="5278" w:type="dxa"/>
            <w:tcBorders>
              <w:top w:val="nil"/>
              <w:left w:val="single" w:sz="4" w:space="0" w:color="auto"/>
              <w:bottom w:val="single" w:sz="4" w:space="0" w:color="auto"/>
              <w:right w:val="single" w:sz="4" w:space="0" w:color="auto"/>
            </w:tcBorders>
            <w:vAlign w:val="bottom"/>
          </w:tcPr>
          <w:p w14:paraId="595C7515" w14:textId="77777777" w:rsidR="002B7233" w:rsidRPr="00E607BE" w:rsidRDefault="002B7233" w:rsidP="00172654">
            <w:pPr>
              <w:rPr>
                <w:color w:val="000000"/>
                <w:szCs w:val="22"/>
                <w:lang w:val="en-US"/>
              </w:rPr>
            </w:pPr>
            <w:r w:rsidRPr="00E607BE">
              <w:rPr>
                <w:color w:val="000000"/>
                <w:szCs w:val="22"/>
                <w:lang w:val="en-US"/>
              </w:rPr>
              <w:t xml:space="preserve">Professional Development </w:t>
            </w:r>
          </w:p>
        </w:tc>
        <w:tc>
          <w:tcPr>
            <w:tcW w:w="1958" w:type="dxa"/>
            <w:tcBorders>
              <w:top w:val="nil"/>
              <w:left w:val="nil"/>
              <w:bottom w:val="single" w:sz="4" w:space="0" w:color="auto"/>
              <w:right w:val="single" w:sz="4" w:space="0" w:color="auto"/>
            </w:tcBorders>
            <w:noWrap/>
            <w:vAlign w:val="bottom"/>
          </w:tcPr>
          <w:p w14:paraId="595C7516" w14:textId="77777777" w:rsidR="002B7233" w:rsidRPr="00E607BE" w:rsidRDefault="002B7233" w:rsidP="00172654">
            <w:pPr>
              <w:jc w:val="center"/>
              <w:rPr>
                <w:color w:val="000000"/>
                <w:szCs w:val="22"/>
                <w:lang w:val="en-US"/>
              </w:rPr>
            </w:pPr>
            <w:r>
              <w:rPr>
                <w:color w:val="000000"/>
                <w:szCs w:val="22"/>
                <w:lang w:val="en-US"/>
              </w:rPr>
              <w:t>-</w:t>
            </w:r>
          </w:p>
        </w:tc>
      </w:tr>
      <w:tr w:rsidR="002B7233" w:rsidRPr="00E607BE" w14:paraId="595C751D" w14:textId="77777777" w:rsidTr="0087613E">
        <w:trPr>
          <w:trHeight w:val="300"/>
          <w:jc w:val="center"/>
        </w:trPr>
        <w:tc>
          <w:tcPr>
            <w:tcW w:w="5278" w:type="dxa"/>
            <w:tcBorders>
              <w:top w:val="nil"/>
              <w:left w:val="single" w:sz="4" w:space="0" w:color="auto"/>
              <w:bottom w:val="single" w:sz="4" w:space="0" w:color="auto"/>
              <w:right w:val="single" w:sz="4" w:space="0" w:color="auto"/>
            </w:tcBorders>
            <w:vAlign w:val="bottom"/>
          </w:tcPr>
          <w:p w14:paraId="595C751B" w14:textId="77777777" w:rsidR="002B7233" w:rsidRPr="00E607BE" w:rsidRDefault="002B7233" w:rsidP="008B6F29">
            <w:pPr>
              <w:rPr>
                <w:color w:val="000000"/>
                <w:szCs w:val="22"/>
                <w:lang w:val="en-US"/>
              </w:rPr>
            </w:pPr>
            <w:r w:rsidRPr="00E607BE">
              <w:rPr>
                <w:color w:val="000000"/>
                <w:szCs w:val="22"/>
                <w:lang w:val="en-US"/>
              </w:rPr>
              <w:t xml:space="preserve">Other </w:t>
            </w:r>
          </w:p>
        </w:tc>
        <w:tc>
          <w:tcPr>
            <w:tcW w:w="1958" w:type="dxa"/>
            <w:tcBorders>
              <w:top w:val="nil"/>
              <w:left w:val="nil"/>
              <w:bottom w:val="single" w:sz="4" w:space="0" w:color="auto"/>
              <w:right w:val="single" w:sz="4" w:space="0" w:color="auto"/>
            </w:tcBorders>
            <w:noWrap/>
            <w:vAlign w:val="bottom"/>
          </w:tcPr>
          <w:p w14:paraId="595C751C" w14:textId="16781FF9" w:rsidR="002B7233" w:rsidRPr="00E607BE" w:rsidRDefault="005B39F6" w:rsidP="00172654">
            <w:pPr>
              <w:jc w:val="center"/>
              <w:rPr>
                <w:color w:val="000000"/>
                <w:szCs w:val="22"/>
                <w:lang w:val="en-US"/>
              </w:rPr>
            </w:pPr>
            <w:r>
              <w:rPr>
                <w:color w:val="000000"/>
                <w:szCs w:val="22"/>
                <w:lang w:val="en-US"/>
              </w:rPr>
              <w:t>$2,050</w:t>
            </w:r>
          </w:p>
        </w:tc>
      </w:tr>
      <w:tr w:rsidR="002B7233" w:rsidRPr="00E607BE" w14:paraId="595C7520" w14:textId="77777777" w:rsidTr="0087613E">
        <w:trPr>
          <w:trHeight w:val="300"/>
          <w:jc w:val="center"/>
        </w:trPr>
        <w:tc>
          <w:tcPr>
            <w:tcW w:w="5278" w:type="dxa"/>
            <w:tcBorders>
              <w:top w:val="nil"/>
              <w:left w:val="single" w:sz="4" w:space="0" w:color="auto"/>
              <w:bottom w:val="single" w:sz="4" w:space="0" w:color="auto"/>
              <w:right w:val="single" w:sz="4" w:space="0" w:color="auto"/>
            </w:tcBorders>
            <w:vAlign w:val="bottom"/>
          </w:tcPr>
          <w:p w14:paraId="595C751E" w14:textId="77777777" w:rsidR="002B7233" w:rsidRPr="00E607BE" w:rsidRDefault="002B7233" w:rsidP="00172654">
            <w:pPr>
              <w:rPr>
                <w:b/>
                <w:bCs/>
                <w:color w:val="000000"/>
                <w:szCs w:val="22"/>
                <w:lang w:val="en-US"/>
              </w:rPr>
            </w:pPr>
            <w:r w:rsidRPr="00E607BE">
              <w:rPr>
                <w:b/>
                <w:bCs/>
                <w:color w:val="000000"/>
                <w:szCs w:val="22"/>
                <w:lang w:val="en-US"/>
              </w:rPr>
              <w:t>Total Initiatives</w:t>
            </w:r>
          </w:p>
        </w:tc>
        <w:tc>
          <w:tcPr>
            <w:tcW w:w="1958" w:type="dxa"/>
            <w:tcBorders>
              <w:top w:val="nil"/>
              <w:left w:val="nil"/>
              <w:bottom w:val="single" w:sz="4" w:space="0" w:color="auto"/>
              <w:right w:val="single" w:sz="4" w:space="0" w:color="auto"/>
            </w:tcBorders>
            <w:noWrap/>
            <w:vAlign w:val="bottom"/>
          </w:tcPr>
          <w:p w14:paraId="595C751F" w14:textId="77777777" w:rsidR="002B7233" w:rsidRPr="00E607BE" w:rsidRDefault="002B7233" w:rsidP="00172654">
            <w:pPr>
              <w:jc w:val="center"/>
              <w:rPr>
                <w:b/>
                <w:bCs/>
                <w:color w:val="000000"/>
                <w:szCs w:val="22"/>
                <w:lang w:val="en-US"/>
              </w:rPr>
            </w:pPr>
            <w:r w:rsidRPr="00E607BE">
              <w:rPr>
                <w:b/>
                <w:bCs/>
                <w:color w:val="000000"/>
                <w:szCs w:val="22"/>
                <w:lang w:val="en-US"/>
              </w:rPr>
              <w:t>$</w:t>
            </w:r>
            <w:r>
              <w:rPr>
                <w:b/>
                <w:bCs/>
                <w:color w:val="000000"/>
                <w:szCs w:val="22"/>
                <w:lang w:val="en-US"/>
              </w:rPr>
              <w:t>91,850</w:t>
            </w:r>
          </w:p>
        </w:tc>
      </w:tr>
    </w:tbl>
    <w:p w14:paraId="595C7521" w14:textId="77777777" w:rsidR="006A67A6" w:rsidRDefault="006A67A6" w:rsidP="00393EE2">
      <w:pPr>
        <w:rPr>
          <w:highlight w:val="yellow"/>
        </w:rPr>
      </w:pPr>
    </w:p>
    <w:p w14:paraId="14398ACC" w14:textId="77777777" w:rsidR="00221A51" w:rsidRDefault="00221A51" w:rsidP="00393EE2">
      <w:pPr>
        <w:rPr>
          <w:highlight w:val="yellow"/>
        </w:rPr>
      </w:pPr>
    </w:p>
    <w:p w14:paraId="595C7522" w14:textId="77777777" w:rsidR="00C85878" w:rsidRPr="00C85878" w:rsidRDefault="00C85878" w:rsidP="00C85878">
      <w:pPr>
        <w:pStyle w:val="Heading3"/>
        <w:rPr>
          <w:lang w:val="en-US"/>
        </w:rPr>
      </w:pPr>
      <w:bookmarkStart w:id="5" w:name="_Toc432756176"/>
      <w:r w:rsidRPr="00C85878">
        <w:rPr>
          <w:lang w:val="en-US"/>
        </w:rPr>
        <w:t>Eff</w:t>
      </w:r>
      <w:r>
        <w:rPr>
          <w:lang w:val="en-US"/>
        </w:rPr>
        <w:t>ectiveness</w:t>
      </w:r>
      <w:r w:rsidRPr="00C85878">
        <w:rPr>
          <w:lang w:val="en-US"/>
        </w:rPr>
        <w:t xml:space="preserve"> Measure</w:t>
      </w:r>
      <w:bookmarkEnd w:id="5"/>
    </w:p>
    <w:p w14:paraId="595C7523" w14:textId="77777777" w:rsidR="006A67A6" w:rsidRDefault="006A67A6" w:rsidP="00393EE2">
      <w:pPr>
        <w:contextualSpacing/>
        <w:textAlignment w:val="baseline"/>
        <w:rPr>
          <w:rFonts w:ascii="Arial" w:hAnsi="Arial" w:cs="Arial"/>
          <w:color w:val="000000"/>
          <w:highlight w:val="yellow"/>
        </w:rPr>
      </w:pPr>
    </w:p>
    <w:tbl>
      <w:tblPr>
        <w:tblW w:w="8260" w:type="dxa"/>
        <w:jc w:val="center"/>
        <w:tblLook w:val="00A0" w:firstRow="1" w:lastRow="0" w:firstColumn="1" w:lastColumn="0" w:noHBand="0" w:noVBand="0"/>
        <w:tblDescription w:val="Table shows ane xample of the effectiveness measures, average cost per client and average cost per case over a 3-year period, 2011 to 2013. The 3 charts following the table depict the numbers in bar chart format."/>
      </w:tblPr>
      <w:tblGrid>
        <w:gridCol w:w="4600"/>
        <w:gridCol w:w="1180"/>
        <w:gridCol w:w="1080"/>
        <w:gridCol w:w="1400"/>
      </w:tblGrid>
      <w:tr w:rsidR="00091167" w:rsidRPr="00091167" w14:paraId="595C7528" w14:textId="77777777" w:rsidTr="00FD1BD2">
        <w:trPr>
          <w:trHeight w:val="300"/>
          <w:tblHeader/>
          <w:jc w:val="center"/>
        </w:trPr>
        <w:tc>
          <w:tcPr>
            <w:tcW w:w="4600" w:type="dxa"/>
            <w:tcBorders>
              <w:top w:val="single" w:sz="4" w:space="0" w:color="auto"/>
              <w:left w:val="single" w:sz="4" w:space="0" w:color="auto"/>
              <w:bottom w:val="single" w:sz="4" w:space="0" w:color="auto"/>
              <w:right w:val="single" w:sz="4" w:space="0" w:color="auto"/>
            </w:tcBorders>
            <w:shd w:val="clear" w:color="auto" w:fill="1F497D" w:themeFill="text2"/>
            <w:vAlign w:val="bottom"/>
          </w:tcPr>
          <w:p w14:paraId="595C7524" w14:textId="24F70631" w:rsidR="00091167" w:rsidRPr="00707199" w:rsidRDefault="00091167" w:rsidP="00091167">
            <w:pPr>
              <w:rPr>
                <w:b/>
                <w:color w:val="FFFFFF" w:themeColor="background1"/>
                <w:sz w:val="24"/>
                <w:szCs w:val="24"/>
                <w:lang w:val="en-US"/>
              </w:rPr>
            </w:pPr>
            <w:r w:rsidRPr="00707199">
              <w:rPr>
                <w:b/>
                <w:color w:val="FFFFFF" w:themeColor="background1"/>
                <w:sz w:val="24"/>
                <w:szCs w:val="24"/>
                <w:lang w:val="en-US"/>
              </w:rPr>
              <w:t xml:space="preserve"> Measure based on </w:t>
            </w:r>
            <w:r w:rsidR="00C979FD" w:rsidRPr="00707199">
              <w:rPr>
                <w:b/>
                <w:color w:val="FFFFFF" w:themeColor="background1"/>
                <w:sz w:val="24"/>
                <w:szCs w:val="24"/>
                <w:lang w:val="en-US"/>
              </w:rPr>
              <w:t xml:space="preserve">standard </w:t>
            </w:r>
            <w:r w:rsidRPr="00707199">
              <w:rPr>
                <w:b/>
                <w:color w:val="FFFFFF" w:themeColor="background1"/>
                <w:sz w:val="24"/>
                <w:szCs w:val="24"/>
                <w:lang w:val="en-US"/>
              </w:rPr>
              <w:t>cases closed in fiscal</w:t>
            </w:r>
            <w:r w:rsidR="009962FD" w:rsidRPr="00707199">
              <w:rPr>
                <w:b/>
                <w:color w:val="FFFFFF" w:themeColor="background1"/>
                <w:sz w:val="24"/>
                <w:szCs w:val="24"/>
                <w:lang w:val="en-US"/>
              </w:rPr>
              <w:t xml:space="preserve"> </w:t>
            </w:r>
            <w:r w:rsidRPr="00707199">
              <w:rPr>
                <w:b/>
                <w:color w:val="FFFFFF" w:themeColor="background1"/>
                <w:sz w:val="24"/>
                <w:szCs w:val="24"/>
                <w:lang w:val="en-US"/>
              </w:rPr>
              <w:t>year</w:t>
            </w:r>
          </w:p>
        </w:tc>
        <w:tc>
          <w:tcPr>
            <w:tcW w:w="1180" w:type="dxa"/>
            <w:tcBorders>
              <w:top w:val="single" w:sz="4" w:space="0" w:color="auto"/>
              <w:left w:val="nil"/>
              <w:bottom w:val="single" w:sz="4" w:space="0" w:color="auto"/>
              <w:right w:val="single" w:sz="4" w:space="0" w:color="auto"/>
            </w:tcBorders>
            <w:shd w:val="clear" w:color="auto" w:fill="1F497D" w:themeFill="text2"/>
            <w:noWrap/>
          </w:tcPr>
          <w:p w14:paraId="595C7525" w14:textId="1DEE5B7A" w:rsidR="00091167" w:rsidRPr="00707199" w:rsidRDefault="00091167" w:rsidP="00C979FD">
            <w:pPr>
              <w:jc w:val="center"/>
              <w:rPr>
                <w:b/>
                <w:color w:val="FFFFFF" w:themeColor="background1"/>
                <w:sz w:val="24"/>
                <w:szCs w:val="24"/>
                <w:lang w:val="en-US"/>
              </w:rPr>
            </w:pPr>
            <w:r w:rsidRPr="00707199">
              <w:rPr>
                <w:b/>
                <w:color w:val="FFFFFF" w:themeColor="background1"/>
                <w:sz w:val="24"/>
                <w:szCs w:val="24"/>
                <w:lang w:val="en-US"/>
              </w:rPr>
              <w:t>20</w:t>
            </w:r>
            <w:r w:rsidR="00C979FD" w:rsidRPr="00707199">
              <w:rPr>
                <w:b/>
                <w:color w:val="FFFFFF" w:themeColor="background1"/>
                <w:sz w:val="24"/>
                <w:szCs w:val="24"/>
                <w:lang w:val="en-US"/>
              </w:rPr>
              <w:t>11</w:t>
            </w:r>
          </w:p>
        </w:tc>
        <w:tc>
          <w:tcPr>
            <w:tcW w:w="1080" w:type="dxa"/>
            <w:tcBorders>
              <w:top w:val="single" w:sz="4" w:space="0" w:color="auto"/>
              <w:left w:val="nil"/>
              <w:bottom w:val="single" w:sz="4" w:space="0" w:color="auto"/>
              <w:right w:val="single" w:sz="4" w:space="0" w:color="auto"/>
            </w:tcBorders>
            <w:shd w:val="clear" w:color="auto" w:fill="1F497D" w:themeFill="text2"/>
            <w:noWrap/>
          </w:tcPr>
          <w:p w14:paraId="595C7526" w14:textId="5C382744" w:rsidR="00091167" w:rsidRPr="00707199" w:rsidRDefault="00091167" w:rsidP="00C979FD">
            <w:pPr>
              <w:jc w:val="center"/>
              <w:rPr>
                <w:b/>
                <w:color w:val="FFFFFF" w:themeColor="background1"/>
                <w:sz w:val="24"/>
                <w:szCs w:val="24"/>
                <w:lang w:val="en-US"/>
              </w:rPr>
            </w:pPr>
            <w:r w:rsidRPr="00707199">
              <w:rPr>
                <w:b/>
                <w:color w:val="FFFFFF" w:themeColor="background1"/>
                <w:sz w:val="24"/>
                <w:szCs w:val="24"/>
                <w:lang w:val="en-US"/>
              </w:rPr>
              <w:t>201</w:t>
            </w:r>
            <w:r w:rsidR="00C979FD" w:rsidRPr="00707199">
              <w:rPr>
                <w:b/>
                <w:color w:val="FFFFFF" w:themeColor="background1"/>
                <w:sz w:val="24"/>
                <w:szCs w:val="24"/>
                <w:lang w:val="en-US"/>
              </w:rPr>
              <w:t>2</w:t>
            </w:r>
          </w:p>
        </w:tc>
        <w:tc>
          <w:tcPr>
            <w:tcW w:w="1400" w:type="dxa"/>
            <w:tcBorders>
              <w:top w:val="single" w:sz="4" w:space="0" w:color="auto"/>
              <w:left w:val="nil"/>
              <w:bottom w:val="single" w:sz="4" w:space="0" w:color="auto"/>
              <w:right w:val="single" w:sz="4" w:space="0" w:color="auto"/>
            </w:tcBorders>
            <w:shd w:val="clear" w:color="auto" w:fill="1F497D" w:themeFill="text2"/>
            <w:noWrap/>
            <w:vAlign w:val="bottom"/>
          </w:tcPr>
          <w:p w14:paraId="595C7527" w14:textId="714754A2" w:rsidR="00091167" w:rsidRPr="00707199" w:rsidRDefault="00C979FD" w:rsidP="00C979FD">
            <w:pPr>
              <w:jc w:val="center"/>
              <w:rPr>
                <w:b/>
                <w:color w:val="FFFFFF" w:themeColor="background1"/>
                <w:sz w:val="24"/>
                <w:szCs w:val="24"/>
                <w:lang w:val="en-US"/>
              </w:rPr>
            </w:pPr>
            <w:r w:rsidRPr="00707199">
              <w:rPr>
                <w:b/>
                <w:color w:val="FFFFFF" w:themeColor="background1"/>
                <w:sz w:val="24"/>
                <w:szCs w:val="24"/>
                <w:lang w:val="en-US"/>
              </w:rPr>
              <w:t>Current Reporting Period</w:t>
            </w:r>
          </w:p>
        </w:tc>
      </w:tr>
      <w:tr w:rsidR="006A67A6" w:rsidRPr="00B3430C" w14:paraId="595C752D" w14:textId="77777777" w:rsidTr="00026728">
        <w:trPr>
          <w:trHeight w:val="300"/>
          <w:jc w:val="center"/>
        </w:trPr>
        <w:tc>
          <w:tcPr>
            <w:tcW w:w="4600" w:type="dxa"/>
            <w:tcBorders>
              <w:top w:val="single" w:sz="4" w:space="0" w:color="auto"/>
              <w:left w:val="single" w:sz="4" w:space="0" w:color="auto"/>
              <w:bottom w:val="single" w:sz="4" w:space="0" w:color="auto"/>
              <w:right w:val="single" w:sz="4" w:space="0" w:color="auto"/>
            </w:tcBorders>
            <w:vAlign w:val="center"/>
          </w:tcPr>
          <w:p w14:paraId="595C7529" w14:textId="77777777" w:rsidR="006A67A6" w:rsidRPr="00B3430C" w:rsidRDefault="006A67A6" w:rsidP="00B3430C">
            <w:pPr>
              <w:rPr>
                <w:color w:val="000000"/>
                <w:szCs w:val="22"/>
                <w:lang w:val="en-US"/>
              </w:rPr>
            </w:pPr>
            <w:r w:rsidRPr="00B3430C">
              <w:rPr>
                <w:color w:val="000000"/>
                <w:szCs w:val="22"/>
                <w:lang w:val="en-US"/>
              </w:rPr>
              <w:t>Average Cost per Case</w:t>
            </w:r>
            <w:r w:rsidR="00CA420E">
              <w:rPr>
                <w:color w:val="000000"/>
                <w:szCs w:val="22"/>
                <w:lang w:val="en-US"/>
              </w:rPr>
              <w:t>*</w:t>
            </w:r>
          </w:p>
        </w:tc>
        <w:tc>
          <w:tcPr>
            <w:tcW w:w="1180" w:type="dxa"/>
            <w:tcBorders>
              <w:top w:val="single" w:sz="4" w:space="0" w:color="auto"/>
              <w:left w:val="nil"/>
              <w:bottom w:val="single" w:sz="4" w:space="0" w:color="auto"/>
              <w:right w:val="single" w:sz="4" w:space="0" w:color="auto"/>
            </w:tcBorders>
            <w:noWrap/>
            <w:vAlign w:val="center"/>
          </w:tcPr>
          <w:p w14:paraId="595C752A" w14:textId="77777777" w:rsidR="006A67A6" w:rsidRPr="00B3430C" w:rsidRDefault="006A67A6" w:rsidP="00B3430C">
            <w:pPr>
              <w:jc w:val="center"/>
              <w:rPr>
                <w:color w:val="000000"/>
                <w:szCs w:val="22"/>
                <w:lang w:val="en-US"/>
              </w:rPr>
            </w:pPr>
            <w:r w:rsidRPr="00B3430C">
              <w:rPr>
                <w:color w:val="000000"/>
                <w:szCs w:val="22"/>
                <w:lang w:val="en-US"/>
              </w:rPr>
              <w:t>$</w:t>
            </w:r>
            <w:r>
              <w:rPr>
                <w:color w:val="000000"/>
                <w:szCs w:val="22"/>
                <w:lang w:val="en-US"/>
              </w:rPr>
              <w:t>300</w:t>
            </w:r>
          </w:p>
        </w:tc>
        <w:tc>
          <w:tcPr>
            <w:tcW w:w="1080" w:type="dxa"/>
            <w:tcBorders>
              <w:top w:val="single" w:sz="4" w:space="0" w:color="auto"/>
              <w:left w:val="nil"/>
              <w:bottom w:val="single" w:sz="4" w:space="0" w:color="auto"/>
              <w:right w:val="single" w:sz="4" w:space="0" w:color="auto"/>
            </w:tcBorders>
            <w:noWrap/>
            <w:vAlign w:val="center"/>
          </w:tcPr>
          <w:p w14:paraId="595C752B" w14:textId="77777777" w:rsidR="006A67A6" w:rsidRPr="00B3430C" w:rsidRDefault="006A67A6" w:rsidP="00B3430C">
            <w:pPr>
              <w:jc w:val="center"/>
              <w:rPr>
                <w:color w:val="000000"/>
                <w:szCs w:val="22"/>
                <w:lang w:val="en-US"/>
              </w:rPr>
            </w:pPr>
            <w:r w:rsidRPr="00B3430C">
              <w:rPr>
                <w:color w:val="000000"/>
                <w:szCs w:val="22"/>
                <w:lang w:val="en-US"/>
              </w:rPr>
              <w:t>$</w:t>
            </w:r>
            <w:r>
              <w:rPr>
                <w:color w:val="000000"/>
                <w:szCs w:val="22"/>
                <w:lang w:val="en-US"/>
              </w:rPr>
              <w:t>320</w:t>
            </w:r>
          </w:p>
        </w:tc>
        <w:tc>
          <w:tcPr>
            <w:tcW w:w="1400" w:type="dxa"/>
            <w:tcBorders>
              <w:top w:val="single" w:sz="4" w:space="0" w:color="auto"/>
              <w:left w:val="nil"/>
              <w:bottom w:val="single" w:sz="4" w:space="0" w:color="auto"/>
              <w:right w:val="single" w:sz="4" w:space="0" w:color="auto"/>
            </w:tcBorders>
            <w:noWrap/>
            <w:vAlign w:val="center"/>
          </w:tcPr>
          <w:p w14:paraId="595C752C" w14:textId="77777777" w:rsidR="006A67A6" w:rsidRPr="00B3430C" w:rsidRDefault="006A67A6" w:rsidP="00B3430C">
            <w:pPr>
              <w:jc w:val="center"/>
              <w:rPr>
                <w:color w:val="000000"/>
                <w:szCs w:val="22"/>
                <w:lang w:val="en-US"/>
              </w:rPr>
            </w:pPr>
            <w:r w:rsidRPr="00B3430C">
              <w:rPr>
                <w:color w:val="000000"/>
                <w:szCs w:val="22"/>
                <w:lang w:val="en-US"/>
              </w:rPr>
              <w:t>$</w:t>
            </w:r>
            <w:r>
              <w:rPr>
                <w:color w:val="000000"/>
                <w:szCs w:val="22"/>
                <w:lang w:val="en-US"/>
              </w:rPr>
              <w:t>380</w:t>
            </w:r>
          </w:p>
        </w:tc>
      </w:tr>
    </w:tbl>
    <w:p w14:paraId="595C752E" w14:textId="77777777" w:rsidR="0087613E" w:rsidRDefault="0087613E" w:rsidP="00393EE2">
      <w:pPr>
        <w:jc w:val="center"/>
        <w:rPr>
          <w:rFonts w:ascii="Arial" w:hAnsi="Arial" w:cs="Arial"/>
          <w:color w:val="000000"/>
          <w:highlight w:val="yellow"/>
        </w:rPr>
      </w:pPr>
    </w:p>
    <w:p w14:paraId="595C752F" w14:textId="77777777" w:rsidR="00070E7A" w:rsidRDefault="00070E7A" w:rsidP="00633EBC">
      <w:pPr>
        <w:jc w:val="center"/>
        <w:rPr>
          <w:noProof/>
          <w:lang w:val="en-US"/>
        </w:rPr>
      </w:pPr>
    </w:p>
    <w:p w14:paraId="595C7530" w14:textId="77777777" w:rsidR="006B17AD" w:rsidRDefault="006B17AD" w:rsidP="00633EBC">
      <w:pPr>
        <w:jc w:val="center"/>
        <w:rPr>
          <w:noProof/>
          <w:lang w:val="en-US"/>
        </w:rPr>
      </w:pPr>
      <w:r w:rsidRPr="006B17AD">
        <w:rPr>
          <w:noProof/>
          <w:lang w:eastAsia="en-CA"/>
        </w:rPr>
        <w:drawing>
          <wp:inline distT="0" distB="0" distL="0" distR="0" wp14:anchorId="595C77F7" wp14:editId="3F2AA196">
            <wp:extent cx="4552950" cy="2628900"/>
            <wp:effectExtent l="0" t="0" r="0" b="0"/>
            <wp:docPr id="6" name="Picture 6" descr="Bar graph shows average cost per case over 3-year period:&#10;2011 - $300&#10;2012 - $320 &#10;2013 - $380" title="Average Cost per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2950" cy="2628900"/>
                    </a:xfrm>
                    <a:prstGeom prst="rect">
                      <a:avLst/>
                    </a:prstGeom>
                    <a:noFill/>
                    <a:ln>
                      <a:noFill/>
                    </a:ln>
                  </pic:spPr>
                </pic:pic>
              </a:graphicData>
            </a:graphic>
          </wp:inline>
        </w:drawing>
      </w:r>
    </w:p>
    <w:p w14:paraId="3B20274F" w14:textId="77777777" w:rsidR="004C13C2" w:rsidRDefault="004C13C2" w:rsidP="00DE27B6">
      <w:pPr>
        <w:rPr>
          <w:noProof/>
          <w:lang w:val="en-US"/>
        </w:rPr>
      </w:pPr>
    </w:p>
    <w:p w14:paraId="5B90E594" w14:textId="77777777" w:rsidR="004C13C2" w:rsidRDefault="004C13C2" w:rsidP="00DE27B6">
      <w:pPr>
        <w:rPr>
          <w:noProof/>
          <w:lang w:val="en-US"/>
        </w:rPr>
      </w:pPr>
    </w:p>
    <w:p w14:paraId="595C7538" w14:textId="77777777" w:rsidR="00E07421" w:rsidRPr="003F49CD" w:rsidRDefault="00CE72A8" w:rsidP="00CE72A8">
      <w:pPr>
        <w:pStyle w:val="Heading2"/>
      </w:pPr>
      <w:bookmarkStart w:id="6" w:name="_Toc432756177"/>
      <w:r>
        <w:lastRenderedPageBreak/>
        <w:t>M</w:t>
      </w:r>
      <w:r w:rsidR="00E07421" w:rsidRPr="003F49CD">
        <w:t>easure #</w:t>
      </w:r>
      <w:r w:rsidR="00E07421">
        <w:t>2</w:t>
      </w:r>
      <w:r w:rsidR="00E07421" w:rsidRPr="003F49CD">
        <w:t xml:space="preserve">- </w:t>
      </w:r>
      <w:r w:rsidR="00E07421">
        <w:t>Resource Allocation</w:t>
      </w:r>
      <w:bookmarkEnd w:id="6"/>
    </w:p>
    <w:p w14:paraId="595C7539" w14:textId="77777777" w:rsidR="00E07421" w:rsidRDefault="00E07421" w:rsidP="00E07421">
      <w:pPr>
        <w:pStyle w:val="Heading3"/>
      </w:pPr>
      <w:bookmarkStart w:id="7" w:name="_Toc432756178"/>
      <w:r w:rsidRPr="003F49CD">
        <w:t xml:space="preserve">Sample </w:t>
      </w:r>
      <w:r>
        <w:t>Data</w:t>
      </w:r>
      <w:bookmarkEnd w:id="7"/>
    </w:p>
    <w:tbl>
      <w:tblPr>
        <w:tblW w:w="7630" w:type="dxa"/>
        <w:jc w:val="center"/>
        <w:tblLook w:val="00A0" w:firstRow="1" w:lastRow="0" w:firstColumn="1" w:lastColumn="0" w:noHBand="0" w:noVBand="0"/>
        <w:tblCaption w:val="Sample table of hours docketed for measure #2"/>
        <w:tblDescription w:val="Table shows example of hours docketed and calculation of direct client service"/>
      </w:tblPr>
      <w:tblGrid>
        <w:gridCol w:w="6390"/>
        <w:gridCol w:w="1240"/>
      </w:tblGrid>
      <w:tr w:rsidR="006A67A6" w:rsidRPr="0017219E" w14:paraId="595C753C" w14:textId="77777777" w:rsidTr="00FD1BD2">
        <w:trPr>
          <w:trHeight w:val="300"/>
          <w:tblHeader/>
          <w:jc w:val="center"/>
        </w:trPr>
        <w:tc>
          <w:tcPr>
            <w:tcW w:w="6390"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595C753A" w14:textId="77777777" w:rsidR="006A67A6" w:rsidRPr="00E07421" w:rsidRDefault="006A67A6" w:rsidP="0017219E">
            <w:pPr>
              <w:rPr>
                <w:b/>
                <w:bCs/>
                <w:color w:val="FFFFFF" w:themeColor="background1"/>
                <w:sz w:val="24"/>
                <w:szCs w:val="24"/>
                <w:lang w:val="en-US"/>
              </w:rPr>
            </w:pPr>
            <w:bookmarkStart w:id="8" w:name="_Toc343004142"/>
            <w:r w:rsidRPr="00E07421">
              <w:rPr>
                <w:b/>
                <w:bCs/>
                <w:color w:val="FFFFFF" w:themeColor="background1"/>
                <w:sz w:val="24"/>
                <w:szCs w:val="24"/>
                <w:lang w:val="en-US"/>
              </w:rPr>
              <w:t>Hours Docketed</w:t>
            </w:r>
            <w:r w:rsidR="007C54E1">
              <w:rPr>
                <w:b/>
                <w:bCs/>
                <w:color w:val="FFFFFF" w:themeColor="background1"/>
                <w:sz w:val="24"/>
                <w:szCs w:val="24"/>
                <w:lang w:val="en-US"/>
              </w:rPr>
              <w:t xml:space="preserve"> (during period)</w:t>
            </w:r>
          </w:p>
        </w:tc>
        <w:tc>
          <w:tcPr>
            <w:tcW w:w="1240" w:type="dxa"/>
            <w:tcBorders>
              <w:top w:val="single" w:sz="4" w:space="0" w:color="auto"/>
              <w:left w:val="nil"/>
              <w:bottom w:val="single" w:sz="4" w:space="0" w:color="auto"/>
              <w:right w:val="single" w:sz="4" w:space="0" w:color="auto"/>
            </w:tcBorders>
            <w:shd w:val="clear" w:color="000000" w:fill="1F497D"/>
            <w:vAlign w:val="center"/>
          </w:tcPr>
          <w:p w14:paraId="595C753B" w14:textId="5886D17F" w:rsidR="006A67A6" w:rsidRPr="0017219E" w:rsidRDefault="006A67A6" w:rsidP="00C979FD">
            <w:pPr>
              <w:jc w:val="center"/>
              <w:rPr>
                <w:b/>
                <w:bCs/>
                <w:color w:val="FFFFFF"/>
                <w:szCs w:val="22"/>
                <w:lang w:val="en-US"/>
              </w:rPr>
            </w:pPr>
          </w:p>
        </w:tc>
      </w:tr>
      <w:tr w:rsidR="006A67A6" w:rsidRPr="0017219E" w14:paraId="595C753F" w14:textId="77777777" w:rsidTr="00E07421">
        <w:trPr>
          <w:trHeight w:val="300"/>
          <w:jc w:val="center"/>
        </w:trPr>
        <w:tc>
          <w:tcPr>
            <w:tcW w:w="6390" w:type="dxa"/>
            <w:tcBorders>
              <w:top w:val="nil"/>
              <w:left w:val="single" w:sz="4" w:space="0" w:color="auto"/>
              <w:bottom w:val="single" w:sz="4" w:space="0" w:color="auto"/>
              <w:right w:val="single" w:sz="4" w:space="0" w:color="auto"/>
            </w:tcBorders>
          </w:tcPr>
          <w:p w14:paraId="595C753D" w14:textId="6DAC9FE5" w:rsidR="006A67A6" w:rsidRPr="00707199" w:rsidRDefault="006A67A6" w:rsidP="008B7A60">
            <w:pPr>
              <w:rPr>
                <w:color w:val="000000" w:themeColor="text1"/>
                <w:sz w:val="24"/>
                <w:szCs w:val="24"/>
                <w:lang w:val="en-US"/>
              </w:rPr>
            </w:pPr>
            <w:r w:rsidRPr="00707199">
              <w:rPr>
                <w:color w:val="000000" w:themeColor="text1"/>
                <w:sz w:val="24"/>
                <w:szCs w:val="24"/>
                <w:lang w:val="en-US"/>
              </w:rPr>
              <w:t xml:space="preserve">Intake: </w:t>
            </w:r>
            <w:r w:rsidR="00560D4F" w:rsidRPr="00707199">
              <w:rPr>
                <w:color w:val="000000" w:themeColor="text1"/>
                <w:sz w:val="24"/>
                <w:szCs w:val="24"/>
                <w:lang w:val="en-US"/>
              </w:rPr>
              <w:t>E</w:t>
            </w:r>
            <w:r w:rsidRPr="00707199">
              <w:rPr>
                <w:color w:val="000000" w:themeColor="text1"/>
                <w:sz w:val="24"/>
                <w:szCs w:val="24"/>
                <w:lang w:val="en-US"/>
              </w:rPr>
              <w:t>ligibility/</w:t>
            </w:r>
            <w:r w:rsidR="00560D4F" w:rsidRPr="00707199">
              <w:rPr>
                <w:color w:val="000000" w:themeColor="text1"/>
                <w:sz w:val="24"/>
                <w:szCs w:val="24"/>
                <w:lang w:val="en-US"/>
              </w:rPr>
              <w:t>Referral/</w:t>
            </w:r>
            <w:r w:rsidR="00DE27B6" w:rsidRPr="00707199">
              <w:rPr>
                <w:color w:val="000000" w:themeColor="text1"/>
                <w:sz w:val="24"/>
                <w:szCs w:val="24"/>
                <w:lang w:val="en-US"/>
              </w:rPr>
              <w:t>Brief service</w:t>
            </w:r>
            <w:r w:rsidR="00560D4F" w:rsidRPr="00707199">
              <w:rPr>
                <w:color w:val="000000" w:themeColor="text1"/>
                <w:sz w:val="24"/>
                <w:szCs w:val="24"/>
                <w:lang w:val="en-US"/>
              </w:rPr>
              <w:t xml:space="preserve"> </w:t>
            </w:r>
          </w:p>
        </w:tc>
        <w:tc>
          <w:tcPr>
            <w:tcW w:w="1240" w:type="dxa"/>
            <w:tcBorders>
              <w:top w:val="nil"/>
              <w:left w:val="nil"/>
              <w:bottom w:val="single" w:sz="4" w:space="0" w:color="auto"/>
              <w:right w:val="single" w:sz="4" w:space="0" w:color="auto"/>
            </w:tcBorders>
            <w:noWrap/>
          </w:tcPr>
          <w:p w14:paraId="595C753E" w14:textId="5CC8FF54" w:rsidR="006A67A6" w:rsidRPr="00707199" w:rsidRDefault="00DE27B6" w:rsidP="00DE27B6">
            <w:pPr>
              <w:jc w:val="center"/>
              <w:rPr>
                <w:color w:val="000000" w:themeColor="text1"/>
                <w:sz w:val="24"/>
                <w:szCs w:val="24"/>
                <w:lang w:val="en-US"/>
              </w:rPr>
            </w:pPr>
            <w:r w:rsidRPr="00707199">
              <w:rPr>
                <w:color w:val="000000" w:themeColor="text1"/>
                <w:sz w:val="24"/>
                <w:szCs w:val="24"/>
                <w:lang w:val="en-US"/>
              </w:rPr>
              <w:t>462</w:t>
            </w:r>
          </w:p>
        </w:tc>
      </w:tr>
      <w:tr w:rsidR="006A67A6" w:rsidRPr="0017219E" w14:paraId="595C7542" w14:textId="77777777" w:rsidTr="00E07421">
        <w:trPr>
          <w:trHeight w:val="300"/>
          <w:jc w:val="center"/>
        </w:trPr>
        <w:tc>
          <w:tcPr>
            <w:tcW w:w="6390" w:type="dxa"/>
            <w:tcBorders>
              <w:top w:val="nil"/>
              <w:left w:val="single" w:sz="4" w:space="0" w:color="auto"/>
              <w:bottom w:val="single" w:sz="4" w:space="0" w:color="auto"/>
              <w:right w:val="single" w:sz="4" w:space="0" w:color="auto"/>
            </w:tcBorders>
          </w:tcPr>
          <w:p w14:paraId="595C7540" w14:textId="77777777" w:rsidR="006A67A6" w:rsidRPr="00707199" w:rsidRDefault="00D05F92" w:rsidP="00D05F92">
            <w:pPr>
              <w:rPr>
                <w:color w:val="000000" w:themeColor="text1"/>
                <w:sz w:val="24"/>
                <w:szCs w:val="24"/>
                <w:lang w:val="en-US"/>
              </w:rPr>
            </w:pPr>
            <w:r w:rsidRPr="00707199">
              <w:rPr>
                <w:color w:val="000000" w:themeColor="text1"/>
                <w:sz w:val="24"/>
                <w:szCs w:val="24"/>
                <w:lang w:val="en-US"/>
              </w:rPr>
              <w:t>Standard</w:t>
            </w:r>
            <w:r w:rsidR="00560098" w:rsidRPr="00707199">
              <w:rPr>
                <w:color w:val="000000" w:themeColor="text1"/>
                <w:sz w:val="24"/>
                <w:szCs w:val="24"/>
                <w:lang w:val="en-US"/>
              </w:rPr>
              <w:t xml:space="preserve"> </w:t>
            </w:r>
            <w:r w:rsidR="006A67A6" w:rsidRPr="00707199">
              <w:rPr>
                <w:color w:val="000000" w:themeColor="text1"/>
                <w:sz w:val="24"/>
                <w:szCs w:val="24"/>
                <w:lang w:val="en-US"/>
              </w:rPr>
              <w:t>Case Work</w:t>
            </w:r>
          </w:p>
        </w:tc>
        <w:tc>
          <w:tcPr>
            <w:tcW w:w="1240" w:type="dxa"/>
            <w:tcBorders>
              <w:top w:val="nil"/>
              <w:left w:val="nil"/>
              <w:bottom w:val="single" w:sz="4" w:space="0" w:color="auto"/>
              <w:right w:val="single" w:sz="4" w:space="0" w:color="auto"/>
            </w:tcBorders>
            <w:noWrap/>
          </w:tcPr>
          <w:p w14:paraId="595C7541" w14:textId="0EC22D44" w:rsidR="006A67A6" w:rsidRPr="00707199" w:rsidRDefault="001F589E" w:rsidP="001F589E">
            <w:pPr>
              <w:jc w:val="center"/>
              <w:rPr>
                <w:color w:val="000000" w:themeColor="text1"/>
                <w:sz w:val="24"/>
                <w:szCs w:val="24"/>
                <w:lang w:val="en-US"/>
              </w:rPr>
            </w:pPr>
            <w:r w:rsidRPr="00707199">
              <w:rPr>
                <w:color w:val="000000" w:themeColor="text1"/>
                <w:sz w:val="24"/>
                <w:szCs w:val="24"/>
                <w:lang w:val="en-US"/>
              </w:rPr>
              <w:t>5</w:t>
            </w:r>
            <w:r w:rsidR="00D11E57" w:rsidRPr="00707199">
              <w:rPr>
                <w:color w:val="000000" w:themeColor="text1"/>
                <w:sz w:val="24"/>
                <w:szCs w:val="24"/>
                <w:lang w:val="en-US"/>
              </w:rPr>
              <w:t>,</w:t>
            </w:r>
            <w:r w:rsidRPr="00707199">
              <w:rPr>
                <w:color w:val="000000" w:themeColor="text1"/>
                <w:sz w:val="24"/>
                <w:szCs w:val="24"/>
                <w:lang w:val="en-US"/>
              </w:rPr>
              <w:t>950</w:t>
            </w:r>
          </w:p>
        </w:tc>
      </w:tr>
      <w:tr w:rsidR="005D1106" w:rsidRPr="005D1106" w14:paraId="595C7545" w14:textId="77777777" w:rsidTr="00E07421">
        <w:trPr>
          <w:trHeight w:val="300"/>
          <w:jc w:val="center"/>
        </w:trPr>
        <w:tc>
          <w:tcPr>
            <w:tcW w:w="6390" w:type="dxa"/>
            <w:tcBorders>
              <w:top w:val="nil"/>
              <w:left w:val="single" w:sz="4" w:space="0" w:color="auto"/>
              <w:bottom w:val="single" w:sz="4" w:space="0" w:color="auto"/>
              <w:right w:val="single" w:sz="4" w:space="0" w:color="auto"/>
            </w:tcBorders>
          </w:tcPr>
          <w:p w14:paraId="595C7543" w14:textId="77777777" w:rsidR="00560098" w:rsidRPr="00707199" w:rsidRDefault="00560098" w:rsidP="0017219E">
            <w:pPr>
              <w:rPr>
                <w:color w:val="000000" w:themeColor="text1"/>
                <w:sz w:val="24"/>
                <w:szCs w:val="24"/>
                <w:lang w:val="en-US"/>
              </w:rPr>
            </w:pPr>
            <w:r w:rsidRPr="00707199">
              <w:rPr>
                <w:color w:val="000000" w:themeColor="text1"/>
                <w:sz w:val="24"/>
                <w:szCs w:val="24"/>
                <w:lang w:val="en-US"/>
              </w:rPr>
              <w:t>Test Case Work</w:t>
            </w:r>
          </w:p>
        </w:tc>
        <w:tc>
          <w:tcPr>
            <w:tcW w:w="1240" w:type="dxa"/>
            <w:tcBorders>
              <w:top w:val="nil"/>
              <w:left w:val="nil"/>
              <w:bottom w:val="single" w:sz="4" w:space="0" w:color="auto"/>
              <w:right w:val="single" w:sz="4" w:space="0" w:color="auto"/>
            </w:tcBorders>
            <w:noWrap/>
          </w:tcPr>
          <w:p w14:paraId="595C7544" w14:textId="4A4F50A9" w:rsidR="00560098" w:rsidRPr="00707199" w:rsidRDefault="001F589E" w:rsidP="001F589E">
            <w:pPr>
              <w:jc w:val="center"/>
              <w:rPr>
                <w:color w:val="000000" w:themeColor="text1"/>
                <w:sz w:val="24"/>
                <w:szCs w:val="24"/>
                <w:lang w:val="en-US"/>
              </w:rPr>
            </w:pPr>
            <w:r w:rsidRPr="00707199">
              <w:rPr>
                <w:color w:val="000000" w:themeColor="text1"/>
                <w:sz w:val="24"/>
                <w:szCs w:val="24"/>
                <w:lang w:val="en-US"/>
              </w:rPr>
              <w:t>2</w:t>
            </w:r>
            <w:r w:rsidR="00D11E57" w:rsidRPr="00707199">
              <w:rPr>
                <w:color w:val="000000" w:themeColor="text1"/>
                <w:sz w:val="24"/>
                <w:szCs w:val="24"/>
                <w:lang w:val="en-US"/>
              </w:rPr>
              <w:t>,</w:t>
            </w:r>
            <w:r w:rsidRPr="00707199">
              <w:rPr>
                <w:color w:val="000000" w:themeColor="text1"/>
                <w:sz w:val="24"/>
                <w:szCs w:val="24"/>
                <w:lang w:val="en-US"/>
              </w:rPr>
              <w:t>960</w:t>
            </w:r>
          </w:p>
        </w:tc>
      </w:tr>
      <w:tr w:rsidR="006A67A6" w:rsidRPr="0017219E" w14:paraId="595C7548" w14:textId="77777777" w:rsidTr="00E07421">
        <w:trPr>
          <w:trHeight w:val="300"/>
          <w:jc w:val="center"/>
        </w:trPr>
        <w:tc>
          <w:tcPr>
            <w:tcW w:w="6390" w:type="dxa"/>
            <w:tcBorders>
              <w:top w:val="nil"/>
              <w:left w:val="single" w:sz="4" w:space="0" w:color="auto"/>
              <w:bottom w:val="single" w:sz="4" w:space="0" w:color="auto"/>
              <w:right w:val="single" w:sz="4" w:space="0" w:color="auto"/>
            </w:tcBorders>
          </w:tcPr>
          <w:p w14:paraId="595C7546" w14:textId="77777777" w:rsidR="006A67A6" w:rsidRPr="00707199" w:rsidRDefault="006A67A6" w:rsidP="0017219E">
            <w:pPr>
              <w:rPr>
                <w:color w:val="000000" w:themeColor="text1"/>
                <w:sz w:val="24"/>
                <w:szCs w:val="24"/>
                <w:lang w:val="en-US"/>
              </w:rPr>
            </w:pPr>
            <w:r w:rsidRPr="00707199">
              <w:rPr>
                <w:color w:val="000000" w:themeColor="text1"/>
                <w:sz w:val="24"/>
                <w:szCs w:val="24"/>
                <w:lang w:val="en-US"/>
              </w:rPr>
              <w:t>Initiatives</w:t>
            </w:r>
          </w:p>
        </w:tc>
        <w:tc>
          <w:tcPr>
            <w:tcW w:w="1240" w:type="dxa"/>
            <w:tcBorders>
              <w:top w:val="nil"/>
              <w:left w:val="nil"/>
              <w:bottom w:val="single" w:sz="4" w:space="0" w:color="auto"/>
              <w:right w:val="single" w:sz="4" w:space="0" w:color="auto"/>
            </w:tcBorders>
            <w:noWrap/>
          </w:tcPr>
          <w:p w14:paraId="595C7547" w14:textId="5FD63DC2" w:rsidR="006A67A6" w:rsidRPr="00707199" w:rsidRDefault="001F589E" w:rsidP="001F589E">
            <w:pPr>
              <w:jc w:val="center"/>
              <w:rPr>
                <w:color w:val="000000" w:themeColor="text1"/>
                <w:sz w:val="24"/>
                <w:szCs w:val="24"/>
                <w:lang w:val="en-US"/>
              </w:rPr>
            </w:pPr>
            <w:r w:rsidRPr="00707199">
              <w:rPr>
                <w:color w:val="000000" w:themeColor="text1"/>
                <w:sz w:val="24"/>
                <w:szCs w:val="24"/>
                <w:lang w:val="en-US"/>
              </w:rPr>
              <w:t>5</w:t>
            </w:r>
            <w:r w:rsidR="00D11E57" w:rsidRPr="00707199">
              <w:rPr>
                <w:color w:val="000000" w:themeColor="text1"/>
                <w:sz w:val="24"/>
                <w:szCs w:val="24"/>
                <w:lang w:val="en-US"/>
              </w:rPr>
              <w:t>,</w:t>
            </w:r>
            <w:r w:rsidRPr="00707199">
              <w:rPr>
                <w:color w:val="000000" w:themeColor="text1"/>
                <w:sz w:val="24"/>
                <w:szCs w:val="24"/>
                <w:lang w:val="en-US"/>
              </w:rPr>
              <w:t>591</w:t>
            </w:r>
          </w:p>
        </w:tc>
      </w:tr>
      <w:tr w:rsidR="006A67A6" w:rsidRPr="0017219E" w14:paraId="595C754B" w14:textId="77777777" w:rsidTr="00E07421">
        <w:trPr>
          <w:trHeight w:val="300"/>
          <w:jc w:val="center"/>
        </w:trPr>
        <w:tc>
          <w:tcPr>
            <w:tcW w:w="6390" w:type="dxa"/>
            <w:tcBorders>
              <w:top w:val="nil"/>
              <w:left w:val="single" w:sz="4" w:space="0" w:color="auto"/>
              <w:bottom w:val="single" w:sz="4" w:space="0" w:color="auto"/>
              <w:right w:val="single" w:sz="4" w:space="0" w:color="auto"/>
            </w:tcBorders>
          </w:tcPr>
          <w:p w14:paraId="595C7549" w14:textId="77777777" w:rsidR="006A67A6" w:rsidRPr="00707199" w:rsidRDefault="006A67A6" w:rsidP="0017219E">
            <w:pPr>
              <w:rPr>
                <w:b/>
                <w:color w:val="000000" w:themeColor="text1"/>
                <w:sz w:val="24"/>
                <w:szCs w:val="24"/>
                <w:lang w:val="en-US"/>
              </w:rPr>
            </w:pPr>
            <w:r w:rsidRPr="00707199">
              <w:rPr>
                <w:b/>
                <w:color w:val="000000" w:themeColor="text1"/>
                <w:sz w:val="24"/>
                <w:szCs w:val="24"/>
                <w:lang w:val="en-US"/>
              </w:rPr>
              <w:t>Direct Client Service (sub-total)</w:t>
            </w:r>
          </w:p>
        </w:tc>
        <w:tc>
          <w:tcPr>
            <w:tcW w:w="1240" w:type="dxa"/>
            <w:tcBorders>
              <w:top w:val="nil"/>
              <w:left w:val="nil"/>
              <w:bottom w:val="single" w:sz="4" w:space="0" w:color="auto"/>
              <w:right w:val="single" w:sz="4" w:space="0" w:color="auto"/>
            </w:tcBorders>
            <w:noWrap/>
          </w:tcPr>
          <w:p w14:paraId="595C754A" w14:textId="390C1790" w:rsidR="006A67A6" w:rsidRPr="00707199" w:rsidRDefault="006A67A6" w:rsidP="001F589E">
            <w:pPr>
              <w:jc w:val="center"/>
              <w:rPr>
                <w:b/>
                <w:color w:val="000000" w:themeColor="text1"/>
                <w:sz w:val="24"/>
                <w:szCs w:val="24"/>
                <w:lang w:val="en-US"/>
              </w:rPr>
            </w:pPr>
            <w:r w:rsidRPr="00707199">
              <w:rPr>
                <w:b/>
                <w:color w:val="000000" w:themeColor="text1"/>
                <w:sz w:val="24"/>
                <w:szCs w:val="24"/>
                <w:lang w:val="en-US"/>
              </w:rPr>
              <w:t>1</w:t>
            </w:r>
            <w:r w:rsidR="001F589E" w:rsidRPr="00707199">
              <w:rPr>
                <w:b/>
                <w:color w:val="000000" w:themeColor="text1"/>
                <w:sz w:val="24"/>
                <w:szCs w:val="24"/>
                <w:lang w:val="en-US"/>
              </w:rPr>
              <w:t>4</w:t>
            </w:r>
            <w:r w:rsidR="00D11E57" w:rsidRPr="00707199">
              <w:rPr>
                <w:b/>
                <w:color w:val="000000" w:themeColor="text1"/>
                <w:sz w:val="24"/>
                <w:szCs w:val="24"/>
                <w:lang w:val="en-US"/>
              </w:rPr>
              <w:t>,</w:t>
            </w:r>
            <w:r w:rsidR="001F589E" w:rsidRPr="00707199">
              <w:rPr>
                <w:b/>
                <w:color w:val="000000" w:themeColor="text1"/>
                <w:sz w:val="24"/>
                <w:szCs w:val="24"/>
                <w:lang w:val="en-US"/>
              </w:rPr>
              <w:t>963</w:t>
            </w:r>
          </w:p>
        </w:tc>
      </w:tr>
      <w:tr w:rsidR="006A67A6" w:rsidRPr="00C1773F" w14:paraId="595C754E" w14:textId="77777777" w:rsidTr="00E07421">
        <w:trPr>
          <w:trHeight w:val="300"/>
          <w:jc w:val="center"/>
        </w:trPr>
        <w:tc>
          <w:tcPr>
            <w:tcW w:w="6390" w:type="dxa"/>
            <w:tcBorders>
              <w:top w:val="nil"/>
              <w:left w:val="single" w:sz="4" w:space="0" w:color="auto"/>
              <w:bottom w:val="single" w:sz="4" w:space="0" w:color="auto"/>
              <w:right w:val="single" w:sz="4" w:space="0" w:color="auto"/>
            </w:tcBorders>
          </w:tcPr>
          <w:p w14:paraId="595C754C" w14:textId="77777777" w:rsidR="006A67A6" w:rsidRPr="00624DC8" w:rsidRDefault="006A67A6" w:rsidP="00C1773F">
            <w:pPr>
              <w:rPr>
                <w:color w:val="000000"/>
                <w:sz w:val="24"/>
                <w:szCs w:val="24"/>
                <w:lang w:val="en-US"/>
              </w:rPr>
            </w:pPr>
            <w:r w:rsidRPr="00624DC8">
              <w:rPr>
                <w:color w:val="000000"/>
                <w:sz w:val="24"/>
                <w:szCs w:val="24"/>
                <w:lang w:val="en-US"/>
              </w:rPr>
              <w:t># of FTEs</w:t>
            </w:r>
          </w:p>
        </w:tc>
        <w:tc>
          <w:tcPr>
            <w:tcW w:w="1240" w:type="dxa"/>
            <w:tcBorders>
              <w:top w:val="nil"/>
              <w:left w:val="nil"/>
              <w:bottom w:val="single" w:sz="4" w:space="0" w:color="auto"/>
              <w:right w:val="single" w:sz="4" w:space="0" w:color="auto"/>
            </w:tcBorders>
            <w:noWrap/>
          </w:tcPr>
          <w:p w14:paraId="595C754D" w14:textId="77777777" w:rsidR="006A67A6" w:rsidRPr="00624DC8" w:rsidRDefault="006A67A6" w:rsidP="00C1773F">
            <w:pPr>
              <w:jc w:val="center"/>
              <w:rPr>
                <w:color w:val="000000"/>
                <w:sz w:val="24"/>
                <w:szCs w:val="24"/>
                <w:lang w:val="en-US"/>
              </w:rPr>
            </w:pPr>
            <w:r w:rsidRPr="00624DC8">
              <w:rPr>
                <w:color w:val="000000"/>
                <w:sz w:val="24"/>
                <w:szCs w:val="24"/>
                <w:lang w:val="en-US"/>
              </w:rPr>
              <w:t>9</w:t>
            </w:r>
          </w:p>
        </w:tc>
      </w:tr>
      <w:tr w:rsidR="006A67A6" w:rsidRPr="0017219E" w14:paraId="595C7551" w14:textId="77777777" w:rsidTr="00E07421">
        <w:trPr>
          <w:trHeight w:val="300"/>
          <w:jc w:val="center"/>
        </w:trPr>
        <w:tc>
          <w:tcPr>
            <w:tcW w:w="6390" w:type="dxa"/>
            <w:tcBorders>
              <w:top w:val="nil"/>
              <w:left w:val="single" w:sz="4" w:space="0" w:color="auto"/>
              <w:bottom w:val="single" w:sz="4" w:space="0" w:color="auto"/>
              <w:right w:val="single" w:sz="4" w:space="0" w:color="auto"/>
            </w:tcBorders>
          </w:tcPr>
          <w:p w14:paraId="595C754F" w14:textId="77777777" w:rsidR="006A67A6" w:rsidRPr="00624DC8" w:rsidRDefault="006A67A6" w:rsidP="002B7233">
            <w:pPr>
              <w:rPr>
                <w:b/>
                <w:color w:val="000000"/>
                <w:sz w:val="24"/>
                <w:szCs w:val="24"/>
                <w:lang w:val="en-US"/>
              </w:rPr>
            </w:pPr>
            <w:r w:rsidRPr="00624DC8">
              <w:rPr>
                <w:b/>
                <w:color w:val="000000"/>
                <w:sz w:val="24"/>
                <w:szCs w:val="24"/>
                <w:lang w:val="en-US"/>
              </w:rPr>
              <w:t xml:space="preserve">Total hours = </w:t>
            </w:r>
            <w:r w:rsidR="002B7233">
              <w:rPr>
                <w:b/>
                <w:color w:val="000000"/>
                <w:sz w:val="24"/>
                <w:szCs w:val="24"/>
                <w:lang w:val="en-US"/>
              </w:rPr>
              <w:t xml:space="preserve">9 </w:t>
            </w:r>
            <w:r w:rsidRPr="00624DC8">
              <w:rPr>
                <w:b/>
                <w:color w:val="000000"/>
                <w:sz w:val="24"/>
                <w:szCs w:val="24"/>
                <w:lang w:val="en-US"/>
              </w:rPr>
              <w:t>FTEx18</w:t>
            </w:r>
            <w:r w:rsidR="002B7233">
              <w:rPr>
                <w:b/>
                <w:color w:val="000000"/>
                <w:sz w:val="24"/>
                <w:szCs w:val="24"/>
                <w:lang w:val="en-US"/>
              </w:rPr>
              <w:t>27</w:t>
            </w:r>
            <w:r w:rsidRPr="00624DC8">
              <w:rPr>
                <w:b/>
                <w:color w:val="000000"/>
                <w:sz w:val="24"/>
                <w:szCs w:val="24"/>
                <w:lang w:val="en-US"/>
              </w:rPr>
              <w:t>hrs</w:t>
            </w:r>
          </w:p>
        </w:tc>
        <w:tc>
          <w:tcPr>
            <w:tcW w:w="1240" w:type="dxa"/>
            <w:tcBorders>
              <w:top w:val="nil"/>
              <w:left w:val="nil"/>
              <w:bottom w:val="single" w:sz="4" w:space="0" w:color="auto"/>
              <w:right w:val="single" w:sz="4" w:space="0" w:color="auto"/>
            </w:tcBorders>
            <w:noWrap/>
          </w:tcPr>
          <w:p w14:paraId="595C7550" w14:textId="1FF0D238" w:rsidR="006A67A6" w:rsidRPr="00624DC8" w:rsidRDefault="006A67A6" w:rsidP="002B7233">
            <w:pPr>
              <w:jc w:val="center"/>
              <w:rPr>
                <w:b/>
                <w:color w:val="000000"/>
                <w:sz w:val="24"/>
                <w:szCs w:val="24"/>
                <w:lang w:val="en-US"/>
              </w:rPr>
            </w:pPr>
            <w:r w:rsidRPr="00624DC8">
              <w:rPr>
                <w:b/>
                <w:color w:val="000000"/>
                <w:sz w:val="24"/>
                <w:szCs w:val="24"/>
                <w:lang w:val="en-US"/>
              </w:rPr>
              <w:t>1</w:t>
            </w:r>
            <w:r w:rsidR="002B7233">
              <w:rPr>
                <w:b/>
                <w:color w:val="000000"/>
                <w:sz w:val="24"/>
                <w:szCs w:val="24"/>
                <w:lang w:val="en-US"/>
              </w:rPr>
              <w:t>6</w:t>
            </w:r>
            <w:r w:rsidR="00D11E57">
              <w:rPr>
                <w:b/>
                <w:color w:val="000000"/>
                <w:sz w:val="24"/>
                <w:szCs w:val="24"/>
                <w:lang w:val="en-US"/>
              </w:rPr>
              <w:t>,</w:t>
            </w:r>
            <w:r w:rsidR="002B7233">
              <w:rPr>
                <w:b/>
                <w:color w:val="000000"/>
                <w:sz w:val="24"/>
                <w:szCs w:val="24"/>
                <w:lang w:val="en-US"/>
              </w:rPr>
              <w:t>443</w:t>
            </w:r>
          </w:p>
        </w:tc>
      </w:tr>
      <w:tr w:rsidR="006A67A6" w:rsidRPr="0017219E" w14:paraId="595C7554" w14:textId="77777777" w:rsidTr="00E07421">
        <w:trPr>
          <w:trHeight w:val="300"/>
          <w:jc w:val="center"/>
        </w:trPr>
        <w:tc>
          <w:tcPr>
            <w:tcW w:w="6390" w:type="dxa"/>
            <w:tcBorders>
              <w:top w:val="nil"/>
              <w:left w:val="single" w:sz="4" w:space="0" w:color="auto"/>
              <w:bottom w:val="single" w:sz="4" w:space="0" w:color="auto"/>
              <w:right w:val="single" w:sz="4" w:space="0" w:color="auto"/>
            </w:tcBorders>
          </w:tcPr>
          <w:p w14:paraId="595C7552" w14:textId="77777777" w:rsidR="006A67A6" w:rsidRPr="00624DC8" w:rsidRDefault="006A67A6" w:rsidP="00575FD4">
            <w:pPr>
              <w:rPr>
                <w:b/>
                <w:color w:val="000000"/>
                <w:sz w:val="24"/>
                <w:szCs w:val="24"/>
                <w:lang w:val="en-US"/>
              </w:rPr>
            </w:pPr>
            <w:r w:rsidRPr="00624DC8">
              <w:rPr>
                <w:b/>
                <w:color w:val="000000"/>
                <w:sz w:val="24"/>
                <w:szCs w:val="24"/>
                <w:lang w:val="en-US"/>
              </w:rPr>
              <w:t>Administration and other (not docketed, but by subtraction)</w:t>
            </w:r>
            <w:r w:rsidR="00E07421" w:rsidRPr="00624DC8">
              <w:rPr>
                <w:b/>
                <w:color w:val="000000"/>
                <w:sz w:val="24"/>
                <w:szCs w:val="24"/>
                <w:lang w:val="en-US"/>
              </w:rPr>
              <w:t xml:space="preserve">, includes administration plus other </w:t>
            </w:r>
            <w:r w:rsidR="00624DC8" w:rsidRPr="00624DC8">
              <w:rPr>
                <w:b/>
                <w:color w:val="000000"/>
                <w:sz w:val="24"/>
                <w:szCs w:val="24"/>
                <w:lang w:val="en-US"/>
              </w:rPr>
              <w:t>activities such as vacation, sick days, continued educational learning, admin tasks, filing, etc.)</w:t>
            </w:r>
          </w:p>
        </w:tc>
        <w:tc>
          <w:tcPr>
            <w:tcW w:w="1240" w:type="dxa"/>
            <w:tcBorders>
              <w:top w:val="nil"/>
              <w:left w:val="nil"/>
              <w:bottom w:val="single" w:sz="4" w:space="0" w:color="auto"/>
              <w:right w:val="single" w:sz="4" w:space="0" w:color="auto"/>
            </w:tcBorders>
            <w:noWrap/>
          </w:tcPr>
          <w:p w14:paraId="595C7553" w14:textId="74BD7F30" w:rsidR="006A67A6" w:rsidRPr="00624DC8" w:rsidRDefault="001F589E" w:rsidP="001F589E">
            <w:pPr>
              <w:jc w:val="center"/>
              <w:rPr>
                <w:b/>
                <w:color w:val="000000"/>
                <w:sz w:val="24"/>
                <w:szCs w:val="24"/>
                <w:lang w:val="en-US"/>
              </w:rPr>
            </w:pPr>
            <w:r>
              <w:rPr>
                <w:b/>
                <w:color w:val="000000"/>
                <w:sz w:val="24"/>
                <w:szCs w:val="24"/>
                <w:lang w:val="en-US"/>
              </w:rPr>
              <w:t>1</w:t>
            </w:r>
            <w:r w:rsidR="00D11E57">
              <w:rPr>
                <w:b/>
                <w:color w:val="000000"/>
                <w:sz w:val="24"/>
                <w:szCs w:val="24"/>
                <w:lang w:val="en-US"/>
              </w:rPr>
              <w:t>,</w:t>
            </w:r>
            <w:r>
              <w:rPr>
                <w:b/>
                <w:color w:val="000000"/>
                <w:sz w:val="24"/>
                <w:szCs w:val="24"/>
                <w:lang w:val="en-US"/>
              </w:rPr>
              <w:t>480</w:t>
            </w:r>
          </w:p>
        </w:tc>
      </w:tr>
      <w:tr w:rsidR="006A67A6" w:rsidRPr="0017219E" w14:paraId="595C7557" w14:textId="77777777" w:rsidTr="00E07421">
        <w:trPr>
          <w:trHeight w:val="300"/>
          <w:jc w:val="center"/>
        </w:trPr>
        <w:tc>
          <w:tcPr>
            <w:tcW w:w="6390" w:type="dxa"/>
            <w:tcBorders>
              <w:top w:val="nil"/>
              <w:left w:val="single" w:sz="4" w:space="0" w:color="auto"/>
              <w:bottom w:val="single" w:sz="4" w:space="0" w:color="auto"/>
              <w:right w:val="single" w:sz="4" w:space="0" w:color="auto"/>
            </w:tcBorders>
          </w:tcPr>
          <w:p w14:paraId="595C7555" w14:textId="77777777" w:rsidR="006A67A6" w:rsidRPr="00624DC8" w:rsidRDefault="006A67A6" w:rsidP="0017219E">
            <w:pPr>
              <w:rPr>
                <w:color w:val="000000"/>
                <w:sz w:val="24"/>
                <w:szCs w:val="24"/>
                <w:lang w:val="en-US"/>
              </w:rPr>
            </w:pPr>
            <w:r w:rsidRPr="00624DC8">
              <w:rPr>
                <w:color w:val="000000"/>
                <w:sz w:val="24"/>
                <w:szCs w:val="24"/>
                <w:lang w:val="en-US"/>
              </w:rPr>
              <w:t># of Referrals</w:t>
            </w:r>
          </w:p>
        </w:tc>
        <w:tc>
          <w:tcPr>
            <w:tcW w:w="1240" w:type="dxa"/>
            <w:tcBorders>
              <w:top w:val="nil"/>
              <w:left w:val="nil"/>
              <w:bottom w:val="single" w:sz="4" w:space="0" w:color="auto"/>
              <w:right w:val="single" w:sz="4" w:space="0" w:color="auto"/>
            </w:tcBorders>
            <w:noWrap/>
          </w:tcPr>
          <w:p w14:paraId="595C7556" w14:textId="24C55444" w:rsidR="006A67A6" w:rsidRPr="00624DC8" w:rsidRDefault="006A67A6" w:rsidP="00014387">
            <w:pPr>
              <w:jc w:val="center"/>
              <w:rPr>
                <w:color w:val="000000"/>
                <w:sz w:val="24"/>
                <w:szCs w:val="24"/>
                <w:lang w:val="en-US"/>
              </w:rPr>
            </w:pPr>
            <w:r w:rsidRPr="00624DC8">
              <w:rPr>
                <w:color w:val="000000"/>
                <w:sz w:val="24"/>
                <w:szCs w:val="24"/>
                <w:lang w:val="en-US"/>
              </w:rPr>
              <w:t>1</w:t>
            </w:r>
            <w:r w:rsidR="00D11E57">
              <w:rPr>
                <w:color w:val="000000"/>
                <w:sz w:val="24"/>
                <w:szCs w:val="24"/>
                <w:lang w:val="en-US"/>
              </w:rPr>
              <w:t>,</w:t>
            </w:r>
            <w:r w:rsidRPr="00624DC8">
              <w:rPr>
                <w:color w:val="000000"/>
                <w:sz w:val="24"/>
                <w:szCs w:val="24"/>
                <w:lang w:val="en-US"/>
              </w:rPr>
              <w:t>450</w:t>
            </w:r>
          </w:p>
        </w:tc>
      </w:tr>
    </w:tbl>
    <w:p w14:paraId="595C7558" w14:textId="77777777" w:rsidR="00F0506B" w:rsidRPr="00F0506B" w:rsidRDefault="00F0506B" w:rsidP="00F0506B">
      <w:pPr>
        <w:rPr>
          <w:lang w:val="en-US"/>
        </w:rPr>
      </w:pPr>
    </w:p>
    <w:p w14:paraId="595C7559" w14:textId="77777777" w:rsidR="00624DC8" w:rsidRDefault="00624DC8" w:rsidP="00624DC8">
      <w:pPr>
        <w:pStyle w:val="Heading3"/>
        <w:rPr>
          <w:lang w:val="en-US"/>
        </w:rPr>
      </w:pPr>
      <w:bookmarkStart w:id="9" w:name="_Toc432756179"/>
      <w:r w:rsidRPr="00624DC8">
        <w:rPr>
          <w:lang w:val="en-US"/>
        </w:rPr>
        <w:t>Efficiency Measure</w:t>
      </w:r>
      <w:bookmarkEnd w:id="9"/>
    </w:p>
    <w:p w14:paraId="595C755A" w14:textId="77777777" w:rsidR="000C795F" w:rsidRPr="000C795F" w:rsidRDefault="000C795F" w:rsidP="000C795F">
      <w:pPr>
        <w:rPr>
          <w:lang w:val="en-US"/>
        </w:rPr>
      </w:pPr>
    </w:p>
    <w:tbl>
      <w:tblPr>
        <w:tblW w:w="8886" w:type="dxa"/>
        <w:jc w:val="center"/>
        <w:tblLook w:val="00A0" w:firstRow="1" w:lastRow="0" w:firstColumn="1" w:lastColumn="0" w:noHBand="0" w:noVBand="0"/>
        <w:tblCaption w:val="Efficiency measure for Resource Allocation"/>
        <w:tblDescription w:val="Table shows percent of staff time spent on case work, initiatives, and administration for 2011, 2012, and 2013.  The data is used for the following pie chart and bar graph on Resource Allocation. "/>
      </w:tblPr>
      <w:tblGrid>
        <w:gridCol w:w="4260"/>
        <w:gridCol w:w="1746"/>
        <w:gridCol w:w="1440"/>
        <w:gridCol w:w="1440"/>
      </w:tblGrid>
      <w:tr w:rsidR="006A67A6" w:rsidRPr="0017219E" w14:paraId="595C755F" w14:textId="77777777" w:rsidTr="00FD1BD2">
        <w:trPr>
          <w:trHeight w:val="300"/>
          <w:tblHeader/>
          <w:jc w:val="center"/>
        </w:trPr>
        <w:tc>
          <w:tcPr>
            <w:tcW w:w="4260" w:type="dxa"/>
            <w:tcBorders>
              <w:top w:val="single" w:sz="4" w:space="0" w:color="auto"/>
              <w:left w:val="single" w:sz="4" w:space="0" w:color="auto"/>
              <w:bottom w:val="single" w:sz="4" w:space="0" w:color="auto"/>
              <w:right w:val="single" w:sz="4" w:space="0" w:color="auto"/>
            </w:tcBorders>
            <w:shd w:val="clear" w:color="000000" w:fill="1F497D"/>
            <w:vAlign w:val="center"/>
          </w:tcPr>
          <w:p w14:paraId="595C755B" w14:textId="77777777" w:rsidR="006A67A6" w:rsidRPr="004B209E" w:rsidRDefault="006A67A6" w:rsidP="0017219E">
            <w:pPr>
              <w:jc w:val="center"/>
              <w:rPr>
                <w:rFonts w:ascii="Arial" w:hAnsi="Arial" w:cs="Arial"/>
                <w:b/>
                <w:bCs/>
                <w:color w:val="FFFFFF"/>
                <w:sz w:val="24"/>
                <w:szCs w:val="24"/>
                <w:lang w:val="en-US"/>
              </w:rPr>
            </w:pPr>
            <w:r w:rsidRPr="004B209E">
              <w:rPr>
                <w:rFonts w:ascii="Arial" w:hAnsi="Arial" w:cs="Arial"/>
                <w:b/>
                <w:bCs/>
                <w:color w:val="FFFFFF"/>
                <w:sz w:val="24"/>
                <w:szCs w:val="24"/>
                <w:lang w:val="en-US"/>
              </w:rPr>
              <w:t>Resource Allocation</w:t>
            </w:r>
          </w:p>
        </w:tc>
        <w:tc>
          <w:tcPr>
            <w:tcW w:w="1746" w:type="dxa"/>
            <w:tcBorders>
              <w:top w:val="nil"/>
              <w:left w:val="nil"/>
              <w:bottom w:val="single" w:sz="4" w:space="0" w:color="auto"/>
              <w:right w:val="single" w:sz="4" w:space="0" w:color="auto"/>
            </w:tcBorders>
            <w:shd w:val="clear" w:color="000000" w:fill="1F497D"/>
            <w:vAlign w:val="center"/>
          </w:tcPr>
          <w:p w14:paraId="595C755C" w14:textId="77777777" w:rsidR="006A67A6" w:rsidRPr="004B209E" w:rsidRDefault="00624DC8" w:rsidP="0017219E">
            <w:pPr>
              <w:jc w:val="center"/>
              <w:rPr>
                <w:rFonts w:ascii="Arial" w:hAnsi="Arial" w:cs="Arial"/>
                <w:b/>
                <w:bCs/>
                <w:color w:val="FFFFFF"/>
                <w:sz w:val="24"/>
                <w:szCs w:val="24"/>
                <w:lang w:val="en-US"/>
              </w:rPr>
            </w:pPr>
            <w:r>
              <w:rPr>
                <w:rFonts w:ascii="Arial" w:hAnsi="Arial" w:cs="Arial"/>
                <w:b/>
                <w:bCs/>
                <w:color w:val="FFFFFF"/>
                <w:sz w:val="24"/>
                <w:szCs w:val="24"/>
                <w:lang w:val="en-US"/>
              </w:rPr>
              <w:t xml:space="preserve">2011 </w:t>
            </w:r>
            <w:r w:rsidR="006A67A6" w:rsidRPr="004B209E">
              <w:rPr>
                <w:rFonts w:ascii="Arial" w:hAnsi="Arial" w:cs="Arial"/>
                <w:b/>
                <w:bCs/>
                <w:color w:val="FFFFFF"/>
                <w:sz w:val="24"/>
                <w:szCs w:val="24"/>
                <w:lang w:val="en-US"/>
              </w:rPr>
              <w:t>Staff time (%)</w:t>
            </w:r>
          </w:p>
        </w:tc>
        <w:tc>
          <w:tcPr>
            <w:tcW w:w="1440" w:type="dxa"/>
            <w:tcBorders>
              <w:top w:val="nil"/>
              <w:left w:val="nil"/>
              <w:bottom w:val="single" w:sz="4" w:space="0" w:color="auto"/>
              <w:right w:val="single" w:sz="4" w:space="0" w:color="auto"/>
            </w:tcBorders>
            <w:shd w:val="clear" w:color="000000" w:fill="1F497D"/>
            <w:vAlign w:val="center"/>
          </w:tcPr>
          <w:p w14:paraId="595C755D" w14:textId="77777777" w:rsidR="006A67A6" w:rsidRPr="004B209E" w:rsidRDefault="00624DC8" w:rsidP="0017219E">
            <w:pPr>
              <w:jc w:val="center"/>
              <w:rPr>
                <w:rFonts w:ascii="Arial" w:hAnsi="Arial" w:cs="Arial"/>
                <w:b/>
                <w:bCs/>
                <w:color w:val="FFFFFF"/>
                <w:sz w:val="24"/>
                <w:szCs w:val="24"/>
                <w:lang w:val="en-US"/>
              </w:rPr>
            </w:pPr>
            <w:r>
              <w:rPr>
                <w:rFonts w:ascii="Arial" w:hAnsi="Arial" w:cs="Arial"/>
                <w:b/>
                <w:bCs/>
                <w:color w:val="FFFFFF"/>
                <w:sz w:val="24"/>
                <w:szCs w:val="24"/>
                <w:lang w:val="en-US"/>
              </w:rPr>
              <w:t xml:space="preserve">2012 </w:t>
            </w:r>
            <w:r w:rsidR="006A67A6" w:rsidRPr="004B209E">
              <w:rPr>
                <w:rFonts w:ascii="Arial" w:hAnsi="Arial" w:cs="Arial"/>
                <w:b/>
                <w:bCs/>
                <w:color w:val="FFFFFF"/>
                <w:sz w:val="24"/>
                <w:szCs w:val="24"/>
                <w:lang w:val="en-US"/>
              </w:rPr>
              <w:t>Staff time (%)</w:t>
            </w:r>
          </w:p>
        </w:tc>
        <w:tc>
          <w:tcPr>
            <w:tcW w:w="1440" w:type="dxa"/>
            <w:tcBorders>
              <w:top w:val="nil"/>
              <w:left w:val="nil"/>
              <w:bottom w:val="single" w:sz="4" w:space="0" w:color="auto"/>
              <w:right w:val="single" w:sz="4" w:space="0" w:color="auto"/>
            </w:tcBorders>
            <w:shd w:val="clear" w:color="000000" w:fill="1F497D"/>
            <w:vAlign w:val="center"/>
          </w:tcPr>
          <w:p w14:paraId="595C755E" w14:textId="77777777" w:rsidR="006A67A6" w:rsidRPr="004B209E" w:rsidRDefault="00624DC8" w:rsidP="0017219E">
            <w:pPr>
              <w:jc w:val="center"/>
              <w:rPr>
                <w:rFonts w:ascii="Arial" w:hAnsi="Arial" w:cs="Arial"/>
                <w:b/>
                <w:bCs/>
                <w:color w:val="FFFFFF"/>
                <w:sz w:val="24"/>
                <w:szCs w:val="24"/>
                <w:lang w:val="en-US"/>
              </w:rPr>
            </w:pPr>
            <w:r>
              <w:rPr>
                <w:rFonts w:ascii="Arial" w:hAnsi="Arial" w:cs="Arial"/>
                <w:b/>
                <w:bCs/>
                <w:color w:val="FFFFFF"/>
                <w:sz w:val="24"/>
                <w:szCs w:val="24"/>
                <w:lang w:val="en-US"/>
              </w:rPr>
              <w:t xml:space="preserve">2013 </w:t>
            </w:r>
            <w:r w:rsidR="006A67A6" w:rsidRPr="004B209E">
              <w:rPr>
                <w:rFonts w:ascii="Arial" w:hAnsi="Arial" w:cs="Arial"/>
                <w:b/>
                <w:bCs/>
                <w:color w:val="FFFFFF"/>
                <w:sz w:val="24"/>
                <w:szCs w:val="24"/>
                <w:lang w:val="en-US"/>
              </w:rPr>
              <w:t>Staff time (%)</w:t>
            </w:r>
          </w:p>
        </w:tc>
      </w:tr>
      <w:tr w:rsidR="006A67A6" w:rsidRPr="0017219E" w14:paraId="595C7564" w14:textId="77777777" w:rsidTr="00624DC8">
        <w:trPr>
          <w:trHeight w:val="300"/>
          <w:jc w:val="center"/>
        </w:trPr>
        <w:tc>
          <w:tcPr>
            <w:tcW w:w="4260" w:type="dxa"/>
            <w:tcBorders>
              <w:top w:val="nil"/>
              <w:left w:val="single" w:sz="4" w:space="0" w:color="auto"/>
              <w:bottom w:val="single" w:sz="4" w:space="0" w:color="auto"/>
              <w:right w:val="single" w:sz="4" w:space="0" w:color="auto"/>
            </w:tcBorders>
          </w:tcPr>
          <w:p w14:paraId="595C7560" w14:textId="4BFDC175" w:rsidR="006A67A6" w:rsidRPr="004C13C2" w:rsidRDefault="006A67A6" w:rsidP="004C13C2">
            <w:pPr>
              <w:rPr>
                <w:rFonts w:ascii="Arial" w:hAnsi="Arial" w:cs="Arial"/>
                <w:color w:val="FF0000"/>
                <w:sz w:val="24"/>
                <w:szCs w:val="24"/>
                <w:lang w:val="en-US"/>
              </w:rPr>
            </w:pPr>
            <w:r w:rsidRPr="00524603">
              <w:rPr>
                <w:rFonts w:ascii="Arial" w:hAnsi="Arial" w:cs="Arial"/>
                <w:color w:val="000000" w:themeColor="text1"/>
                <w:sz w:val="24"/>
                <w:szCs w:val="24"/>
                <w:lang w:val="en-US"/>
              </w:rPr>
              <w:t>Intake</w:t>
            </w:r>
            <w:r w:rsidR="004C13C2" w:rsidRPr="00524603">
              <w:rPr>
                <w:rFonts w:ascii="Arial" w:hAnsi="Arial" w:cs="Arial"/>
                <w:color w:val="000000" w:themeColor="text1"/>
                <w:sz w:val="24"/>
                <w:szCs w:val="24"/>
                <w:lang w:val="en-US"/>
              </w:rPr>
              <w:t xml:space="preserve">, </w:t>
            </w:r>
            <w:r w:rsidRPr="00524603">
              <w:rPr>
                <w:rFonts w:ascii="Arial" w:hAnsi="Arial" w:cs="Arial"/>
                <w:color w:val="000000" w:themeColor="text1"/>
                <w:sz w:val="24"/>
                <w:szCs w:val="24"/>
                <w:lang w:val="en-US"/>
              </w:rPr>
              <w:t>referral</w:t>
            </w:r>
            <w:r w:rsidR="004C13C2" w:rsidRPr="00707199">
              <w:rPr>
                <w:rFonts w:ascii="Arial" w:hAnsi="Arial" w:cs="Arial"/>
                <w:color w:val="000000" w:themeColor="text1"/>
                <w:sz w:val="24"/>
                <w:szCs w:val="24"/>
                <w:lang w:val="en-US"/>
              </w:rPr>
              <w:t xml:space="preserve">, brief service, </w:t>
            </w:r>
            <w:r w:rsidRPr="00524603">
              <w:rPr>
                <w:rFonts w:ascii="Arial" w:hAnsi="Arial" w:cs="Arial"/>
                <w:color w:val="000000" w:themeColor="text1"/>
                <w:sz w:val="24"/>
                <w:szCs w:val="24"/>
                <w:lang w:val="en-US"/>
              </w:rPr>
              <w:t>summary advice</w:t>
            </w:r>
            <w:r w:rsidR="00D57D0C" w:rsidRPr="00524603">
              <w:rPr>
                <w:rFonts w:ascii="Arial" w:hAnsi="Arial" w:cs="Arial"/>
                <w:color w:val="000000" w:themeColor="text1"/>
                <w:sz w:val="24"/>
                <w:szCs w:val="24"/>
                <w:lang w:val="en-US"/>
              </w:rPr>
              <w:t xml:space="preserve"> </w:t>
            </w:r>
            <w:r w:rsidR="006B17AD" w:rsidRPr="00524603">
              <w:rPr>
                <w:rFonts w:ascii="Arial" w:hAnsi="Arial" w:cs="Arial"/>
                <w:color w:val="000000" w:themeColor="text1"/>
                <w:sz w:val="24"/>
                <w:szCs w:val="24"/>
                <w:lang w:val="en-US"/>
              </w:rPr>
              <w:t>and Standard case work</w:t>
            </w:r>
          </w:p>
        </w:tc>
        <w:tc>
          <w:tcPr>
            <w:tcW w:w="1746" w:type="dxa"/>
            <w:tcBorders>
              <w:top w:val="nil"/>
              <w:left w:val="nil"/>
              <w:bottom w:val="single" w:sz="4" w:space="0" w:color="auto"/>
              <w:right w:val="single" w:sz="4" w:space="0" w:color="auto"/>
            </w:tcBorders>
            <w:noWrap/>
          </w:tcPr>
          <w:p w14:paraId="595C7561" w14:textId="77777777" w:rsidR="006A67A6" w:rsidRPr="004B209E" w:rsidRDefault="00560098" w:rsidP="00560098">
            <w:pPr>
              <w:jc w:val="center"/>
              <w:rPr>
                <w:rFonts w:ascii="Arial" w:hAnsi="Arial" w:cs="Arial"/>
                <w:color w:val="000000"/>
                <w:sz w:val="24"/>
                <w:szCs w:val="24"/>
                <w:lang w:val="en-US"/>
              </w:rPr>
            </w:pPr>
            <w:r>
              <w:rPr>
                <w:rFonts w:ascii="Arial" w:hAnsi="Arial" w:cs="Arial"/>
                <w:color w:val="000000"/>
                <w:sz w:val="24"/>
                <w:szCs w:val="24"/>
                <w:lang w:val="en-US"/>
              </w:rPr>
              <w:t>43</w:t>
            </w:r>
          </w:p>
        </w:tc>
        <w:tc>
          <w:tcPr>
            <w:tcW w:w="1440" w:type="dxa"/>
            <w:tcBorders>
              <w:top w:val="nil"/>
              <w:left w:val="nil"/>
              <w:bottom w:val="single" w:sz="4" w:space="0" w:color="auto"/>
              <w:right w:val="single" w:sz="4" w:space="0" w:color="auto"/>
            </w:tcBorders>
            <w:noWrap/>
          </w:tcPr>
          <w:p w14:paraId="595C7562" w14:textId="77777777" w:rsidR="006A67A6" w:rsidRPr="004B209E" w:rsidRDefault="00560098" w:rsidP="00560098">
            <w:pPr>
              <w:jc w:val="center"/>
              <w:rPr>
                <w:rFonts w:ascii="Arial" w:hAnsi="Arial" w:cs="Arial"/>
                <w:color w:val="000000"/>
                <w:sz w:val="24"/>
                <w:szCs w:val="24"/>
                <w:lang w:val="en-US"/>
              </w:rPr>
            </w:pPr>
            <w:r>
              <w:rPr>
                <w:rFonts w:ascii="Arial" w:hAnsi="Arial" w:cs="Arial"/>
                <w:color w:val="000000"/>
                <w:sz w:val="24"/>
                <w:szCs w:val="24"/>
                <w:lang w:val="en-US"/>
              </w:rPr>
              <w:t>34</w:t>
            </w:r>
          </w:p>
        </w:tc>
        <w:tc>
          <w:tcPr>
            <w:tcW w:w="1440" w:type="dxa"/>
            <w:tcBorders>
              <w:top w:val="nil"/>
              <w:left w:val="nil"/>
              <w:bottom w:val="single" w:sz="4" w:space="0" w:color="auto"/>
              <w:right w:val="single" w:sz="4" w:space="0" w:color="auto"/>
            </w:tcBorders>
            <w:noWrap/>
          </w:tcPr>
          <w:p w14:paraId="595C7563" w14:textId="77777777" w:rsidR="006A67A6" w:rsidRPr="004B209E" w:rsidRDefault="00560098" w:rsidP="00560098">
            <w:pPr>
              <w:jc w:val="center"/>
              <w:rPr>
                <w:rFonts w:ascii="Arial" w:hAnsi="Arial" w:cs="Arial"/>
                <w:color w:val="000000"/>
                <w:sz w:val="24"/>
                <w:szCs w:val="24"/>
                <w:lang w:val="en-US"/>
              </w:rPr>
            </w:pPr>
            <w:r>
              <w:rPr>
                <w:rFonts w:ascii="Arial" w:hAnsi="Arial" w:cs="Arial"/>
                <w:color w:val="000000"/>
                <w:sz w:val="24"/>
                <w:szCs w:val="24"/>
                <w:lang w:val="en-US"/>
              </w:rPr>
              <w:t>39</w:t>
            </w:r>
          </w:p>
        </w:tc>
      </w:tr>
      <w:tr w:rsidR="005D1106" w:rsidRPr="005D1106" w14:paraId="595C7569" w14:textId="77777777" w:rsidTr="00624DC8">
        <w:trPr>
          <w:trHeight w:val="300"/>
          <w:jc w:val="center"/>
        </w:trPr>
        <w:tc>
          <w:tcPr>
            <w:tcW w:w="4260" w:type="dxa"/>
            <w:tcBorders>
              <w:top w:val="nil"/>
              <w:left w:val="single" w:sz="4" w:space="0" w:color="auto"/>
              <w:bottom w:val="single" w:sz="4" w:space="0" w:color="auto"/>
              <w:right w:val="single" w:sz="4" w:space="0" w:color="auto"/>
            </w:tcBorders>
          </w:tcPr>
          <w:p w14:paraId="595C7565" w14:textId="77777777" w:rsidR="00560098" w:rsidRPr="006B17AD" w:rsidRDefault="00560098" w:rsidP="0017219E">
            <w:pPr>
              <w:rPr>
                <w:rFonts w:ascii="Arial" w:hAnsi="Arial" w:cs="Arial"/>
                <w:color w:val="000000" w:themeColor="text1"/>
                <w:sz w:val="24"/>
                <w:szCs w:val="24"/>
                <w:lang w:val="en-US"/>
              </w:rPr>
            </w:pPr>
            <w:r w:rsidRPr="006B17AD">
              <w:rPr>
                <w:rFonts w:ascii="Arial" w:hAnsi="Arial" w:cs="Arial"/>
                <w:color w:val="000000" w:themeColor="text1"/>
                <w:sz w:val="24"/>
                <w:szCs w:val="24"/>
                <w:lang w:val="en-US"/>
              </w:rPr>
              <w:t>Test case work</w:t>
            </w:r>
          </w:p>
        </w:tc>
        <w:tc>
          <w:tcPr>
            <w:tcW w:w="1746" w:type="dxa"/>
            <w:tcBorders>
              <w:top w:val="nil"/>
              <w:left w:val="nil"/>
              <w:bottom w:val="single" w:sz="4" w:space="0" w:color="auto"/>
              <w:right w:val="single" w:sz="4" w:space="0" w:color="auto"/>
            </w:tcBorders>
            <w:noWrap/>
          </w:tcPr>
          <w:p w14:paraId="595C7566" w14:textId="77777777" w:rsidR="00560098" w:rsidRPr="006B17AD" w:rsidRDefault="00560098" w:rsidP="00657645">
            <w:pPr>
              <w:jc w:val="center"/>
              <w:rPr>
                <w:rFonts w:ascii="Arial" w:hAnsi="Arial" w:cs="Arial"/>
                <w:color w:val="000000" w:themeColor="text1"/>
                <w:sz w:val="24"/>
                <w:szCs w:val="24"/>
                <w:lang w:val="en-US"/>
              </w:rPr>
            </w:pPr>
            <w:r w:rsidRPr="006B17AD">
              <w:rPr>
                <w:rFonts w:ascii="Arial" w:hAnsi="Arial" w:cs="Arial"/>
                <w:color w:val="000000" w:themeColor="text1"/>
                <w:sz w:val="24"/>
                <w:szCs w:val="24"/>
                <w:lang w:val="en-US"/>
              </w:rPr>
              <w:t>15</w:t>
            </w:r>
          </w:p>
        </w:tc>
        <w:tc>
          <w:tcPr>
            <w:tcW w:w="1440" w:type="dxa"/>
            <w:tcBorders>
              <w:top w:val="nil"/>
              <w:left w:val="nil"/>
              <w:bottom w:val="single" w:sz="4" w:space="0" w:color="auto"/>
              <w:right w:val="single" w:sz="4" w:space="0" w:color="auto"/>
            </w:tcBorders>
            <w:noWrap/>
          </w:tcPr>
          <w:p w14:paraId="595C7567" w14:textId="77777777" w:rsidR="00560098" w:rsidRPr="006B17AD" w:rsidRDefault="00560098" w:rsidP="00657645">
            <w:pPr>
              <w:jc w:val="center"/>
              <w:rPr>
                <w:rFonts w:ascii="Arial" w:hAnsi="Arial" w:cs="Arial"/>
                <w:color w:val="000000" w:themeColor="text1"/>
                <w:sz w:val="24"/>
                <w:szCs w:val="24"/>
                <w:lang w:val="en-US"/>
              </w:rPr>
            </w:pPr>
            <w:r w:rsidRPr="006B17AD">
              <w:rPr>
                <w:rFonts w:ascii="Arial" w:hAnsi="Arial" w:cs="Arial"/>
                <w:color w:val="000000" w:themeColor="text1"/>
                <w:sz w:val="24"/>
                <w:szCs w:val="24"/>
                <w:lang w:val="en-US"/>
              </w:rPr>
              <w:t>12</w:t>
            </w:r>
          </w:p>
        </w:tc>
        <w:tc>
          <w:tcPr>
            <w:tcW w:w="1440" w:type="dxa"/>
            <w:tcBorders>
              <w:top w:val="nil"/>
              <w:left w:val="nil"/>
              <w:bottom w:val="single" w:sz="4" w:space="0" w:color="auto"/>
              <w:right w:val="single" w:sz="4" w:space="0" w:color="auto"/>
            </w:tcBorders>
            <w:noWrap/>
          </w:tcPr>
          <w:p w14:paraId="595C7568" w14:textId="77777777" w:rsidR="00560098" w:rsidRPr="006B17AD" w:rsidRDefault="00560098" w:rsidP="00657645">
            <w:pPr>
              <w:jc w:val="center"/>
              <w:rPr>
                <w:rFonts w:ascii="Arial" w:hAnsi="Arial" w:cs="Arial"/>
                <w:color w:val="000000" w:themeColor="text1"/>
                <w:sz w:val="24"/>
                <w:szCs w:val="24"/>
                <w:lang w:val="en-US"/>
              </w:rPr>
            </w:pPr>
            <w:r w:rsidRPr="006B17AD">
              <w:rPr>
                <w:rFonts w:ascii="Arial" w:hAnsi="Arial" w:cs="Arial"/>
                <w:color w:val="000000" w:themeColor="text1"/>
                <w:sz w:val="24"/>
                <w:szCs w:val="24"/>
                <w:lang w:val="en-US"/>
              </w:rPr>
              <w:t>18</w:t>
            </w:r>
          </w:p>
        </w:tc>
      </w:tr>
      <w:tr w:rsidR="006A67A6" w:rsidRPr="0017219E" w14:paraId="595C756E" w14:textId="77777777" w:rsidTr="00624DC8">
        <w:trPr>
          <w:trHeight w:val="300"/>
          <w:jc w:val="center"/>
        </w:trPr>
        <w:tc>
          <w:tcPr>
            <w:tcW w:w="4260" w:type="dxa"/>
            <w:tcBorders>
              <w:top w:val="nil"/>
              <w:left w:val="single" w:sz="4" w:space="0" w:color="auto"/>
              <w:bottom w:val="single" w:sz="4" w:space="0" w:color="auto"/>
              <w:right w:val="single" w:sz="4" w:space="0" w:color="auto"/>
            </w:tcBorders>
          </w:tcPr>
          <w:p w14:paraId="595C756A" w14:textId="77777777" w:rsidR="006A67A6" w:rsidRPr="004B209E" w:rsidRDefault="006A67A6" w:rsidP="0017219E">
            <w:pPr>
              <w:rPr>
                <w:rFonts w:ascii="Arial" w:hAnsi="Arial" w:cs="Arial"/>
                <w:color w:val="000000"/>
                <w:sz w:val="24"/>
                <w:szCs w:val="24"/>
                <w:lang w:val="en-US"/>
              </w:rPr>
            </w:pPr>
            <w:r w:rsidRPr="004B209E">
              <w:rPr>
                <w:rFonts w:ascii="Arial" w:hAnsi="Arial" w:cs="Arial"/>
                <w:color w:val="000000"/>
                <w:sz w:val="24"/>
                <w:szCs w:val="24"/>
                <w:lang w:val="en-US"/>
              </w:rPr>
              <w:t>Initiatives</w:t>
            </w:r>
          </w:p>
        </w:tc>
        <w:tc>
          <w:tcPr>
            <w:tcW w:w="1746" w:type="dxa"/>
            <w:tcBorders>
              <w:top w:val="nil"/>
              <w:left w:val="nil"/>
              <w:bottom w:val="single" w:sz="4" w:space="0" w:color="auto"/>
              <w:right w:val="single" w:sz="4" w:space="0" w:color="auto"/>
            </w:tcBorders>
            <w:noWrap/>
          </w:tcPr>
          <w:p w14:paraId="595C756B" w14:textId="77777777" w:rsidR="006A67A6" w:rsidRPr="004B209E" w:rsidRDefault="00657645" w:rsidP="00560098">
            <w:pPr>
              <w:jc w:val="center"/>
              <w:rPr>
                <w:rFonts w:ascii="Arial" w:hAnsi="Arial" w:cs="Arial"/>
                <w:color w:val="000000"/>
                <w:sz w:val="24"/>
                <w:szCs w:val="24"/>
                <w:lang w:val="en-US"/>
              </w:rPr>
            </w:pPr>
            <w:r w:rsidRPr="004B209E">
              <w:rPr>
                <w:rFonts w:ascii="Arial" w:hAnsi="Arial" w:cs="Arial"/>
                <w:color w:val="000000"/>
                <w:sz w:val="24"/>
                <w:szCs w:val="24"/>
                <w:lang w:val="en-US"/>
              </w:rPr>
              <w:t>3</w:t>
            </w:r>
            <w:r w:rsidR="00560098">
              <w:rPr>
                <w:rFonts w:ascii="Arial" w:hAnsi="Arial" w:cs="Arial"/>
                <w:color w:val="000000"/>
                <w:sz w:val="24"/>
                <w:szCs w:val="24"/>
                <w:lang w:val="en-US"/>
              </w:rPr>
              <w:t>1</w:t>
            </w:r>
          </w:p>
        </w:tc>
        <w:tc>
          <w:tcPr>
            <w:tcW w:w="1440" w:type="dxa"/>
            <w:tcBorders>
              <w:top w:val="nil"/>
              <w:left w:val="nil"/>
              <w:bottom w:val="single" w:sz="4" w:space="0" w:color="auto"/>
              <w:right w:val="single" w:sz="4" w:space="0" w:color="auto"/>
            </w:tcBorders>
            <w:noWrap/>
          </w:tcPr>
          <w:p w14:paraId="595C756C" w14:textId="77777777" w:rsidR="006A67A6" w:rsidRPr="004B209E" w:rsidRDefault="006A67A6" w:rsidP="00657645">
            <w:pPr>
              <w:jc w:val="center"/>
              <w:rPr>
                <w:rFonts w:ascii="Arial" w:hAnsi="Arial" w:cs="Arial"/>
                <w:color w:val="000000"/>
                <w:sz w:val="24"/>
                <w:szCs w:val="24"/>
                <w:lang w:val="en-US"/>
              </w:rPr>
            </w:pPr>
            <w:r w:rsidRPr="004B209E">
              <w:rPr>
                <w:rFonts w:ascii="Arial" w:hAnsi="Arial" w:cs="Arial"/>
                <w:color w:val="000000"/>
                <w:sz w:val="24"/>
                <w:szCs w:val="24"/>
                <w:lang w:val="en-US"/>
              </w:rPr>
              <w:t>4</w:t>
            </w:r>
            <w:r w:rsidR="00657645" w:rsidRPr="004B209E">
              <w:rPr>
                <w:rFonts w:ascii="Arial" w:hAnsi="Arial" w:cs="Arial"/>
                <w:color w:val="000000"/>
                <w:sz w:val="24"/>
                <w:szCs w:val="24"/>
                <w:lang w:val="en-US"/>
              </w:rPr>
              <w:t>1</w:t>
            </w:r>
          </w:p>
        </w:tc>
        <w:tc>
          <w:tcPr>
            <w:tcW w:w="1440" w:type="dxa"/>
            <w:tcBorders>
              <w:top w:val="nil"/>
              <w:left w:val="nil"/>
              <w:bottom w:val="single" w:sz="4" w:space="0" w:color="auto"/>
              <w:right w:val="single" w:sz="4" w:space="0" w:color="auto"/>
            </w:tcBorders>
            <w:noWrap/>
          </w:tcPr>
          <w:p w14:paraId="595C756D" w14:textId="77777777" w:rsidR="006A67A6" w:rsidRPr="004B209E" w:rsidRDefault="00560098" w:rsidP="00560098">
            <w:pPr>
              <w:jc w:val="center"/>
              <w:rPr>
                <w:rFonts w:ascii="Arial" w:hAnsi="Arial" w:cs="Arial"/>
                <w:color w:val="000000"/>
                <w:sz w:val="24"/>
                <w:szCs w:val="24"/>
                <w:lang w:val="en-US"/>
              </w:rPr>
            </w:pPr>
            <w:r>
              <w:rPr>
                <w:rFonts w:ascii="Arial" w:hAnsi="Arial" w:cs="Arial"/>
                <w:color w:val="000000"/>
                <w:sz w:val="24"/>
                <w:szCs w:val="24"/>
                <w:lang w:val="en-US"/>
              </w:rPr>
              <w:t>34</w:t>
            </w:r>
          </w:p>
        </w:tc>
      </w:tr>
      <w:tr w:rsidR="006A67A6" w:rsidRPr="0017219E" w14:paraId="595C7573" w14:textId="77777777" w:rsidTr="00624DC8">
        <w:trPr>
          <w:trHeight w:val="300"/>
          <w:jc w:val="center"/>
        </w:trPr>
        <w:tc>
          <w:tcPr>
            <w:tcW w:w="4260" w:type="dxa"/>
            <w:tcBorders>
              <w:top w:val="nil"/>
              <w:left w:val="single" w:sz="4" w:space="0" w:color="auto"/>
              <w:bottom w:val="single" w:sz="4" w:space="0" w:color="auto"/>
              <w:right w:val="single" w:sz="4" w:space="0" w:color="auto"/>
            </w:tcBorders>
          </w:tcPr>
          <w:p w14:paraId="595C756F" w14:textId="77777777" w:rsidR="006A67A6" w:rsidRPr="004B209E" w:rsidRDefault="006A67A6" w:rsidP="0017219E">
            <w:pPr>
              <w:rPr>
                <w:rFonts w:ascii="Arial" w:hAnsi="Arial" w:cs="Arial"/>
                <w:color w:val="000000"/>
                <w:sz w:val="24"/>
                <w:szCs w:val="24"/>
                <w:lang w:val="en-US"/>
              </w:rPr>
            </w:pPr>
            <w:r w:rsidRPr="004B209E">
              <w:rPr>
                <w:rFonts w:ascii="Arial" w:hAnsi="Arial" w:cs="Arial"/>
                <w:color w:val="000000"/>
                <w:sz w:val="24"/>
                <w:szCs w:val="24"/>
                <w:lang w:val="en-US"/>
              </w:rPr>
              <w:t>Administration</w:t>
            </w:r>
            <w:r w:rsidR="00624DC8">
              <w:rPr>
                <w:rFonts w:ascii="Arial" w:hAnsi="Arial" w:cs="Arial"/>
                <w:color w:val="000000"/>
                <w:sz w:val="24"/>
                <w:szCs w:val="24"/>
                <w:lang w:val="en-US"/>
              </w:rPr>
              <w:t xml:space="preserve"> and other</w:t>
            </w:r>
          </w:p>
        </w:tc>
        <w:tc>
          <w:tcPr>
            <w:tcW w:w="1746" w:type="dxa"/>
            <w:tcBorders>
              <w:top w:val="nil"/>
              <w:left w:val="nil"/>
              <w:bottom w:val="single" w:sz="4" w:space="0" w:color="auto"/>
              <w:right w:val="single" w:sz="4" w:space="0" w:color="auto"/>
            </w:tcBorders>
            <w:noWrap/>
          </w:tcPr>
          <w:p w14:paraId="595C7570" w14:textId="77777777" w:rsidR="006A67A6" w:rsidRPr="004B209E" w:rsidRDefault="006A67A6" w:rsidP="00014387">
            <w:pPr>
              <w:jc w:val="center"/>
              <w:rPr>
                <w:rFonts w:ascii="Arial" w:hAnsi="Arial" w:cs="Arial"/>
                <w:color w:val="000000"/>
                <w:sz w:val="24"/>
                <w:szCs w:val="24"/>
                <w:lang w:val="en-US"/>
              </w:rPr>
            </w:pPr>
            <w:r w:rsidRPr="004B209E">
              <w:rPr>
                <w:rFonts w:ascii="Arial" w:hAnsi="Arial" w:cs="Arial"/>
                <w:color w:val="000000"/>
                <w:sz w:val="24"/>
                <w:szCs w:val="24"/>
                <w:lang w:val="en-US"/>
              </w:rPr>
              <w:t>11</w:t>
            </w:r>
          </w:p>
        </w:tc>
        <w:tc>
          <w:tcPr>
            <w:tcW w:w="1440" w:type="dxa"/>
            <w:tcBorders>
              <w:top w:val="nil"/>
              <w:left w:val="nil"/>
              <w:bottom w:val="single" w:sz="4" w:space="0" w:color="auto"/>
              <w:right w:val="single" w:sz="4" w:space="0" w:color="auto"/>
            </w:tcBorders>
            <w:noWrap/>
          </w:tcPr>
          <w:p w14:paraId="595C7571" w14:textId="77777777" w:rsidR="006A67A6" w:rsidRPr="004B209E" w:rsidRDefault="006A67A6" w:rsidP="00657645">
            <w:pPr>
              <w:jc w:val="center"/>
              <w:rPr>
                <w:rFonts w:ascii="Arial" w:hAnsi="Arial" w:cs="Arial"/>
                <w:color w:val="000000"/>
                <w:sz w:val="24"/>
                <w:szCs w:val="24"/>
                <w:lang w:val="en-US"/>
              </w:rPr>
            </w:pPr>
            <w:r w:rsidRPr="004B209E">
              <w:rPr>
                <w:rFonts w:ascii="Arial" w:hAnsi="Arial" w:cs="Arial"/>
                <w:color w:val="000000"/>
                <w:sz w:val="24"/>
                <w:szCs w:val="24"/>
                <w:lang w:val="en-US"/>
              </w:rPr>
              <w:t>1</w:t>
            </w:r>
            <w:r w:rsidR="00657645" w:rsidRPr="004B209E">
              <w:rPr>
                <w:rFonts w:ascii="Arial" w:hAnsi="Arial" w:cs="Arial"/>
                <w:color w:val="000000"/>
                <w:sz w:val="24"/>
                <w:szCs w:val="24"/>
                <w:lang w:val="en-US"/>
              </w:rPr>
              <w:t>3</w:t>
            </w:r>
          </w:p>
        </w:tc>
        <w:tc>
          <w:tcPr>
            <w:tcW w:w="1440" w:type="dxa"/>
            <w:tcBorders>
              <w:top w:val="nil"/>
              <w:left w:val="nil"/>
              <w:bottom w:val="single" w:sz="4" w:space="0" w:color="auto"/>
              <w:right w:val="single" w:sz="4" w:space="0" w:color="auto"/>
            </w:tcBorders>
            <w:noWrap/>
          </w:tcPr>
          <w:p w14:paraId="595C7572" w14:textId="77777777" w:rsidR="006A67A6" w:rsidRPr="004B209E" w:rsidRDefault="00657645" w:rsidP="00014387">
            <w:pPr>
              <w:jc w:val="center"/>
              <w:rPr>
                <w:rFonts w:ascii="Arial" w:hAnsi="Arial" w:cs="Arial"/>
                <w:color w:val="000000"/>
                <w:sz w:val="24"/>
                <w:szCs w:val="24"/>
                <w:lang w:val="en-US"/>
              </w:rPr>
            </w:pPr>
            <w:r w:rsidRPr="004B209E">
              <w:rPr>
                <w:rFonts w:ascii="Arial" w:hAnsi="Arial" w:cs="Arial"/>
                <w:color w:val="000000"/>
                <w:sz w:val="24"/>
                <w:szCs w:val="24"/>
                <w:lang w:val="en-US"/>
              </w:rPr>
              <w:t>9</w:t>
            </w:r>
          </w:p>
        </w:tc>
      </w:tr>
    </w:tbl>
    <w:p w14:paraId="595C7574" w14:textId="77777777" w:rsidR="00EF2EA2" w:rsidRDefault="00EF2EA2" w:rsidP="00393EE2">
      <w:pPr>
        <w:rPr>
          <w:noProof/>
          <w:lang w:val="en-US"/>
        </w:rPr>
      </w:pPr>
    </w:p>
    <w:p w14:paraId="0BD8485D" w14:textId="77777777" w:rsidR="001F589E" w:rsidRDefault="001F589E" w:rsidP="00393EE2">
      <w:pPr>
        <w:rPr>
          <w:noProof/>
          <w:lang w:val="en-US"/>
        </w:rPr>
      </w:pPr>
    </w:p>
    <w:p w14:paraId="035CDD19" w14:textId="2C088234" w:rsidR="001F589E" w:rsidRDefault="001F589E" w:rsidP="00192D93">
      <w:pPr>
        <w:jc w:val="center"/>
        <w:rPr>
          <w:noProof/>
          <w:lang w:val="en-US"/>
        </w:rPr>
      </w:pPr>
      <w:r w:rsidRPr="001F589E">
        <w:rPr>
          <w:noProof/>
          <w:lang w:eastAsia="en-CA"/>
        </w:rPr>
        <w:drawing>
          <wp:inline distT="0" distB="0" distL="0" distR="0" wp14:anchorId="7B2DBA6D" wp14:editId="22128CA8">
            <wp:extent cx="3867150" cy="2971800"/>
            <wp:effectExtent l="0" t="0" r="0" b="0"/>
            <wp:docPr id="12" name="Picture 12" descr="Pie chart showing resource allocation for 2013&#10;&#10;Intake, referral, brief service, summary advice and Standard case work: 39%&#10;Test case work: 18%&#10;Initiatives: 34%&#10;Administration and other: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7150" cy="2971800"/>
                    </a:xfrm>
                    <a:prstGeom prst="rect">
                      <a:avLst/>
                    </a:prstGeom>
                    <a:noFill/>
                    <a:ln>
                      <a:noFill/>
                    </a:ln>
                  </pic:spPr>
                </pic:pic>
              </a:graphicData>
            </a:graphic>
          </wp:inline>
        </w:drawing>
      </w:r>
    </w:p>
    <w:p w14:paraId="448FC572" w14:textId="77777777" w:rsidR="001F589E" w:rsidRDefault="001F589E" w:rsidP="00393EE2">
      <w:pPr>
        <w:rPr>
          <w:noProof/>
          <w:lang w:val="en-US"/>
        </w:rPr>
      </w:pPr>
    </w:p>
    <w:p w14:paraId="5A967589" w14:textId="77777777" w:rsidR="001F589E" w:rsidRDefault="001F589E" w:rsidP="00393EE2">
      <w:pPr>
        <w:rPr>
          <w:noProof/>
          <w:lang w:val="en-US"/>
        </w:rPr>
      </w:pPr>
    </w:p>
    <w:p w14:paraId="595C7577" w14:textId="77777777" w:rsidR="000C795F" w:rsidRPr="000C795F" w:rsidRDefault="000C795F" w:rsidP="000C795F">
      <w:pPr>
        <w:pStyle w:val="Heading3"/>
        <w:rPr>
          <w:lang w:val="en-US"/>
        </w:rPr>
      </w:pPr>
      <w:bookmarkStart w:id="10" w:name="_Toc432756180"/>
      <w:r w:rsidRPr="000C795F">
        <w:rPr>
          <w:lang w:val="en-US"/>
        </w:rPr>
        <w:lastRenderedPageBreak/>
        <w:t>Eff</w:t>
      </w:r>
      <w:r>
        <w:rPr>
          <w:lang w:val="en-US"/>
        </w:rPr>
        <w:t>e</w:t>
      </w:r>
      <w:r w:rsidRPr="000C795F">
        <w:rPr>
          <w:lang w:val="en-US"/>
        </w:rPr>
        <w:t>c</w:t>
      </w:r>
      <w:r>
        <w:rPr>
          <w:lang w:val="en-US"/>
        </w:rPr>
        <w:t>tiveness</w:t>
      </w:r>
      <w:r w:rsidRPr="000C795F">
        <w:rPr>
          <w:lang w:val="en-US"/>
        </w:rPr>
        <w:t xml:space="preserve"> Measure</w:t>
      </w:r>
      <w:bookmarkEnd w:id="10"/>
    </w:p>
    <w:p w14:paraId="595C7578" w14:textId="77777777" w:rsidR="000C795F" w:rsidRPr="000C795F" w:rsidRDefault="00F0506B" w:rsidP="000C795F">
      <w:pPr>
        <w:rPr>
          <w:lang w:val="en-US"/>
        </w:rPr>
      </w:pPr>
      <w:r w:rsidRPr="00F0506B">
        <w:rPr>
          <w:noProof/>
          <w:lang w:eastAsia="en-CA"/>
        </w:rPr>
        <w:drawing>
          <wp:inline distT="0" distB="0" distL="0" distR="0" wp14:anchorId="595C77FB" wp14:editId="6BF7C3B1">
            <wp:extent cx="5581650" cy="3457575"/>
            <wp:effectExtent l="0" t="0" r="0" b="9525"/>
            <wp:docPr id="4" name="Picture 4" descr="Bar graph shows Resource allocation over 3-year period (2011-2013):&#10;&#10;Case work and intake (referral/summary advicy/denial)&#10;2011: 43%&#10;2012: 34%&#10;2013: 39%&#10;test case work&#10;2011: 15%&#10;2012: 12%&#10;2013: 18%&#10;initaiatives&#10;2011: 31%&#10;2012: 41%&#10;2013: 34%&#10;administration and other&#10;2011: 11%&#10;2012: 13%&#10;2013: 9%&#10;" title="Resource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650" cy="3457575"/>
                    </a:xfrm>
                    <a:prstGeom prst="rect">
                      <a:avLst/>
                    </a:prstGeom>
                    <a:noFill/>
                    <a:ln>
                      <a:noFill/>
                    </a:ln>
                  </pic:spPr>
                </pic:pic>
              </a:graphicData>
            </a:graphic>
          </wp:inline>
        </w:drawing>
      </w:r>
    </w:p>
    <w:p w14:paraId="595C7579" w14:textId="77777777" w:rsidR="00CF0896" w:rsidRPr="00F219EB" w:rsidRDefault="00CF0896" w:rsidP="00F219EB">
      <w:pPr>
        <w:pStyle w:val="Heading2"/>
      </w:pPr>
      <w:bookmarkStart w:id="11" w:name="_Toc432756181"/>
      <w:bookmarkEnd w:id="8"/>
      <w:r w:rsidRPr="00F219EB">
        <w:t>Measure #3-Service outcomes and client feedback</w:t>
      </w:r>
      <w:bookmarkEnd w:id="11"/>
    </w:p>
    <w:p w14:paraId="595C757A" w14:textId="77777777" w:rsidR="00F219EB" w:rsidRDefault="00F219EB" w:rsidP="00F219EB">
      <w:pPr>
        <w:pStyle w:val="Heading3"/>
      </w:pPr>
      <w:bookmarkStart w:id="12" w:name="_Toc432756182"/>
      <w:r>
        <w:t>Efficiency Measure</w:t>
      </w:r>
      <w:bookmarkEnd w:id="12"/>
    </w:p>
    <w:p w14:paraId="595C757B" w14:textId="77777777" w:rsidR="006A67A6" w:rsidRDefault="006A67A6" w:rsidP="00B81F0B"/>
    <w:tbl>
      <w:tblPr>
        <w:tblW w:w="8054" w:type="dxa"/>
        <w:jc w:val="center"/>
        <w:tblLook w:val="00A0" w:firstRow="1" w:lastRow="0" w:firstColumn="1" w:lastColumn="0" w:noHBand="0" w:noVBand="0"/>
        <w:tblCaption w:val="Outcome of CLosed cases in 12-month period"/>
        <w:tblDescription w:val="Table shows examples of data re number of cases that were deemed to be successful, pertially successfuol, unsuccessful, withdrawn or discontinued  inthe recent fiscal year, according to clinic staff."/>
      </w:tblPr>
      <w:tblGrid>
        <w:gridCol w:w="5687"/>
        <w:gridCol w:w="2367"/>
      </w:tblGrid>
      <w:tr w:rsidR="004B209E" w:rsidRPr="004B209E" w14:paraId="595C757E" w14:textId="77777777" w:rsidTr="00B13AF9">
        <w:trPr>
          <w:trHeight w:val="397"/>
          <w:tblHeader/>
          <w:jc w:val="center"/>
        </w:trPr>
        <w:tc>
          <w:tcPr>
            <w:tcW w:w="5687"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14:paraId="595C757C" w14:textId="6DE57E33" w:rsidR="004B209E" w:rsidRPr="00707199" w:rsidRDefault="008C451A" w:rsidP="008C451A">
            <w:pPr>
              <w:jc w:val="center"/>
              <w:rPr>
                <w:rFonts w:ascii="Arial" w:hAnsi="Arial" w:cs="Arial"/>
                <w:b/>
                <w:color w:val="FFFFFF" w:themeColor="background1"/>
                <w:sz w:val="24"/>
                <w:szCs w:val="24"/>
                <w:lang w:val="en-US"/>
              </w:rPr>
            </w:pPr>
            <w:r w:rsidRPr="00707199">
              <w:rPr>
                <w:rFonts w:ascii="Arial" w:hAnsi="Arial" w:cs="Arial"/>
                <w:b/>
                <w:color w:val="FFFFFF" w:themeColor="background1"/>
                <w:sz w:val="24"/>
                <w:szCs w:val="24"/>
                <w:lang w:val="en-US"/>
              </w:rPr>
              <w:t>Service o</w:t>
            </w:r>
            <w:r w:rsidR="004B209E" w:rsidRPr="00707199">
              <w:rPr>
                <w:rFonts w:ascii="Arial" w:hAnsi="Arial" w:cs="Arial"/>
                <w:b/>
                <w:color w:val="FFFFFF" w:themeColor="background1"/>
                <w:sz w:val="24"/>
                <w:szCs w:val="24"/>
                <w:lang w:val="en-US"/>
              </w:rPr>
              <w:t>utcome</w:t>
            </w:r>
            <w:r w:rsidRPr="00707199">
              <w:rPr>
                <w:rFonts w:ascii="Arial" w:hAnsi="Arial" w:cs="Arial"/>
                <w:b/>
                <w:color w:val="FFFFFF" w:themeColor="background1"/>
                <w:sz w:val="24"/>
                <w:szCs w:val="24"/>
                <w:lang w:val="en-US"/>
              </w:rPr>
              <w:t>s</w:t>
            </w:r>
            <w:r w:rsidR="004B209E" w:rsidRPr="00707199">
              <w:rPr>
                <w:rFonts w:ascii="Arial" w:hAnsi="Arial" w:cs="Arial"/>
                <w:b/>
                <w:color w:val="FFFFFF" w:themeColor="background1"/>
                <w:sz w:val="24"/>
                <w:szCs w:val="24"/>
                <w:lang w:val="en-US"/>
              </w:rPr>
              <w:t xml:space="preserve"> of closed </w:t>
            </w:r>
            <w:r w:rsidRPr="00707199">
              <w:rPr>
                <w:rFonts w:ascii="Arial" w:hAnsi="Arial" w:cs="Arial"/>
                <w:b/>
                <w:color w:val="FFFFFF" w:themeColor="background1"/>
                <w:sz w:val="24"/>
                <w:szCs w:val="24"/>
                <w:lang w:val="en-US"/>
              </w:rPr>
              <w:t xml:space="preserve">standard </w:t>
            </w:r>
            <w:r w:rsidR="004B209E" w:rsidRPr="00707199">
              <w:rPr>
                <w:rFonts w:ascii="Arial" w:hAnsi="Arial" w:cs="Arial"/>
                <w:b/>
                <w:color w:val="FFFFFF" w:themeColor="background1"/>
                <w:sz w:val="24"/>
                <w:szCs w:val="24"/>
                <w:lang w:val="en-US"/>
              </w:rPr>
              <w:t>cases in 12 month period</w:t>
            </w:r>
            <w:r w:rsidRPr="00707199">
              <w:rPr>
                <w:rFonts w:ascii="Arial" w:hAnsi="Arial" w:cs="Arial"/>
                <w:b/>
                <w:color w:val="FFFFFF" w:themeColor="background1"/>
                <w:sz w:val="24"/>
                <w:szCs w:val="24"/>
                <w:lang w:val="en-US"/>
              </w:rPr>
              <w:t xml:space="preserve"> as perceived by clinic staff</w:t>
            </w:r>
          </w:p>
        </w:tc>
        <w:tc>
          <w:tcPr>
            <w:tcW w:w="2367" w:type="dxa"/>
            <w:tcBorders>
              <w:top w:val="single" w:sz="4" w:space="0" w:color="auto"/>
              <w:left w:val="nil"/>
              <w:bottom w:val="single" w:sz="4" w:space="0" w:color="auto"/>
              <w:right w:val="single" w:sz="4" w:space="0" w:color="auto"/>
            </w:tcBorders>
            <w:shd w:val="clear" w:color="auto" w:fill="17365D" w:themeFill="text2" w:themeFillShade="BF"/>
            <w:vAlign w:val="bottom"/>
          </w:tcPr>
          <w:p w14:paraId="595C757D" w14:textId="77777777" w:rsidR="004B209E" w:rsidRPr="00707199" w:rsidRDefault="004B209E" w:rsidP="004B209E">
            <w:pPr>
              <w:jc w:val="center"/>
              <w:rPr>
                <w:rFonts w:ascii="Arial" w:hAnsi="Arial" w:cs="Arial"/>
                <w:b/>
                <w:color w:val="FFFFFF" w:themeColor="background1"/>
                <w:sz w:val="24"/>
                <w:szCs w:val="24"/>
                <w:lang w:val="en-US"/>
              </w:rPr>
            </w:pPr>
            <w:r w:rsidRPr="00707199">
              <w:rPr>
                <w:rFonts w:ascii="Arial" w:hAnsi="Arial" w:cs="Arial"/>
                <w:b/>
                <w:color w:val="FFFFFF" w:themeColor="background1"/>
                <w:sz w:val="24"/>
                <w:szCs w:val="24"/>
                <w:lang w:val="en-US"/>
              </w:rPr>
              <w:t># cases</w:t>
            </w:r>
          </w:p>
        </w:tc>
      </w:tr>
      <w:tr w:rsidR="004B209E" w:rsidRPr="004B209E" w14:paraId="595C7581" w14:textId="77777777" w:rsidTr="00707199">
        <w:trPr>
          <w:trHeight w:val="300"/>
          <w:jc w:val="center"/>
        </w:trPr>
        <w:tc>
          <w:tcPr>
            <w:tcW w:w="5687" w:type="dxa"/>
            <w:tcBorders>
              <w:top w:val="single" w:sz="4" w:space="0" w:color="auto"/>
              <w:left w:val="single" w:sz="4" w:space="0" w:color="auto"/>
              <w:bottom w:val="single" w:sz="4" w:space="0" w:color="auto"/>
              <w:right w:val="single" w:sz="4" w:space="0" w:color="auto"/>
            </w:tcBorders>
            <w:noWrap/>
            <w:vAlign w:val="center"/>
          </w:tcPr>
          <w:p w14:paraId="595C757F" w14:textId="77777777" w:rsidR="004B209E" w:rsidRPr="004B209E" w:rsidRDefault="004B209E" w:rsidP="00550EA1">
            <w:pPr>
              <w:rPr>
                <w:rFonts w:ascii="Arial" w:hAnsi="Arial" w:cs="Arial"/>
                <w:color w:val="000000"/>
                <w:sz w:val="24"/>
                <w:szCs w:val="24"/>
                <w:lang w:val="en-US"/>
              </w:rPr>
            </w:pPr>
            <w:r w:rsidRPr="004B209E">
              <w:rPr>
                <w:rFonts w:ascii="Arial" w:hAnsi="Arial" w:cs="Arial"/>
                <w:color w:val="000000"/>
                <w:sz w:val="24"/>
                <w:szCs w:val="24"/>
                <w:lang w:val="en-US"/>
              </w:rPr>
              <w:t>Successful</w:t>
            </w:r>
          </w:p>
        </w:tc>
        <w:tc>
          <w:tcPr>
            <w:tcW w:w="2367" w:type="dxa"/>
            <w:tcBorders>
              <w:top w:val="single" w:sz="4" w:space="0" w:color="auto"/>
              <w:left w:val="nil"/>
              <w:bottom w:val="single" w:sz="4" w:space="0" w:color="auto"/>
              <w:right w:val="single" w:sz="4" w:space="0" w:color="auto"/>
            </w:tcBorders>
            <w:vAlign w:val="bottom"/>
          </w:tcPr>
          <w:p w14:paraId="595C7580" w14:textId="77777777" w:rsidR="004B209E" w:rsidRPr="004B209E" w:rsidRDefault="004B209E" w:rsidP="00550EA1">
            <w:pPr>
              <w:jc w:val="center"/>
              <w:rPr>
                <w:rFonts w:ascii="Arial" w:hAnsi="Arial" w:cs="Arial"/>
                <w:color w:val="000000"/>
                <w:sz w:val="24"/>
                <w:szCs w:val="24"/>
              </w:rPr>
            </w:pPr>
            <w:r w:rsidRPr="004B209E">
              <w:rPr>
                <w:rFonts w:ascii="Arial" w:hAnsi="Arial" w:cs="Arial"/>
                <w:color w:val="000000"/>
                <w:sz w:val="24"/>
                <w:szCs w:val="24"/>
              </w:rPr>
              <w:t>625</w:t>
            </w:r>
          </w:p>
        </w:tc>
      </w:tr>
      <w:tr w:rsidR="004B209E" w:rsidRPr="004B209E" w14:paraId="595C7584" w14:textId="77777777" w:rsidTr="00707199">
        <w:trPr>
          <w:trHeight w:val="300"/>
          <w:jc w:val="center"/>
        </w:trPr>
        <w:tc>
          <w:tcPr>
            <w:tcW w:w="5687" w:type="dxa"/>
            <w:tcBorders>
              <w:top w:val="nil"/>
              <w:left w:val="single" w:sz="4" w:space="0" w:color="auto"/>
              <w:bottom w:val="single" w:sz="4" w:space="0" w:color="auto"/>
              <w:right w:val="single" w:sz="4" w:space="0" w:color="auto"/>
            </w:tcBorders>
            <w:noWrap/>
            <w:vAlign w:val="center"/>
          </w:tcPr>
          <w:p w14:paraId="595C7582" w14:textId="77777777" w:rsidR="004B209E" w:rsidRPr="004B209E" w:rsidRDefault="004B209E" w:rsidP="00550EA1">
            <w:pPr>
              <w:rPr>
                <w:rFonts w:ascii="Arial" w:hAnsi="Arial" w:cs="Arial"/>
                <w:color w:val="000000"/>
                <w:sz w:val="24"/>
                <w:szCs w:val="24"/>
                <w:lang w:val="en-US"/>
              </w:rPr>
            </w:pPr>
            <w:r w:rsidRPr="004B209E">
              <w:rPr>
                <w:rFonts w:ascii="Arial" w:hAnsi="Arial" w:cs="Arial"/>
                <w:color w:val="000000"/>
                <w:sz w:val="24"/>
                <w:szCs w:val="24"/>
                <w:lang w:val="en-US"/>
              </w:rPr>
              <w:t>Partially Successful</w:t>
            </w:r>
          </w:p>
        </w:tc>
        <w:tc>
          <w:tcPr>
            <w:tcW w:w="2367" w:type="dxa"/>
            <w:tcBorders>
              <w:top w:val="nil"/>
              <w:left w:val="nil"/>
              <w:bottom w:val="single" w:sz="4" w:space="0" w:color="auto"/>
              <w:right w:val="single" w:sz="4" w:space="0" w:color="auto"/>
            </w:tcBorders>
            <w:vAlign w:val="bottom"/>
          </w:tcPr>
          <w:p w14:paraId="595C7583" w14:textId="77777777" w:rsidR="004B209E" w:rsidRPr="004B209E" w:rsidRDefault="004B209E" w:rsidP="00550EA1">
            <w:pPr>
              <w:jc w:val="center"/>
              <w:rPr>
                <w:rFonts w:ascii="Arial" w:hAnsi="Arial" w:cs="Arial"/>
                <w:color w:val="000000"/>
                <w:sz w:val="24"/>
                <w:szCs w:val="24"/>
              </w:rPr>
            </w:pPr>
            <w:r w:rsidRPr="004B209E">
              <w:rPr>
                <w:rFonts w:ascii="Arial" w:hAnsi="Arial" w:cs="Arial"/>
                <w:color w:val="000000"/>
                <w:sz w:val="24"/>
                <w:szCs w:val="24"/>
              </w:rPr>
              <w:t>221</w:t>
            </w:r>
          </w:p>
        </w:tc>
      </w:tr>
      <w:tr w:rsidR="004B209E" w:rsidRPr="004B209E" w14:paraId="595C7587" w14:textId="77777777" w:rsidTr="00707199">
        <w:trPr>
          <w:trHeight w:val="300"/>
          <w:jc w:val="center"/>
        </w:trPr>
        <w:tc>
          <w:tcPr>
            <w:tcW w:w="5687" w:type="dxa"/>
            <w:tcBorders>
              <w:top w:val="nil"/>
              <w:left w:val="single" w:sz="4" w:space="0" w:color="auto"/>
              <w:bottom w:val="single" w:sz="4" w:space="0" w:color="auto"/>
              <w:right w:val="single" w:sz="4" w:space="0" w:color="auto"/>
            </w:tcBorders>
            <w:noWrap/>
            <w:vAlign w:val="center"/>
          </w:tcPr>
          <w:p w14:paraId="595C7585" w14:textId="77777777" w:rsidR="004B209E" w:rsidRPr="004B209E" w:rsidRDefault="004B209E" w:rsidP="00550EA1">
            <w:pPr>
              <w:rPr>
                <w:rFonts w:ascii="Arial" w:hAnsi="Arial" w:cs="Arial"/>
                <w:color w:val="000000"/>
                <w:sz w:val="24"/>
                <w:szCs w:val="24"/>
                <w:lang w:val="en-US"/>
              </w:rPr>
            </w:pPr>
            <w:r w:rsidRPr="004B209E">
              <w:rPr>
                <w:rFonts w:ascii="Arial" w:hAnsi="Arial" w:cs="Arial"/>
                <w:color w:val="000000"/>
                <w:sz w:val="24"/>
                <w:szCs w:val="24"/>
                <w:lang w:val="en-US"/>
              </w:rPr>
              <w:t xml:space="preserve">Unsuccessful </w:t>
            </w:r>
          </w:p>
        </w:tc>
        <w:tc>
          <w:tcPr>
            <w:tcW w:w="2367" w:type="dxa"/>
            <w:tcBorders>
              <w:top w:val="nil"/>
              <w:left w:val="nil"/>
              <w:bottom w:val="single" w:sz="4" w:space="0" w:color="auto"/>
              <w:right w:val="single" w:sz="4" w:space="0" w:color="auto"/>
            </w:tcBorders>
            <w:vAlign w:val="bottom"/>
          </w:tcPr>
          <w:p w14:paraId="595C7586" w14:textId="77777777" w:rsidR="004B209E" w:rsidRPr="004B209E" w:rsidRDefault="004B209E" w:rsidP="00550EA1">
            <w:pPr>
              <w:jc w:val="center"/>
              <w:rPr>
                <w:rFonts w:ascii="Arial" w:hAnsi="Arial" w:cs="Arial"/>
                <w:color w:val="000000"/>
                <w:sz w:val="24"/>
                <w:szCs w:val="24"/>
              </w:rPr>
            </w:pPr>
            <w:r w:rsidRPr="004B209E">
              <w:rPr>
                <w:rFonts w:ascii="Arial" w:hAnsi="Arial" w:cs="Arial"/>
                <w:color w:val="000000"/>
                <w:sz w:val="24"/>
                <w:szCs w:val="24"/>
              </w:rPr>
              <w:t>225</w:t>
            </w:r>
          </w:p>
        </w:tc>
      </w:tr>
      <w:tr w:rsidR="004B209E" w:rsidRPr="004B209E" w14:paraId="595C758A" w14:textId="77777777" w:rsidTr="00707199">
        <w:trPr>
          <w:trHeight w:val="300"/>
          <w:jc w:val="center"/>
        </w:trPr>
        <w:tc>
          <w:tcPr>
            <w:tcW w:w="5687" w:type="dxa"/>
            <w:tcBorders>
              <w:top w:val="nil"/>
              <w:left w:val="single" w:sz="4" w:space="0" w:color="auto"/>
              <w:bottom w:val="single" w:sz="4" w:space="0" w:color="auto"/>
              <w:right w:val="single" w:sz="4" w:space="0" w:color="auto"/>
            </w:tcBorders>
            <w:noWrap/>
            <w:vAlign w:val="center"/>
          </w:tcPr>
          <w:p w14:paraId="595C7588" w14:textId="77777777" w:rsidR="004B209E" w:rsidRPr="004B209E" w:rsidRDefault="004B209E" w:rsidP="00550EA1">
            <w:pPr>
              <w:rPr>
                <w:rFonts w:ascii="Arial" w:hAnsi="Arial" w:cs="Arial"/>
                <w:color w:val="000000"/>
                <w:sz w:val="24"/>
                <w:szCs w:val="24"/>
                <w:lang w:val="en-US"/>
              </w:rPr>
            </w:pPr>
            <w:r w:rsidRPr="004B209E">
              <w:rPr>
                <w:rFonts w:ascii="Arial" w:hAnsi="Arial" w:cs="Arial"/>
                <w:color w:val="000000"/>
                <w:sz w:val="24"/>
                <w:szCs w:val="24"/>
                <w:lang w:val="en-US"/>
              </w:rPr>
              <w:t>Withdrawn/Discontinued</w:t>
            </w:r>
          </w:p>
        </w:tc>
        <w:tc>
          <w:tcPr>
            <w:tcW w:w="2367" w:type="dxa"/>
            <w:tcBorders>
              <w:top w:val="nil"/>
              <w:left w:val="nil"/>
              <w:bottom w:val="single" w:sz="4" w:space="0" w:color="auto"/>
              <w:right w:val="single" w:sz="4" w:space="0" w:color="auto"/>
            </w:tcBorders>
            <w:vAlign w:val="bottom"/>
          </w:tcPr>
          <w:p w14:paraId="595C7589" w14:textId="77777777" w:rsidR="004B209E" w:rsidRPr="004B209E" w:rsidRDefault="004B209E" w:rsidP="00550EA1">
            <w:pPr>
              <w:jc w:val="center"/>
              <w:rPr>
                <w:rFonts w:ascii="Arial" w:hAnsi="Arial" w:cs="Arial"/>
                <w:color w:val="000000"/>
                <w:sz w:val="24"/>
                <w:szCs w:val="24"/>
              </w:rPr>
            </w:pPr>
            <w:r w:rsidRPr="004B209E">
              <w:rPr>
                <w:rFonts w:ascii="Arial" w:hAnsi="Arial" w:cs="Arial"/>
                <w:color w:val="000000"/>
                <w:sz w:val="24"/>
                <w:szCs w:val="24"/>
              </w:rPr>
              <w:t>99</w:t>
            </w:r>
          </w:p>
        </w:tc>
      </w:tr>
      <w:tr w:rsidR="004B209E" w:rsidRPr="004B209E" w14:paraId="595C758D" w14:textId="77777777" w:rsidTr="00707199">
        <w:trPr>
          <w:trHeight w:val="300"/>
          <w:jc w:val="center"/>
        </w:trPr>
        <w:tc>
          <w:tcPr>
            <w:tcW w:w="5687" w:type="dxa"/>
            <w:tcBorders>
              <w:top w:val="nil"/>
              <w:left w:val="single" w:sz="4" w:space="0" w:color="auto"/>
              <w:bottom w:val="single" w:sz="4" w:space="0" w:color="auto"/>
              <w:right w:val="single" w:sz="4" w:space="0" w:color="auto"/>
            </w:tcBorders>
            <w:noWrap/>
            <w:vAlign w:val="center"/>
          </w:tcPr>
          <w:p w14:paraId="595C758B" w14:textId="77777777" w:rsidR="004B209E" w:rsidRPr="004B209E" w:rsidRDefault="004B209E" w:rsidP="00550EA1">
            <w:pPr>
              <w:rPr>
                <w:rFonts w:ascii="Arial" w:hAnsi="Arial" w:cs="Arial"/>
                <w:color w:val="000000"/>
                <w:sz w:val="24"/>
                <w:szCs w:val="24"/>
                <w:lang w:val="en-US"/>
              </w:rPr>
            </w:pPr>
            <w:r w:rsidRPr="004B209E">
              <w:rPr>
                <w:rFonts w:ascii="Arial" w:hAnsi="Arial" w:cs="Arial"/>
                <w:color w:val="000000"/>
                <w:sz w:val="24"/>
                <w:szCs w:val="24"/>
                <w:lang w:val="en-US"/>
              </w:rPr>
              <w:t>Unknown</w:t>
            </w:r>
          </w:p>
        </w:tc>
        <w:tc>
          <w:tcPr>
            <w:tcW w:w="2367" w:type="dxa"/>
            <w:tcBorders>
              <w:top w:val="nil"/>
              <w:left w:val="nil"/>
              <w:bottom w:val="single" w:sz="4" w:space="0" w:color="auto"/>
              <w:right w:val="single" w:sz="4" w:space="0" w:color="auto"/>
            </w:tcBorders>
            <w:vAlign w:val="bottom"/>
          </w:tcPr>
          <w:p w14:paraId="595C758C" w14:textId="77777777" w:rsidR="004B209E" w:rsidRPr="004B209E" w:rsidRDefault="004B209E" w:rsidP="00550EA1">
            <w:pPr>
              <w:jc w:val="center"/>
              <w:rPr>
                <w:rFonts w:ascii="Arial" w:hAnsi="Arial" w:cs="Arial"/>
                <w:color w:val="000000"/>
                <w:sz w:val="24"/>
                <w:szCs w:val="24"/>
              </w:rPr>
            </w:pPr>
            <w:r w:rsidRPr="004B209E">
              <w:rPr>
                <w:rFonts w:ascii="Arial" w:hAnsi="Arial" w:cs="Arial"/>
                <w:color w:val="000000"/>
                <w:sz w:val="24"/>
                <w:szCs w:val="24"/>
              </w:rPr>
              <w:t>36</w:t>
            </w:r>
          </w:p>
        </w:tc>
      </w:tr>
      <w:tr w:rsidR="004B209E" w:rsidRPr="004B209E" w14:paraId="595C7590" w14:textId="77777777" w:rsidTr="00707199">
        <w:trPr>
          <w:trHeight w:val="300"/>
          <w:jc w:val="center"/>
        </w:trPr>
        <w:tc>
          <w:tcPr>
            <w:tcW w:w="5687" w:type="dxa"/>
            <w:tcBorders>
              <w:top w:val="nil"/>
              <w:left w:val="single" w:sz="4" w:space="0" w:color="auto"/>
              <w:bottom w:val="single" w:sz="4" w:space="0" w:color="auto"/>
              <w:right w:val="single" w:sz="4" w:space="0" w:color="auto"/>
            </w:tcBorders>
            <w:noWrap/>
            <w:vAlign w:val="center"/>
          </w:tcPr>
          <w:p w14:paraId="595C758E" w14:textId="77777777" w:rsidR="004B209E" w:rsidRPr="004B209E" w:rsidRDefault="004B209E" w:rsidP="00550EA1">
            <w:pPr>
              <w:rPr>
                <w:rFonts w:ascii="Arial" w:hAnsi="Arial" w:cs="Arial"/>
                <w:b/>
                <w:bCs/>
                <w:color w:val="000000"/>
                <w:sz w:val="24"/>
                <w:szCs w:val="24"/>
                <w:lang w:val="en-US"/>
              </w:rPr>
            </w:pPr>
            <w:r w:rsidRPr="004B209E">
              <w:rPr>
                <w:rFonts w:ascii="Arial" w:hAnsi="Arial" w:cs="Arial"/>
                <w:b/>
                <w:bCs/>
                <w:color w:val="000000"/>
                <w:sz w:val="24"/>
                <w:szCs w:val="24"/>
                <w:lang w:val="en-US"/>
              </w:rPr>
              <w:t>Total</w:t>
            </w:r>
          </w:p>
        </w:tc>
        <w:tc>
          <w:tcPr>
            <w:tcW w:w="2367" w:type="dxa"/>
            <w:tcBorders>
              <w:top w:val="nil"/>
              <w:left w:val="nil"/>
              <w:bottom w:val="single" w:sz="4" w:space="0" w:color="auto"/>
              <w:right w:val="single" w:sz="4" w:space="0" w:color="auto"/>
            </w:tcBorders>
            <w:vAlign w:val="bottom"/>
          </w:tcPr>
          <w:p w14:paraId="595C758F" w14:textId="413E89E6" w:rsidR="004B209E" w:rsidRPr="004B209E" w:rsidRDefault="004B209E" w:rsidP="00550EA1">
            <w:pPr>
              <w:jc w:val="center"/>
              <w:rPr>
                <w:rFonts w:ascii="Arial" w:hAnsi="Arial" w:cs="Arial"/>
                <w:b/>
                <w:bCs/>
                <w:color w:val="000000"/>
                <w:sz w:val="24"/>
                <w:szCs w:val="24"/>
              </w:rPr>
            </w:pPr>
            <w:r w:rsidRPr="004B209E">
              <w:rPr>
                <w:rFonts w:ascii="Arial" w:hAnsi="Arial" w:cs="Arial"/>
                <w:b/>
                <w:bCs/>
                <w:color w:val="000000"/>
                <w:sz w:val="24"/>
                <w:szCs w:val="24"/>
              </w:rPr>
              <w:t>1</w:t>
            </w:r>
            <w:r w:rsidR="00D11E57">
              <w:rPr>
                <w:rFonts w:ascii="Arial" w:hAnsi="Arial" w:cs="Arial"/>
                <w:b/>
                <w:bCs/>
                <w:color w:val="000000"/>
                <w:sz w:val="24"/>
                <w:szCs w:val="24"/>
              </w:rPr>
              <w:t>,</w:t>
            </w:r>
            <w:r w:rsidRPr="004B209E">
              <w:rPr>
                <w:rFonts w:ascii="Arial" w:hAnsi="Arial" w:cs="Arial"/>
                <w:b/>
                <w:bCs/>
                <w:color w:val="000000"/>
                <w:sz w:val="24"/>
                <w:szCs w:val="24"/>
              </w:rPr>
              <w:t>206</w:t>
            </w:r>
          </w:p>
        </w:tc>
      </w:tr>
    </w:tbl>
    <w:p w14:paraId="595C7591" w14:textId="77777777" w:rsidR="004B209E" w:rsidRDefault="004B209E" w:rsidP="00B81F0B">
      <w:pPr>
        <w:rPr>
          <w:rFonts w:ascii="Arial" w:hAnsi="Arial" w:cs="Arial"/>
          <w:sz w:val="24"/>
          <w:szCs w:val="24"/>
        </w:rPr>
      </w:pPr>
    </w:p>
    <w:tbl>
      <w:tblPr>
        <w:tblW w:w="8054" w:type="dxa"/>
        <w:jc w:val="center"/>
        <w:tblLook w:val="00A0" w:firstRow="1" w:lastRow="0" w:firstColumn="1" w:lastColumn="0" w:noHBand="0" w:noVBand="0"/>
        <w:tblDescription w:val="Table shows examples of data re number of initiatives that were deemed to be successful, pertially successfuol, unsuccessful, withdrawn or discontinued  inthe recent fiscal year, according to cliic staff."/>
      </w:tblPr>
      <w:tblGrid>
        <w:gridCol w:w="5545"/>
        <w:gridCol w:w="2509"/>
      </w:tblGrid>
      <w:tr w:rsidR="004B209E" w:rsidRPr="004B209E" w14:paraId="595C7594" w14:textId="77777777" w:rsidTr="00B13AF9">
        <w:trPr>
          <w:trHeight w:val="397"/>
          <w:tblHeader/>
          <w:jc w:val="center"/>
        </w:trPr>
        <w:tc>
          <w:tcPr>
            <w:tcW w:w="5545"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14:paraId="595C7592" w14:textId="18276111" w:rsidR="004B209E" w:rsidRPr="00707199" w:rsidRDefault="008C451A" w:rsidP="008C451A">
            <w:pPr>
              <w:jc w:val="center"/>
              <w:rPr>
                <w:rFonts w:ascii="Arial" w:hAnsi="Arial" w:cs="Arial"/>
                <w:b/>
                <w:color w:val="FFFFFF" w:themeColor="background1"/>
                <w:sz w:val="24"/>
                <w:szCs w:val="24"/>
                <w:lang w:val="en-US"/>
              </w:rPr>
            </w:pPr>
            <w:r w:rsidRPr="00707199">
              <w:rPr>
                <w:rFonts w:ascii="Arial" w:hAnsi="Arial" w:cs="Arial"/>
                <w:b/>
                <w:color w:val="FFFFFF" w:themeColor="background1"/>
                <w:sz w:val="24"/>
                <w:szCs w:val="24"/>
                <w:lang w:val="en-US"/>
              </w:rPr>
              <w:t>Service o</w:t>
            </w:r>
            <w:r w:rsidR="004B209E" w:rsidRPr="00707199">
              <w:rPr>
                <w:rFonts w:ascii="Arial" w:hAnsi="Arial" w:cs="Arial"/>
                <w:b/>
                <w:color w:val="FFFFFF" w:themeColor="background1"/>
                <w:sz w:val="24"/>
                <w:szCs w:val="24"/>
                <w:lang w:val="en-US"/>
              </w:rPr>
              <w:t>utcome</w:t>
            </w:r>
            <w:r w:rsidRPr="00707199">
              <w:rPr>
                <w:rFonts w:ascii="Arial" w:hAnsi="Arial" w:cs="Arial"/>
                <w:b/>
                <w:color w:val="FFFFFF" w:themeColor="background1"/>
                <w:sz w:val="24"/>
                <w:szCs w:val="24"/>
                <w:lang w:val="en-US"/>
              </w:rPr>
              <w:t>s</w:t>
            </w:r>
            <w:r w:rsidR="004B209E" w:rsidRPr="00707199">
              <w:rPr>
                <w:rFonts w:ascii="Arial" w:hAnsi="Arial" w:cs="Arial"/>
                <w:b/>
                <w:color w:val="FFFFFF" w:themeColor="background1"/>
                <w:sz w:val="24"/>
                <w:szCs w:val="24"/>
                <w:lang w:val="en-US"/>
              </w:rPr>
              <w:t xml:space="preserve"> of </w:t>
            </w:r>
            <w:r w:rsidR="00C820F8" w:rsidRPr="00707199">
              <w:rPr>
                <w:rFonts w:ascii="Arial" w:hAnsi="Arial" w:cs="Arial"/>
                <w:b/>
                <w:color w:val="FFFFFF" w:themeColor="background1"/>
                <w:sz w:val="24"/>
                <w:szCs w:val="24"/>
                <w:lang w:val="en-US"/>
              </w:rPr>
              <w:t xml:space="preserve">initiatives completed </w:t>
            </w:r>
            <w:r w:rsidR="004B209E" w:rsidRPr="00707199">
              <w:rPr>
                <w:rFonts w:ascii="Arial" w:hAnsi="Arial" w:cs="Arial"/>
                <w:b/>
                <w:color w:val="FFFFFF" w:themeColor="background1"/>
                <w:sz w:val="24"/>
                <w:szCs w:val="24"/>
                <w:lang w:val="en-US"/>
              </w:rPr>
              <w:t>in 12 month period</w:t>
            </w:r>
            <w:r w:rsidRPr="00707199">
              <w:rPr>
                <w:rFonts w:ascii="Arial" w:hAnsi="Arial" w:cs="Arial"/>
                <w:b/>
                <w:color w:val="FFFFFF" w:themeColor="background1"/>
                <w:sz w:val="24"/>
                <w:szCs w:val="24"/>
                <w:lang w:val="en-US"/>
              </w:rPr>
              <w:t>, as perceived by clinic staff</w:t>
            </w:r>
          </w:p>
        </w:tc>
        <w:tc>
          <w:tcPr>
            <w:tcW w:w="2509" w:type="dxa"/>
            <w:tcBorders>
              <w:top w:val="single" w:sz="4" w:space="0" w:color="auto"/>
              <w:left w:val="nil"/>
              <w:bottom w:val="single" w:sz="4" w:space="0" w:color="auto"/>
              <w:right w:val="single" w:sz="4" w:space="0" w:color="auto"/>
            </w:tcBorders>
            <w:shd w:val="clear" w:color="auto" w:fill="17365D" w:themeFill="text2" w:themeFillShade="BF"/>
            <w:vAlign w:val="bottom"/>
          </w:tcPr>
          <w:p w14:paraId="595C7593" w14:textId="77777777" w:rsidR="004B209E" w:rsidRPr="00707199" w:rsidRDefault="004B209E" w:rsidP="00C820F8">
            <w:pPr>
              <w:jc w:val="center"/>
              <w:rPr>
                <w:rFonts w:ascii="Arial" w:hAnsi="Arial" w:cs="Arial"/>
                <w:b/>
                <w:color w:val="FFFFFF" w:themeColor="background1"/>
                <w:sz w:val="24"/>
                <w:szCs w:val="24"/>
                <w:lang w:val="en-US"/>
              </w:rPr>
            </w:pPr>
            <w:r w:rsidRPr="00707199">
              <w:rPr>
                <w:rFonts w:ascii="Arial" w:hAnsi="Arial" w:cs="Arial"/>
                <w:b/>
                <w:color w:val="FFFFFF" w:themeColor="background1"/>
                <w:sz w:val="24"/>
                <w:szCs w:val="24"/>
                <w:lang w:val="en-US"/>
              </w:rPr>
              <w:t xml:space="preserve"># </w:t>
            </w:r>
            <w:r w:rsidR="00C820F8" w:rsidRPr="00707199">
              <w:rPr>
                <w:rFonts w:ascii="Arial" w:hAnsi="Arial" w:cs="Arial"/>
                <w:b/>
                <w:color w:val="FFFFFF" w:themeColor="background1"/>
                <w:sz w:val="24"/>
                <w:szCs w:val="24"/>
                <w:lang w:val="en-US"/>
              </w:rPr>
              <w:t>initiatives</w:t>
            </w:r>
          </w:p>
        </w:tc>
      </w:tr>
      <w:tr w:rsidR="004B209E" w:rsidRPr="004B209E" w14:paraId="595C7597" w14:textId="77777777" w:rsidTr="00707199">
        <w:trPr>
          <w:trHeight w:val="300"/>
          <w:jc w:val="center"/>
        </w:trPr>
        <w:tc>
          <w:tcPr>
            <w:tcW w:w="5545" w:type="dxa"/>
            <w:tcBorders>
              <w:top w:val="single" w:sz="4" w:space="0" w:color="auto"/>
              <w:left w:val="single" w:sz="4" w:space="0" w:color="auto"/>
              <w:bottom w:val="single" w:sz="4" w:space="0" w:color="auto"/>
              <w:right w:val="single" w:sz="4" w:space="0" w:color="auto"/>
            </w:tcBorders>
            <w:noWrap/>
            <w:vAlign w:val="center"/>
          </w:tcPr>
          <w:p w14:paraId="595C7595" w14:textId="77777777" w:rsidR="004B209E" w:rsidRPr="004B209E" w:rsidRDefault="004B209E" w:rsidP="00C820F8">
            <w:pPr>
              <w:rPr>
                <w:rFonts w:ascii="Arial" w:hAnsi="Arial" w:cs="Arial"/>
                <w:color w:val="000000"/>
                <w:sz w:val="24"/>
                <w:szCs w:val="24"/>
                <w:lang w:val="en-US"/>
              </w:rPr>
            </w:pPr>
            <w:r w:rsidRPr="004B209E">
              <w:rPr>
                <w:rFonts w:ascii="Arial" w:hAnsi="Arial" w:cs="Arial"/>
                <w:color w:val="000000"/>
                <w:sz w:val="24"/>
                <w:szCs w:val="24"/>
                <w:lang w:val="en-US"/>
              </w:rPr>
              <w:t>Successful</w:t>
            </w:r>
          </w:p>
        </w:tc>
        <w:tc>
          <w:tcPr>
            <w:tcW w:w="2509" w:type="dxa"/>
            <w:tcBorders>
              <w:top w:val="single" w:sz="4" w:space="0" w:color="auto"/>
              <w:left w:val="nil"/>
              <w:bottom w:val="single" w:sz="4" w:space="0" w:color="auto"/>
              <w:right w:val="single" w:sz="4" w:space="0" w:color="auto"/>
            </w:tcBorders>
            <w:vAlign w:val="bottom"/>
          </w:tcPr>
          <w:p w14:paraId="595C7596" w14:textId="77777777" w:rsidR="004B209E" w:rsidRPr="004B209E" w:rsidRDefault="00C820F8" w:rsidP="00C820F8">
            <w:pPr>
              <w:jc w:val="center"/>
              <w:rPr>
                <w:rFonts w:ascii="Arial" w:hAnsi="Arial" w:cs="Arial"/>
                <w:color w:val="000000"/>
                <w:sz w:val="24"/>
                <w:szCs w:val="24"/>
              </w:rPr>
            </w:pPr>
            <w:r>
              <w:rPr>
                <w:rFonts w:ascii="Arial" w:hAnsi="Arial" w:cs="Arial"/>
                <w:color w:val="000000"/>
                <w:sz w:val="24"/>
                <w:szCs w:val="24"/>
              </w:rPr>
              <w:t>3</w:t>
            </w:r>
          </w:p>
        </w:tc>
      </w:tr>
      <w:tr w:rsidR="004B209E" w:rsidRPr="004B209E" w14:paraId="595C759A" w14:textId="77777777" w:rsidTr="00707199">
        <w:trPr>
          <w:trHeight w:val="300"/>
          <w:jc w:val="center"/>
        </w:trPr>
        <w:tc>
          <w:tcPr>
            <w:tcW w:w="5545" w:type="dxa"/>
            <w:tcBorders>
              <w:top w:val="nil"/>
              <w:left w:val="single" w:sz="4" w:space="0" w:color="auto"/>
              <w:bottom w:val="single" w:sz="4" w:space="0" w:color="auto"/>
              <w:right w:val="single" w:sz="4" w:space="0" w:color="auto"/>
            </w:tcBorders>
            <w:noWrap/>
            <w:vAlign w:val="center"/>
          </w:tcPr>
          <w:p w14:paraId="595C7598" w14:textId="77777777" w:rsidR="004B209E" w:rsidRPr="004B209E" w:rsidRDefault="004B209E" w:rsidP="00C820F8">
            <w:pPr>
              <w:rPr>
                <w:rFonts w:ascii="Arial" w:hAnsi="Arial" w:cs="Arial"/>
                <w:color w:val="000000"/>
                <w:sz w:val="24"/>
                <w:szCs w:val="24"/>
                <w:lang w:val="en-US"/>
              </w:rPr>
            </w:pPr>
            <w:r w:rsidRPr="004B209E">
              <w:rPr>
                <w:rFonts w:ascii="Arial" w:hAnsi="Arial" w:cs="Arial"/>
                <w:color w:val="000000"/>
                <w:sz w:val="24"/>
                <w:szCs w:val="24"/>
                <w:lang w:val="en-US"/>
              </w:rPr>
              <w:t>Partially Successful</w:t>
            </w:r>
          </w:p>
        </w:tc>
        <w:tc>
          <w:tcPr>
            <w:tcW w:w="2509" w:type="dxa"/>
            <w:tcBorders>
              <w:top w:val="nil"/>
              <w:left w:val="nil"/>
              <w:bottom w:val="single" w:sz="4" w:space="0" w:color="auto"/>
              <w:right w:val="single" w:sz="4" w:space="0" w:color="auto"/>
            </w:tcBorders>
            <w:vAlign w:val="bottom"/>
          </w:tcPr>
          <w:p w14:paraId="595C7599" w14:textId="77777777" w:rsidR="004B209E" w:rsidRPr="004B209E" w:rsidRDefault="00C820F8" w:rsidP="00C820F8">
            <w:pPr>
              <w:jc w:val="center"/>
              <w:rPr>
                <w:rFonts w:ascii="Arial" w:hAnsi="Arial" w:cs="Arial"/>
                <w:color w:val="000000"/>
                <w:sz w:val="24"/>
                <w:szCs w:val="24"/>
              </w:rPr>
            </w:pPr>
            <w:r>
              <w:rPr>
                <w:rFonts w:ascii="Arial" w:hAnsi="Arial" w:cs="Arial"/>
                <w:color w:val="000000"/>
                <w:sz w:val="24"/>
                <w:szCs w:val="24"/>
              </w:rPr>
              <w:t>1</w:t>
            </w:r>
          </w:p>
        </w:tc>
      </w:tr>
      <w:tr w:rsidR="004B209E" w:rsidRPr="004B209E" w14:paraId="595C759D" w14:textId="77777777" w:rsidTr="00707199">
        <w:trPr>
          <w:trHeight w:val="300"/>
          <w:jc w:val="center"/>
        </w:trPr>
        <w:tc>
          <w:tcPr>
            <w:tcW w:w="5545" w:type="dxa"/>
            <w:tcBorders>
              <w:top w:val="nil"/>
              <w:left w:val="single" w:sz="4" w:space="0" w:color="auto"/>
              <w:bottom w:val="single" w:sz="4" w:space="0" w:color="auto"/>
              <w:right w:val="single" w:sz="4" w:space="0" w:color="auto"/>
            </w:tcBorders>
            <w:noWrap/>
            <w:vAlign w:val="center"/>
          </w:tcPr>
          <w:p w14:paraId="595C759B" w14:textId="77777777" w:rsidR="004B209E" w:rsidRPr="004B209E" w:rsidRDefault="004B209E" w:rsidP="00C820F8">
            <w:pPr>
              <w:rPr>
                <w:rFonts w:ascii="Arial" w:hAnsi="Arial" w:cs="Arial"/>
                <w:color w:val="000000"/>
                <w:sz w:val="24"/>
                <w:szCs w:val="24"/>
                <w:lang w:val="en-US"/>
              </w:rPr>
            </w:pPr>
            <w:r w:rsidRPr="004B209E">
              <w:rPr>
                <w:rFonts w:ascii="Arial" w:hAnsi="Arial" w:cs="Arial"/>
                <w:color w:val="000000"/>
                <w:sz w:val="24"/>
                <w:szCs w:val="24"/>
                <w:lang w:val="en-US"/>
              </w:rPr>
              <w:t xml:space="preserve">Unsuccessful </w:t>
            </w:r>
          </w:p>
        </w:tc>
        <w:tc>
          <w:tcPr>
            <w:tcW w:w="2509" w:type="dxa"/>
            <w:tcBorders>
              <w:top w:val="nil"/>
              <w:left w:val="nil"/>
              <w:bottom w:val="single" w:sz="4" w:space="0" w:color="auto"/>
              <w:right w:val="single" w:sz="4" w:space="0" w:color="auto"/>
            </w:tcBorders>
            <w:vAlign w:val="bottom"/>
          </w:tcPr>
          <w:p w14:paraId="595C759C" w14:textId="77777777" w:rsidR="004B209E" w:rsidRPr="004B209E" w:rsidRDefault="00C820F8" w:rsidP="00C820F8">
            <w:pPr>
              <w:jc w:val="center"/>
              <w:rPr>
                <w:rFonts w:ascii="Arial" w:hAnsi="Arial" w:cs="Arial"/>
                <w:color w:val="000000"/>
                <w:sz w:val="24"/>
                <w:szCs w:val="24"/>
              </w:rPr>
            </w:pPr>
            <w:r>
              <w:rPr>
                <w:rFonts w:ascii="Arial" w:hAnsi="Arial" w:cs="Arial"/>
                <w:color w:val="000000"/>
                <w:sz w:val="24"/>
                <w:szCs w:val="24"/>
              </w:rPr>
              <w:t>2</w:t>
            </w:r>
          </w:p>
        </w:tc>
      </w:tr>
      <w:tr w:rsidR="004B209E" w:rsidRPr="004B209E" w14:paraId="595C75A0" w14:textId="77777777" w:rsidTr="00707199">
        <w:trPr>
          <w:trHeight w:val="300"/>
          <w:jc w:val="center"/>
        </w:trPr>
        <w:tc>
          <w:tcPr>
            <w:tcW w:w="5545" w:type="dxa"/>
            <w:tcBorders>
              <w:top w:val="nil"/>
              <w:left w:val="single" w:sz="4" w:space="0" w:color="auto"/>
              <w:bottom w:val="single" w:sz="4" w:space="0" w:color="auto"/>
              <w:right w:val="single" w:sz="4" w:space="0" w:color="auto"/>
            </w:tcBorders>
            <w:noWrap/>
            <w:vAlign w:val="center"/>
          </w:tcPr>
          <w:p w14:paraId="595C759E" w14:textId="77777777" w:rsidR="004B209E" w:rsidRPr="004B209E" w:rsidRDefault="004B209E" w:rsidP="00C820F8">
            <w:pPr>
              <w:rPr>
                <w:rFonts w:ascii="Arial" w:hAnsi="Arial" w:cs="Arial"/>
                <w:color w:val="000000"/>
                <w:sz w:val="24"/>
                <w:szCs w:val="24"/>
                <w:lang w:val="en-US"/>
              </w:rPr>
            </w:pPr>
            <w:r w:rsidRPr="004B209E">
              <w:rPr>
                <w:rFonts w:ascii="Arial" w:hAnsi="Arial" w:cs="Arial"/>
                <w:color w:val="000000"/>
                <w:sz w:val="24"/>
                <w:szCs w:val="24"/>
                <w:lang w:val="en-US"/>
              </w:rPr>
              <w:t>Discontinued</w:t>
            </w:r>
          </w:p>
        </w:tc>
        <w:tc>
          <w:tcPr>
            <w:tcW w:w="2509" w:type="dxa"/>
            <w:tcBorders>
              <w:top w:val="nil"/>
              <w:left w:val="nil"/>
              <w:bottom w:val="single" w:sz="4" w:space="0" w:color="auto"/>
              <w:right w:val="single" w:sz="4" w:space="0" w:color="auto"/>
            </w:tcBorders>
            <w:vAlign w:val="bottom"/>
          </w:tcPr>
          <w:p w14:paraId="595C759F" w14:textId="77777777" w:rsidR="004B209E" w:rsidRPr="004B209E" w:rsidRDefault="00C820F8" w:rsidP="00C820F8">
            <w:pPr>
              <w:jc w:val="center"/>
              <w:rPr>
                <w:rFonts w:ascii="Arial" w:hAnsi="Arial" w:cs="Arial"/>
                <w:color w:val="000000"/>
                <w:sz w:val="24"/>
                <w:szCs w:val="24"/>
              </w:rPr>
            </w:pPr>
            <w:r>
              <w:rPr>
                <w:rFonts w:ascii="Arial" w:hAnsi="Arial" w:cs="Arial"/>
                <w:color w:val="000000"/>
                <w:sz w:val="24"/>
                <w:szCs w:val="24"/>
              </w:rPr>
              <w:t>1</w:t>
            </w:r>
          </w:p>
        </w:tc>
      </w:tr>
      <w:tr w:rsidR="004B209E" w:rsidRPr="004B209E" w14:paraId="595C75A3" w14:textId="77777777" w:rsidTr="00707199">
        <w:trPr>
          <w:trHeight w:val="300"/>
          <w:jc w:val="center"/>
        </w:trPr>
        <w:tc>
          <w:tcPr>
            <w:tcW w:w="5545" w:type="dxa"/>
            <w:tcBorders>
              <w:top w:val="nil"/>
              <w:left w:val="single" w:sz="4" w:space="0" w:color="auto"/>
              <w:bottom w:val="single" w:sz="4" w:space="0" w:color="auto"/>
              <w:right w:val="single" w:sz="4" w:space="0" w:color="auto"/>
            </w:tcBorders>
            <w:noWrap/>
            <w:vAlign w:val="center"/>
          </w:tcPr>
          <w:p w14:paraId="595C75A1" w14:textId="77777777" w:rsidR="004B209E" w:rsidRPr="004B209E" w:rsidRDefault="004B209E" w:rsidP="00C820F8">
            <w:pPr>
              <w:rPr>
                <w:rFonts w:ascii="Arial" w:hAnsi="Arial" w:cs="Arial"/>
                <w:b/>
                <w:bCs/>
                <w:color w:val="000000"/>
                <w:sz w:val="24"/>
                <w:szCs w:val="24"/>
                <w:lang w:val="en-US"/>
              </w:rPr>
            </w:pPr>
            <w:r w:rsidRPr="004B209E">
              <w:rPr>
                <w:rFonts w:ascii="Arial" w:hAnsi="Arial" w:cs="Arial"/>
                <w:b/>
                <w:bCs/>
                <w:color w:val="000000"/>
                <w:sz w:val="24"/>
                <w:szCs w:val="24"/>
                <w:lang w:val="en-US"/>
              </w:rPr>
              <w:t>Total</w:t>
            </w:r>
          </w:p>
        </w:tc>
        <w:tc>
          <w:tcPr>
            <w:tcW w:w="2509" w:type="dxa"/>
            <w:tcBorders>
              <w:top w:val="nil"/>
              <w:left w:val="nil"/>
              <w:bottom w:val="single" w:sz="4" w:space="0" w:color="auto"/>
              <w:right w:val="single" w:sz="4" w:space="0" w:color="auto"/>
            </w:tcBorders>
            <w:vAlign w:val="bottom"/>
          </w:tcPr>
          <w:p w14:paraId="595C75A2" w14:textId="77777777" w:rsidR="004B209E" w:rsidRPr="004B209E" w:rsidRDefault="00C820F8" w:rsidP="00C820F8">
            <w:pPr>
              <w:jc w:val="center"/>
              <w:rPr>
                <w:rFonts w:ascii="Arial" w:hAnsi="Arial" w:cs="Arial"/>
                <w:b/>
                <w:bCs/>
                <w:color w:val="000000"/>
                <w:sz w:val="24"/>
                <w:szCs w:val="24"/>
              </w:rPr>
            </w:pPr>
            <w:r>
              <w:rPr>
                <w:rFonts w:ascii="Arial" w:hAnsi="Arial" w:cs="Arial"/>
                <w:b/>
                <w:bCs/>
                <w:color w:val="000000"/>
                <w:sz w:val="24"/>
                <w:szCs w:val="24"/>
              </w:rPr>
              <w:t>7</w:t>
            </w:r>
          </w:p>
        </w:tc>
      </w:tr>
    </w:tbl>
    <w:p w14:paraId="595C75A5" w14:textId="77777777" w:rsidR="00AF6E3F" w:rsidRDefault="00AF6E3F">
      <w:pPr>
        <w:rPr>
          <w:rFonts w:ascii="Cambria" w:hAnsi="Cambria"/>
          <w:b/>
          <w:bCs/>
          <w:sz w:val="26"/>
          <w:szCs w:val="26"/>
        </w:rPr>
      </w:pPr>
      <w:r>
        <w:br w:type="page"/>
      </w:r>
    </w:p>
    <w:p w14:paraId="595C75A6" w14:textId="77777777" w:rsidR="00AF6E3F" w:rsidRDefault="00AF6E3F" w:rsidP="00AF6E3F">
      <w:pPr>
        <w:pStyle w:val="Heading3"/>
        <w:numPr>
          <w:ilvl w:val="0"/>
          <w:numId w:val="0"/>
        </w:numPr>
        <w:ind w:left="1004" w:hanging="720"/>
      </w:pPr>
    </w:p>
    <w:p w14:paraId="595C75A7" w14:textId="77777777" w:rsidR="007B0977" w:rsidRDefault="00242620" w:rsidP="00242620">
      <w:pPr>
        <w:pStyle w:val="Heading3"/>
      </w:pPr>
      <w:bookmarkStart w:id="13" w:name="_Toc432756183"/>
      <w:r>
        <w:t>Efficiency Measure</w:t>
      </w:r>
      <w:bookmarkEnd w:id="13"/>
    </w:p>
    <w:p w14:paraId="595C75A8" w14:textId="77777777" w:rsidR="00242620" w:rsidRPr="001B5BF6" w:rsidRDefault="00242620" w:rsidP="00B81F0B">
      <w:pPr>
        <w:rPr>
          <w:rFonts w:ascii="Arial" w:hAnsi="Arial" w:cs="Arial"/>
          <w:sz w:val="26"/>
          <w:szCs w:val="26"/>
        </w:rPr>
      </w:pPr>
    </w:p>
    <w:tbl>
      <w:tblPr>
        <w:tblW w:w="8113" w:type="dxa"/>
        <w:jc w:val="center"/>
        <w:tblLook w:val="00A0" w:firstRow="1" w:lastRow="0" w:firstColumn="1" w:lastColumn="0" w:noHBand="0" w:noVBand="0"/>
        <w:tblCaption w:val="Cost per closed case accordng to service outcome"/>
        <w:tblDescription w:val="The table provides an example of the number of cases perceived by clinic staff as successful, partially successful, unsuccessful, withdrawn/ discontinued, and unknown, and the average cost per case by service outcome."/>
      </w:tblPr>
      <w:tblGrid>
        <w:gridCol w:w="4015"/>
        <w:gridCol w:w="2126"/>
        <w:gridCol w:w="1972"/>
      </w:tblGrid>
      <w:tr w:rsidR="006A67A6" w:rsidRPr="00641DD8" w14:paraId="595C75AC" w14:textId="77777777" w:rsidTr="00B13AF9">
        <w:trPr>
          <w:trHeight w:val="600"/>
          <w:tblHeader/>
          <w:jc w:val="center"/>
        </w:trPr>
        <w:tc>
          <w:tcPr>
            <w:tcW w:w="4015" w:type="dxa"/>
            <w:tcBorders>
              <w:top w:val="single" w:sz="4" w:space="0" w:color="auto"/>
              <w:left w:val="single" w:sz="4" w:space="0" w:color="auto"/>
              <w:bottom w:val="single" w:sz="4" w:space="0" w:color="auto"/>
              <w:right w:val="single" w:sz="4" w:space="0" w:color="auto"/>
            </w:tcBorders>
            <w:shd w:val="clear" w:color="000000" w:fill="1F497D"/>
          </w:tcPr>
          <w:p w14:paraId="595C75A9" w14:textId="43C7ADCE" w:rsidR="006A67A6" w:rsidRPr="00707199" w:rsidRDefault="006A67A6" w:rsidP="00550EA1">
            <w:pPr>
              <w:jc w:val="center"/>
              <w:rPr>
                <w:rFonts w:ascii="Arial" w:hAnsi="Arial" w:cs="Arial"/>
                <w:b/>
                <w:bCs/>
                <w:color w:val="FFFFFF"/>
                <w:sz w:val="24"/>
                <w:szCs w:val="24"/>
                <w:lang w:val="en-US"/>
              </w:rPr>
            </w:pPr>
            <w:r w:rsidRPr="00707199">
              <w:rPr>
                <w:rFonts w:ascii="Arial" w:hAnsi="Arial" w:cs="Arial"/>
                <w:b/>
                <w:bCs/>
                <w:color w:val="FFFFFF" w:themeColor="background1"/>
                <w:sz w:val="24"/>
                <w:szCs w:val="24"/>
                <w:lang w:val="en-US"/>
              </w:rPr>
              <w:t xml:space="preserve">Service outcomes </w:t>
            </w:r>
            <w:r w:rsidR="008C451A" w:rsidRPr="00707199">
              <w:rPr>
                <w:rFonts w:ascii="Arial" w:hAnsi="Arial" w:cs="Arial"/>
                <w:b/>
                <w:bCs/>
                <w:color w:val="FFFFFF" w:themeColor="background1"/>
                <w:sz w:val="24"/>
                <w:szCs w:val="24"/>
                <w:lang w:val="en-US"/>
              </w:rPr>
              <w:t xml:space="preserve">of standard cases </w:t>
            </w:r>
            <w:r w:rsidRPr="00707199">
              <w:rPr>
                <w:rFonts w:ascii="Arial" w:hAnsi="Arial" w:cs="Arial"/>
                <w:b/>
                <w:bCs/>
                <w:color w:val="FFFFFF" w:themeColor="background1"/>
                <w:sz w:val="24"/>
                <w:szCs w:val="24"/>
                <w:lang w:val="en-US"/>
              </w:rPr>
              <w:t>as perceived by clinic staff</w:t>
            </w:r>
          </w:p>
        </w:tc>
        <w:tc>
          <w:tcPr>
            <w:tcW w:w="2126" w:type="dxa"/>
            <w:tcBorders>
              <w:top w:val="single" w:sz="4" w:space="0" w:color="auto"/>
              <w:left w:val="nil"/>
              <w:bottom w:val="single" w:sz="4" w:space="0" w:color="auto"/>
              <w:right w:val="single" w:sz="4" w:space="0" w:color="auto"/>
            </w:tcBorders>
            <w:shd w:val="clear" w:color="000000" w:fill="1F497D"/>
          </w:tcPr>
          <w:p w14:paraId="595C75AA" w14:textId="77777777" w:rsidR="006A67A6" w:rsidRPr="00707199" w:rsidRDefault="006A67A6" w:rsidP="00550EA1">
            <w:pPr>
              <w:jc w:val="center"/>
              <w:rPr>
                <w:rFonts w:ascii="Arial" w:hAnsi="Arial" w:cs="Arial"/>
                <w:b/>
                <w:bCs/>
                <w:color w:val="FFFFFF"/>
                <w:sz w:val="24"/>
                <w:szCs w:val="24"/>
                <w:lang w:val="en-US"/>
              </w:rPr>
            </w:pPr>
            <w:r w:rsidRPr="00707199">
              <w:rPr>
                <w:rFonts w:ascii="Arial" w:hAnsi="Arial" w:cs="Arial"/>
                <w:b/>
                <w:bCs/>
                <w:color w:val="FFFFFF"/>
                <w:sz w:val="24"/>
                <w:szCs w:val="24"/>
                <w:lang w:val="en-US"/>
              </w:rPr>
              <w:t># of cases</w:t>
            </w:r>
          </w:p>
        </w:tc>
        <w:tc>
          <w:tcPr>
            <w:tcW w:w="1972" w:type="dxa"/>
            <w:tcBorders>
              <w:top w:val="single" w:sz="4" w:space="0" w:color="auto"/>
              <w:left w:val="nil"/>
              <w:bottom w:val="single" w:sz="4" w:space="0" w:color="auto"/>
              <w:right w:val="single" w:sz="4" w:space="0" w:color="auto"/>
            </w:tcBorders>
            <w:shd w:val="clear" w:color="000000" w:fill="1F497D"/>
          </w:tcPr>
          <w:p w14:paraId="595C75AB" w14:textId="77777777" w:rsidR="006A67A6" w:rsidRPr="00707199" w:rsidRDefault="006A67A6" w:rsidP="00550EA1">
            <w:pPr>
              <w:jc w:val="center"/>
              <w:rPr>
                <w:rFonts w:ascii="Arial" w:hAnsi="Arial" w:cs="Arial"/>
                <w:b/>
                <w:bCs/>
                <w:color w:val="FFFFFF"/>
                <w:sz w:val="24"/>
                <w:szCs w:val="24"/>
                <w:lang w:val="en-US"/>
              </w:rPr>
            </w:pPr>
            <w:r w:rsidRPr="00707199">
              <w:rPr>
                <w:rFonts w:ascii="Arial" w:hAnsi="Arial" w:cs="Arial"/>
                <w:b/>
                <w:bCs/>
                <w:color w:val="FFFFFF"/>
                <w:sz w:val="24"/>
                <w:szCs w:val="24"/>
                <w:lang w:val="en-US"/>
              </w:rPr>
              <w:t>Cost per closed case</w:t>
            </w:r>
          </w:p>
        </w:tc>
      </w:tr>
      <w:tr w:rsidR="006A67A6" w:rsidRPr="00641DD8" w14:paraId="595C75B0" w14:textId="77777777" w:rsidTr="00242620">
        <w:trPr>
          <w:trHeight w:val="300"/>
          <w:jc w:val="center"/>
        </w:trPr>
        <w:tc>
          <w:tcPr>
            <w:tcW w:w="4015" w:type="dxa"/>
            <w:tcBorders>
              <w:top w:val="single" w:sz="4" w:space="0" w:color="auto"/>
              <w:left w:val="single" w:sz="4" w:space="0" w:color="auto"/>
              <w:bottom w:val="single" w:sz="4" w:space="0" w:color="auto"/>
              <w:right w:val="single" w:sz="4" w:space="0" w:color="auto"/>
            </w:tcBorders>
            <w:shd w:val="clear" w:color="auto" w:fill="C6D9F1"/>
            <w:noWrap/>
            <w:vAlign w:val="center"/>
          </w:tcPr>
          <w:p w14:paraId="595C75AD" w14:textId="77777777" w:rsidR="006A67A6" w:rsidRPr="00FA745F" w:rsidRDefault="006A67A6" w:rsidP="00550EA1">
            <w:pPr>
              <w:rPr>
                <w:color w:val="000000"/>
                <w:sz w:val="24"/>
                <w:szCs w:val="24"/>
                <w:lang w:val="en-US"/>
              </w:rPr>
            </w:pPr>
            <w:r w:rsidRPr="00FA745F">
              <w:rPr>
                <w:color w:val="000000"/>
                <w:sz w:val="24"/>
                <w:szCs w:val="24"/>
                <w:lang w:val="en-US"/>
              </w:rPr>
              <w:t>Successful</w:t>
            </w:r>
          </w:p>
        </w:tc>
        <w:tc>
          <w:tcPr>
            <w:tcW w:w="2126" w:type="dxa"/>
            <w:tcBorders>
              <w:top w:val="single" w:sz="4" w:space="0" w:color="auto"/>
              <w:left w:val="nil"/>
              <w:bottom w:val="single" w:sz="4" w:space="0" w:color="auto"/>
              <w:right w:val="single" w:sz="4" w:space="0" w:color="auto"/>
            </w:tcBorders>
            <w:shd w:val="clear" w:color="auto" w:fill="C6D9F1"/>
            <w:noWrap/>
            <w:vAlign w:val="bottom"/>
          </w:tcPr>
          <w:p w14:paraId="595C75AE" w14:textId="77777777" w:rsidR="006A67A6" w:rsidRPr="00FA745F" w:rsidRDefault="006A67A6" w:rsidP="009C032D">
            <w:pPr>
              <w:jc w:val="center"/>
              <w:rPr>
                <w:color w:val="000000"/>
                <w:sz w:val="24"/>
                <w:szCs w:val="24"/>
                <w:lang w:val="en-US"/>
              </w:rPr>
            </w:pPr>
            <w:r w:rsidRPr="00FA745F">
              <w:rPr>
                <w:color w:val="000000"/>
                <w:sz w:val="24"/>
                <w:szCs w:val="24"/>
                <w:lang w:val="en-US"/>
              </w:rPr>
              <w:t>625</w:t>
            </w:r>
          </w:p>
        </w:tc>
        <w:tc>
          <w:tcPr>
            <w:tcW w:w="1972" w:type="dxa"/>
            <w:vMerge w:val="restart"/>
            <w:tcBorders>
              <w:top w:val="single" w:sz="4" w:space="0" w:color="auto"/>
              <w:left w:val="nil"/>
              <w:right w:val="single" w:sz="4" w:space="0" w:color="auto"/>
            </w:tcBorders>
            <w:shd w:val="clear" w:color="auto" w:fill="C6D9F1"/>
            <w:noWrap/>
            <w:vAlign w:val="center"/>
          </w:tcPr>
          <w:p w14:paraId="595C75AF" w14:textId="77777777" w:rsidR="006A67A6" w:rsidRPr="00FA745F" w:rsidRDefault="006A67A6" w:rsidP="00550EA1">
            <w:pPr>
              <w:jc w:val="center"/>
              <w:rPr>
                <w:color w:val="000000"/>
                <w:sz w:val="24"/>
                <w:szCs w:val="24"/>
                <w:lang w:val="en-US"/>
              </w:rPr>
            </w:pPr>
            <w:r w:rsidRPr="00FA745F">
              <w:rPr>
                <w:color w:val="000000"/>
                <w:sz w:val="24"/>
                <w:szCs w:val="24"/>
                <w:lang w:val="en-US"/>
              </w:rPr>
              <w:t>$1750</w:t>
            </w:r>
          </w:p>
        </w:tc>
      </w:tr>
      <w:tr w:rsidR="006A67A6" w:rsidRPr="00641DD8" w14:paraId="595C75B4" w14:textId="77777777" w:rsidTr="00242620">
        <w:trPr>
          <w:trHeight w:val="300"/>
          <w:jc w:val="center"/>
        </w:trPr>
        <w:tc>
          <w:tcPr>
            <w:tcW w:w="4015" w:type="dxa"/>
            <w:tcBorders>
              <w:top w:val="nil"/>
              <w:left w:val="single" w:sz="4" w:space="0" w:color="auto"/>
              <w:bottom w:val="single" w:sz="4" w:space="0" w:color="auto"/>
              <w:right w:val="single" w:sz="4" w:space="0" w:color="auto"/>
            </w:tcBorders>
            <w:shd w:val="clear" w:color="000000" w:fill="C5D9F1"/>
            <w:noWrap/>
            <w:vAlign w:val="center"/>
          </w:tcPr>
          <w:p w14:paraId="595C75B1" w14:textId="77777777" w:rsidR="006A67A6" w:rsidRPr="00FA745F" w:rsidRDefault="006A67A6" w:rsidP="00550EA1">
            <w:pPr>
              <w:rPr>
                <w:color w:val="000000"/>
                <w:sz w:val="24"/>
                <w:szCs w:val="24"/>
                <w:lang w:val="en-US"/>
              </w:rPr>
            </w:pPr>
            <w:r w:rsidRPr="00FA745F">
              <w:rPr>
                <w:color w:val="000000"/>
                <w:sz w:val="24"/>
                <w:szCs w:val="24"/>
                <w:lang w:val="en-US"/>
              </w:rPr>
              <w:t>Partially Successful</w:t>
            </w:r>
          </w:p>
        </w:tc>
        <w:tc>
          <w:tcPr>
            <w:tcW w:w="2126" w:type="dxa"/>
            <w:tcBorders>
              <w:top w:val="nil"/>
              <w:left w:val="nil"/>
              <w:bottom w:val="single" w:sz="4" w:space="0" w:color="auto"/>
              <w:right w:val="single" w:sz="4" w:space="0" w:color="auto"/>
            </w:tcBorders>
            <w:shd w:val="clear" w:color="000000" w:fill="C5D9F1"/>
            <w:noWrap/>
            <w:vAlign w:val="bottom"/>
          </w:tcPr>
          <w:p w14:paraId="595C75B2" w14:textId="77777777" w:rsidR="006A67A6" w:rsidRPr="00FA745F" w:rsidRDefault="006A67A6" w:rsidP="009C032D">
            <w:pPr>
              <w:jc w:val="center"/>
              <w:rPr>
                <w:color w:val="000000"/>
                <w:sz w:val="24"/>
                <w:szCs w:val="24"/>
                <w:lang w:val="en-US"/>
              </w:rPr>
            </w:pPr>
            <w:r w:rsidRPr="00FA745F">
              <w:rPr>
                <w:color w:val="000000"/>
                <w:sz w:val="24"/>
                <w:szCs w:val="24"/>
                <w:lang w:val="en-US"/>
              </w:rPr>
              <w:t>221</w:t>
            </w:r>
          </w:p>
        </w:tc>
        <w:tc>
          <w:tcPr>
            <w:tcW w:w="1972" w:type="dxa"/>
            <w:vMerge/>
            <w:tcBorders>
              <w:left w:val="nil"/>
              <w:bottom w:val="single" w:sz="4" w:space="0" w:color="auto"/>
              <w:right w:val="single" w:sz="4" w:space="0" w:color="auto"/>
            </w:tcBorders>
            <w:shd w:val="clear" w:color="000000" w:fill="C5D9F1"/>
            <w:noWrap/>
            <w:vAlign w:val="center"/>
          </w:tcPr>
          <w:p w14:paraId="595C75B3" w14:textId="77777777" w:rsidR="006A67A6" w:rsidRPr="00FA745F" w:rsidRDefault="006A67A6" w:rsidP="00550EA1">
            <w:pPr>
              <w:jc w:val="center"/>
              <w:rPr>
                <w:color w:val="000000"/>
                <w:sz w:val="24"/>
                <w:szCs w:val="24"/>
                <w:lang w:val="en-US"/>
              </w:rPr>
            </w:pPr>
          </w:p>
        </w:tc>
      </w:tr>
      <w:tr w:rsidR="006A67A6" w:rsidRPr="00641DD8" w14:paraId="595C75B8" w14:textId="77777777" w:rsidTr="00242620">
        <w:trPr>
          <w:trHeight w:val="300"/>
          <w:jc w:val="center"/>
        </w:trPr>
        <w:tc>
          <w:tcPr>
            <w:tcW w:w="4015" w:type="dxa"/>
            <w:tcBorders>
              <w:top w:val="single" w:sz="4" w:space="0" w:color="auto"/>
              <w:left w:val="single" w:sz="4" w:space="0" w:color="auto"/>
              <w:bottom w:val="single" w:sz="4" w:space="0" w:color="auto"/>
              <w:right w:val="single" w:sz="4" w:space="0" w:color="auto"/>
            </w:tcBorders>
            <w:noWrap/>
            <w:vAlign w:val="center"/>
          </w:tcPr>
          <w:p w14:paraId="595C75B5" w14:textId="77777777" w:rsidR="006A67A6" w:rsidRPr="00FA745F" w:rsidRDefault="006A67A6" w:rsidP="00550EA1">
            <w:pPr>
              <w:rPr>
                <w:color w:val="000000"/>
                <w:sz w:val="24"/>
                <w:szCs w:val="24"/>
                <w:lang w:val="en-US"/>
              </w:rPr>
            </w:pPr>
            <w:r w:rsidRPr="00FA745F">
              <w:rPr>
                <w:color w:val="000000"/>
                <w:sz w:val="24"/>
                <w:szCs w:val="24"/>
                <w:lang w:val="en-US"/>
              </w:rPr>
              <w:t xml:space="preserve">Unsuccessful </w:t>
            </w:r>
          </w:p>
        </w:tc>
        <w:tc>
          <w:tcPr>
            <w:tcW w:w="2126" w:type="dxa"/>
            <w:tcBorders>
              <w:top w:val="single" w:sz="4" w:space="0" w:color="auto"/>
              <w:left w:val="nil"/>
              <w:bottom w:val="single" w:sz="4" w:space="0" w:color="auto"/>
              <w:right w:val="single" w:sz="4" w:space="0" w:color="auto"/>
            </w:tcBorders>
            <w:noWrap/>
            <w:vAlign w:val="bottom"/>
          </w:tcPr>
          <w:p w14:paraId="595C75B6" w14:textId="77777777" w:rsidR="006A67A6" w:rsidRPr="00FA745F" w:rsidRDefault="006A67A6" w:rsidP="009C032D">
            <w:pPr>
              <w:jc w:val="center"/>
              <w:rPr>
                <w:color w:val="000000"/>
                <w:sz w:val="24"/>
                <w:szCs w:val="24"/>
                <w:lang w:val="en-US"/>
              </w:rPr>
            </w:pPr>
            <w:r w:rsidRPr="00FA745F">
              <w:rPr>
                <w:color w:val="000000"/>
                <w:sz w:val="24"/>
                <w:szCs w:val="24"/>
                <w:lang w:val="en-US"/>
              </w:rPr>
              <w:t>225</w:t>
            </w:r>
          </w:p>
        </w:tc>
        <w:tc>
          <w:tcPr>
            <w:tcW w:w="1972" w:type="dxa"/>
            <w:vMerge w:val="restart"/>
            <w:tcBorders>
              <w:top w:val="single" w:sz="4" w:space="0" w:color="auto"/>
              <w:left w:val="nil"/>
              <w:right w:val="single" w:sz="4" w:space="0" w:color="auto"/>
            </w:tcBorders>
            <w:noWrap/>
            <w:vAlign w:val="center"/>
          </w:tcPr>
          <w:p w14:paraId="595C75B7" w14:textId="77777777" w:rsidR="006A67A6" w:rsidRPr="00FA745F" w:rsidRDefault="006A67A6" w:rsidP="00550EA1">
            <w:pPr>
              <w:jc w:val="center"/>
              <w:rPr>
                <w:color w:val="000000"/>
                <w:sz w:val="24"/>
                <w:szCs w:val="24"/>
                <w:lang w:val="en-US"/>
              </w:rPr>
            </w:pPr>
            <w:r w:rsidRPr="00FA745F">
              <w:rPr>
                <w:color w:val="000000"/>
                <w:sz w:val="24"/>
                <w:szCs w:val="24"/>
                <w:lang w:val="en-US"/>
              </w:rPr>
              <w:t>$1283</w:t>
            </w:r>
          </w:p>
        </w:tc>
      </w:tr>
      <w:tr w:rsidR="006A67A6" w:rsidRPr="00641DD8" w14:paraId="595C75BC" w14:textId="77777777" w:rsidTr="00242620">
        <w:trPr>
          <w:trHeight w:val="300"/>
          <w:jc w:val="center"/>
        </w:trPr>
        <w:tc>
          <w:tcPr>
            <w:tcW w:w="4015"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595C75B9" w14:textId="77777777" w:rsidR="006A67A6" w:rsidRPr="00FA745F" w:rsidRDefault="006A67A6" w:rsidP="00550EA1">
            <w:pPr>
              <w:rPr>
                <w:color w:val="000000"/>
                <w:sz w:val="24"/>
                <w:szCs w:val="24"/>
                <w:lang w:val="en-US"/>
              </w:rPr>
            </w:pPr>
            <w:r w:rsidRPr="00FA745F">
              <w:rPr>
                <w:color w:val="000000"/>
                <w:sz w:val="24"/>
                <w:szCs w:val="24"/>
                <w:lang w:val="en-US"/>
              </w:rPr>
              <w:t>Withdrawn/Discontinued</w:t>
            </w:r>
          </w:p>
        </w:tc>
        <w:tc>
          <w:tcPr>
            <w:tcW w:w="2126" w:type="dxa"/>
            <w:tcBorders>
              <w:top w:val="single" w:sz="4" w:space="0" w:color="auto"/>
              <w:left w:val="nil"/>
              <w:bottom w:val="single" w:sz="4" w:space="0" w:color="auto"/>
              <w:right w:val="single" w:sz="4" w:space="0" w:color="auto"/>
            </w:tcBorders>
            <w:shd w:val="clear" w:color="000000" w:fill="auto"/>
            <w:noWrap/>
            <w:vAlign w:val="bottom"/>
          </w:tcPr>
          <w:p w14:paraId="595C75BA" w14:textId="77777777" w:rsidR="006A67A6" w:rsidRPr="00FA745F" w:rsidRDefault="006A67A6" w:rsidP="009C032D">
            <w:pPr>
              <w:jc w:val="center"/>
              <w:rPr>
                <w:color w:val="000000"/>
                <w:sz w:val="24"/>
                <w:szCs w:val="24"/>
                <w:lang w:val="en-US"/>
              </w:rPr>
            </w:pPr>
            <w:r w:rsidRPr="00FA745F">
              <w:rPr>
                <w:color w:val="000000"/>
                <w:sz w:val="24"/>
                <w:szCs w:val="24"/>
                <w:lang w:val="en-US"/>
              </w:rPr>
              <w:t>99</w:t>
            </w:r>
          </w:p>
        </w:tc>
        <w:tc>
          <w:tcPr>
            <w:tcW w:w="1972" w:type="dxa"/>
            <w:vMerge/>
            <w:tcBorders>
              <w:left w:val="nil"/>
              <w:right w:val="single" w:sz="4" w:space="0" w:color="auto"/>
            </w:tcBorders>
            <w:shd w:val="clear" w:color="000000" w:fill="C5D9F1"/>
            <w:noWrap/>
            <w:vAlign w:val="bottom"/>
          </w:tcPr>
          <w:p w14:paraId="595C75BB" w14:textId="77777777" w:rsidR="006A67A6" w:rsidRPr="00641DD8" w:rsidRDefault="006A67A6" w:rsidP="00550EA1">
            <w:pPr>
              <w:jc w:val="center"/>
              <w:rPr>
                <w:color w:val="000000"/>
                <w:szCs w:val="22"/>
                <w:lang w:val="en-US"/>
              </w:rPr>
            </w:pPr>
          </w:p>
        </w:tc>
      </w:tr>
      <w:tr w:rsidR="006A67A6" w:rsidRPr="00641DD8" w14:paraId="595C75C0" w14:textId="77777777" w:rsidTr="00242620">
        <w:trPr>
          <w:trHeight w:val="300"/>
          <w:jc w:val="center"/>
        </w:trPr>
        <w:tc>
          <w:tcPr>
            <w:tcW w:w="4015" w:type="dxa"/>
            <w:tcBorders>
              <w:top w:val="nil"/>
              <w:left w:val="single" w:sz="4" w:space="0" w:color="auto"/>
              <w:bottom w:val="single" w:sz="4" w:space="0" w:color="auto"/>
              <w:right w:val="single" w:sz="4" w:space="0" w:color="auto"/>
            </w:tcBorders>
            <w:noWrap/>
            <w:vAlign w:val="center"/>
          </w:tcPr>
          <w:p w14:paraId="595C75BD" w14:textId="77777777" w:rsidR="006A67A6" w:rsidRPr="00FA745F" w:rsidRDefault="006A67A6" w:rsidP="00550EA1">
            <w:pPr>
              <w:rPr>
                <w:color w:val="000000"/>
                <w:sz w:val="24"/>
                <w:szCs w:val="24"/>
                <w:lang w:val="en-US"/>
              </w:rPr>
            </w:pPr>
            <w:r w:rsidRPr="00FA745F">
              <w:rPr>
                <w:color w:val="000000"/>
                <w:sz w:val="24"/>
                <w:szCs w:val="24"/>
                <w:lang w:val="en-US"/>
              </w:rPr>
              <w:t>Unknown</w:t>
            </w:r>
          </w:p>
        </w:tc>
        <w:tc>
          <w:tcPr>
            <w:tcW w:w="2126" w:type="dxa"/>
            <w:tcBorders>
              <w:top w:val="nil"/>
              <w:left w:val="nil"/>
              <w:bottom w:val="single" w:sz="4" w:space="0" w:color="auto"/>
              <w:right w:val="single" w:sz="4" w:space="0" w:color="auto"/>
            </w:tcBorders>
            <w:noWrap/>
            <w:vAlign w:val="bottom"/>
          </w:tcPr>
          <w:p w14:paraId="595C75BE" w14:textId="77777777" w:rsidR="006A67A6" w:rsidRPr="00FA745F" w:rsidRDefault="006A67A6" w:rsidP="009C032D">
            <w:pPr>
              <w:jc w:val="center"/>
              <w:rPr>
                <w:color w:val="000000"/>
                <w:sz w:val="24"/>
                <w:szCs w:val="24"/>
                <w:lang w:val="en-US"/>
              </w:rPr>
            </w:pPr>
            <w:r w:rsidRPr="00FA745F">
              <w:rPr>
                <w:color w:val="000000"/>
                <w:sz w:val="24"/>
                <w:szCs w:val="24"/>
                <w:lang w:val="en-US"/>
              </w:rPr>
              <w:t>36</w:t>
            </w:r>
          </w:p>
        </w:tc>
        <w:tc>
          <w:tcPr>
            <w:tcW w:w="1972" w:type="dxa"/>
            <w:vMerge/>
            <w:tcBorders>
              <w:left w:val="nil"/>
              <w:bottom w:val="single" w:sz="4" w:space="0" w:color="auto"/>
              <w:right w:val="single" w:sz="4" w:space="0" w:color="auto"/>
            </w:tcBorders>
            <w:noWrap/>
            <w:vAlign w:val="bottom"/>
          </w:tcPr>
          <w:p w14:paraId="595C75BF" w14:textId="77777777" w:rsidR="006A67A6" w:rsidRPr="00641DD8" w:rsidRDefault="006A67A6" w:rsidP="00550EA1">
            <w:pPr>
              <w:jc w:val="center"/>
              <w:rPr>
                <w:color w:val="000000"/>
                <w:szCs w:val="22"/>
                <w:lang w:val="en-US"/>
              </w:rPr>
            </w:pPr>
          </w:p>
        </w:tc>
      </w:tr>
    </w:tbl>
    <w:p w14:paraId="595C75C1" w14:textId="77777777" w:rsidR="001508CE" w:rsidRDefault="001508CE" w:rsidP="00B81F0B">
      <w:pPr>
        <w:jc w:val="center"/>
        <w:rPr>
          <w:noProof/>
          <w:lang w:val="en-US"/>
        </w:rPr>
      </w:pPr>
    </w:p>
    <w:p w14:paraId="595C75C2" w14:textId="77777777" w:rsidR="00242620" w:rsidRDefault="00242620" w:rsidP="00B81F0B">
      <w:pPr>
        <w:jc w:val="center"/>
        <w:rPr>
          <w:noProof/>
          <w:lang w:val="en-US"/>
        </w:rPr>
      </w:pPr>
      <w:r>
        <w:rPr>
          <w:noProof/>
          <w:lang w:eastAsia="en-CA"/>
        </w:rPr>
        <w:drawing>
          <wp:inline distT="0" distB="0" distL="0" distR="0" wp14:anchorId="595C77FD" wp14:editId="595C77FE">
            <wp:extent cx="5029200" cy="2905125"/>
            <wp:effectExtent l="0" t="0" r="0" b="0"/>
            <wp:docPr id="54" name="Chart 54" descr="Example bar chart showing average case cost by serivce outcome, namely $1750/case for cases that weere successful or partially successful, and $1283 per case for cases that were unsuccessful, withdrawn, or unknown." title="Average case cost by service outcom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95C75C3" w14:textId="77777777" w:rsidR="00242620" w:rsidRDefault="00242620" w:rsidP="00B81F0B">
      <w:pPr>
        <w:jc w:val="center"/>
        <w:rPr>
          <w:noProof/>
          <w:lang w:val="en-US"/>
        </w:rPr>
      </w:pPr>
    </w:p>
    <w:p w14:paraId="595C75C4" w14:textId="77777777" w:rsidR="001D613D" w:rsidRDefault="001D613D" w:rsidP="00B81F0B">
      <w:pPr>
        <w:rPr>
          <w:rFonts w:ascii="Arial" w:hAnsi="Arial" w:cs="Arial"/>
          <w:sz w:val="26"/>
          <w:szCs w:val="26"/>
        </w:rPr>
      </w:pPr>
    </w:p>
    <w:tbl>
      <w:tblPr>
        <w:tblStyle w:val="TableGrid"/>
        <w:tblW w:w="0" w:type="auto"/>
        <w:tblInd w:w="392" w:type="dxa"/>
        <w:tblLook w:val="04A0" w:firstRow="1" w:lastRow="0" w:firstColumn="1" w:lastColumn="0" w:noHBand="0" w:noVBand="1"/>
        <w:tblCaption w:val="Cost per case, trend over 3 year period, by service outcome"/>
        <w:tblDescription w:val="Table shows the average cost per case for successful or partially successful cases as opposed to thiose that were uunsuccessful, withdrawn, discontinued, or unknown. "/>
      </w:tblPr>
      <w:tblGrid>
        <w:gridCol w:w="3827"/>
        <w:gridCol w:w="1985"/>
        <w:gridCol w:w="1842"/>
        <w:gridCol w:w="1890"/>
      </w:tblGrid>
      <w:tr w:rsidR="00FA745F" w14:paraId="595C75C9" w14:textId="77777777" w:rsidTr="00487F7A">
        <w:trPr>
          <w:tblHeader/>
        </w:trPr>
        <w:tc>
          <w:tcPr>
            <w:tcW w:w="3827" w:type="dxa"/>
            <w:shd w:val="clear" w:color="auto" w:fill="1F497D" w:themeFill="text2"/>
          </w:tcPr>
          <w:p w14:paraId="595C75C5" w14:textId="5E6397AB" w:rsidR="00FA745F" w:rsidRPr="00707199" w:rsidRDefault="00F01299" w:rsidP="003A6E94">
            <w:pPr>
              <w:rPr>
                <w:rFonts w:ascii="Arial" w:hAnsi="Arial" w:cs="Arial"/>
                <w:b/>
                <w:color w:val="FFFFFF" w:themeColor="background1"/>
                <w:sz w:val="24"/>
                <w:szCs w:val="24"/>
              </w:rPr>
            </w:pPr>
            <w:r w:rsidRPr="00707199">
              <w:rPr>
                <w:rFonts w:ascii="Arial" w:hAnsi="Arial" w:cs="Arial"/>
                <w:b/>
                <w:color w:val="FFFFFF" w:themeColor="background1"/>
                <w:sz w:val="24"/>
                <w:szCs w:val="24"/>
              </w:rPr>
              <w:t xml:space="preserve">Service Outcome </w:t>
            </w:r>
            <w:r w:rsidR="008C451A" w:rsidRPr="00707199">
              <w:rPr>
                <w:rFonts w:ascii="Arial" w:hAnsi="Arial" w:cs="Arial"/>
                <w:b/>
                <w:color w:val="FFFFFF" w:themeColor="background1"/>
                <w:sz w:val="24"/>
                <w:szCs w:val="24"/>
              </w:rPr>
              <w:t xml:space="preserve">of standard cases </w:t>
            </w:r>
            <w:r w:rsidRPr="00707199">
              <w:rPr>
                <w:rFonts w:ascii="Arial" w:hAnsi="Arial" w:cs="Arial"/>
                <w:b/>
                <w:color w:val="FFFFFF" w:themeColor="background1"/>
                <w:sz w:val="24"/>
                <w:szCs w:val="24"/>
              </w:rPr>
              <w:t>as perceived by clinic staff</w:t>
            </w:r>
          </w:p>
        </w:tc>
        <w:tc>
          <w:tcPr>
            <w:tcW w:w="1985" w:type="dxa"/>
            <w:shd w:val="clear" w:color="auto" w:fill="1F497D" w:themeFill="text2"/>
          </w:tcPr>
          <w:p w14:paraId="595C75C6" w14:textId="77777777" w:rsidR="00FA745F" w:rsidRPr="00707199" w:rsidRDefault="00F01299" w:rsidP="00FA745F">
            <w:pPr>
              <w:jc w:val="center"/>
              <w:rPr>
                <w:rFonts w:ascii="Arial" w:hAnsi="Arial" w:cs="Arial"/>
                <w:b/>
                <w:color w:val="FFFFFF" w:themeColor="background1"/>
                <w:sz w:val="24"/>
                <w:szCs w:val="24"/>
              </w:rPr>
            </w:pPr>
            <w:r w:rsidRPr="00707199">
              <w:rPr>
                <w:rFonts w:ascii="Arial" w:hAnsi="Arial" w:cs="Arial"/>
                <w:b/>
                <w:color w:val="FFFFFF" w:themeColor="background1"/>
                <w:sz w:val="24"/>
                <w:szCs w:val="24"/>
              </w:rPr>
              <w:t xml:space="preserve">Ave. Cost per Case, </w:t>
            </w:r>
            <w:r w:rsidR="00FA745F" w:rsidRPr="00707199">
              <w:rPr>
                <w:rFonts w:ascii="Arial" w:hAnsi="Arial" w:cs="Arial"/>
                <w:b/>
                <w:color w:val="FFFFFF" w:themeColor="background1"/>
                <w:sz w:val="24"/>
                <w:szCs w:val="24"/>
              </w:rPr>
              <w:t>2011</w:t>
            </w:r>
          </w:p>
        </w:tc>
        <w:tc>
          <w:tcPr>
            <w:tcW w:w="1842" w:type="dxa"/>
            <w:shd w:val="clear" w:color="auto" w:fill="1F497D" w:themeFill="text2"/>
          </w:tcPr>
          <w:p w14:paraId="595C75C7" w14:textId="77777777" w:rsidR="00FA745F" w:rsidRPr="00707199" w:rsidRDefault="00F01299" w:rsidP="00FA745F">
            <w:pPr>
              <w:jc w:val="center"/>
              <w:rPr>
                <w:rFonts w:ascii="Arial" w:hAnsi="Arial" w:cs="Arial"/>
                <w:b/>
                <w:color w:val="FFFFFF" w:themeColor="background1"/>
                <w:sz w:val="24"/>
                <w:szCs w:val="24"/>
              </w:rPr>
            </w:pPr>
            <w:r w:rsidRPr="00707199">
              <w:rPr>
                <w:rFonts w:ascii="Arial" w:hAnsi="Arial" w:cs="Arial"/>
                <w:b/>
                <w:color w:val="FFFFFF" w:themeColor="background1"/>
                <w:sz w:val="24"/>
                <w:szCs w:val="24"/>
              </w:rPr>
              <w:t xml:space="preserve">Ave. Cost per Case, </w:t>
            </w:r>
            <w:r w:rsidR="00FA745F" w:rsidRPr="00707199">
              <w:rPr>
                <w:rFonts w:ascii="Arial" w:hAnsi="Arial" w:cs="Arial"/>
                <w:b/>
                <w:color w:val="FFFFFF" w:themeColor="background1"/>
                <w:sz w:val="24"/>
                <w:szCs w:val="24"/>
              </w:rPr>
              <w:t>2012</w:t>
            </w:r>
          </w:p>
        </w:tc>
        <w:tc>
          <w:tcPr>
            <w:tcW w:w="1890" w:type="dxa"/>
            <w:shd w:val="clear" w:color="auto" w:fill="1F497D" w:themeFill="text2"/>
          </w:tcPr>
          <w:p w14:paraId="595C75C8" w14:textId="77777777" w:rsidR="00FA745F" w:rsidRPr="00707199" w:rsidRDefault="00F01299" w:rsidP="00FA745F">
            <w:pPr>
              <w:jc w:val="center"/>
              <w:rPr>
                <w:rFonts w:ascii="Arial" w:hAnsi="Arial" w:cs="Arial"/>
                <w:b/>
                <w:color w:val="FFFFFF" w:themeColor="background1"/>
                <w:sz w:val="24"/>
                <w:szCs w:val="24"/>
              </w:rPr>
            </w:pPr>
            <w:r w:rsidRPr="00707199">
              <w:rPr>
                <w:rFonts w:ascii="Arial" w:hAnsi="Arial" w:cs="Arial"/>
                <w:b/>
                <w:color w:val="FFFFFF" w:themeColor="background1"/>
                <w:sz w:val="24"/>
                <w:szCs w:val="24"/>
              </w:rPr>
              <w:t xml:space="preserve">Ave. Cost per Case, </w:t>
            </w:r>
            <w:r w:rsidR="00FA745F" w:rsidRPr="00707199">
              <w:rPr>
                <w:rFonts w:ascii="Arial" w:hAnsi="Arial" w:cs="Arial"/>
                <w:b/>
                <w:color w:val="FFFFFF" w:themeColor="background1"/>
                <w:sz w:val="24"/>
                <w:szCs w:val="24"/>
              </w:rPr>
              <w:t>2013</w:t>
            </w:r>
          </w:p>
        </w:tc>
      </w:tr>
      <w:tr w:rsidR="001D613D" w14:paraId="595C75CE" w14:textId="77777777" w:rsidTr="00487F7A">
        <w:tc>
          <w:tcPr>
            <w:tcW w:w="3827" w:type="dxa"/>
          </w:tcPr>
          <w:p w14:paraId="595C75CA" w14:textId="77777777" w:rsidR="001D613D" w:rsidRDefault="001D613D" w:rsidP="001D613D">
            <w:pPr>
              <w:rPr>
                <w:rFonts w:ascii="Arial" w:hAnsi="Arial" w:cs="Arial"/>
                <w:sz w:val="26"/>
                <w:szCs w:val="26"/>
              </w:rPr>
            </w:pPr>
            <w:r>
              <w:rPr>
                <w:rFonts w:ascii="Arial" w:hAnsi="Arial" w:cs="Arial"/>
                <w:sz w:val="26"/>
                <w:szCs w:val="26"/>
              </w:rPr>
              <w:t>Successful or Partially successful</w:t>
            </w:r>
          </w:p>
        </w:tc>
        <w:tc>
          <w:tcPr>
            <w:tcW w:w="1985" w:type="dxa"/>
          </w:tcPr>
          <w:p w14:paraId="595C75CB" w14:textId="77777777" w:rsidR="00FA745F" w:rsidRDefault="00125BDD" w:rsidP="00FA745F">
            <w:pPr>
              <w:jc w:val="center"/>
              <w:rPr>
                <w:rFonts w:ascii="Arial" w:hAnsi="Arial" w:cs="Arial"/>
                <w:sz w:val="26"/>
                <w:szCs w:val="26"/>
              </w:rPr>
            </w:pPr>
            <w:r>
              <w:rPr>
                <w:rFonts w:ascii="Arial" w:hAnsi="Arial" w:cs="Arial"/>
                <w:sz w:val="26"/>
                <w:szCs w:val="26"/>
              </w:rPr>
              <w:t>$</w:t>
            </w:r>
            <w:r w:rsidR="00FA745F">
              <w:rPr>
                <w:rFonts w:ascii="Arial" w:hAnsi="Arial" w:cs="Arial"/>
                <w:sz w:val="26"/>
                <w:szCs w:val="26"/>
              </w:rPr>
              <w:t>1535</w:t>
            </w:r>
          </w:p>
        </w:tc>
        <w:tc>
          <w:tcPr>
            <w:tcW w:w="1842" w:type="dxa"/>
          </w:tcPr>
          <w:p w14:paraId="595C75CC" w14:textId="77777777" w:rsidR="001D613D" w:rsidRDefault="00125BDD" w:rsidP="00FA745F">
            <w:pPr>
              <w:jc w:val="center"/>
              <w:rPr>
                <w:rFonts w:ascii="Arial" w:hAnsi="Arial" w:cs="Arial"/>
                <w:sz w:val="26"/>
                <w:szCs w:val="26"/>
              </w:rPr>
            </w:pPr>
            <w:r>
              <w:rPr>
                <w:rFonts w:ascii="Arial" w:hAnsi="Arial" w:cs="Arial"/>
                <w:sz w:val="26"/>
                <w:szCs w:val="26"/>
              </w:rPr>
              <w:t>$</w:t>
            </w:r>
            <w:r w:rsidR="00FA745F">
              <w:rPr>
                <w:rFonts w:ascii="Arial" w:hAnsi="Arial" w:cs="Arial"/>
                <w:sz w:val="26"/>
                <w:szCs w:val="26"/>
              </w:rPr>
              <w:t>1620</w:t>
            </w:r>
          </w:p>
        </w:tc>
        <w:tc>
          <w:tcPr>
            <w:tcW w:w="1890" w:type="dxa"/>
          </w:tcPr>
          <w:p w14:paraId="595C75CD" w14:textId="77777777" w:rsidR="001D613D" w:rsidRDefault="00125BDD" w:rsidP="00FA745F">
            <w:pPr>
              <w:jc w:val="center"/>
              <w:rPr>
                <w:rFonts w:ascii="Arial" w:hAnsi="Arial" w:cs="Arial"/>
                <w:sz w:val="26"/>
                <w:szCs w:val="26"/>
              </w:rPr>
            </w:pPr>
            <w:r>
              <w:rPr>
                <w:rFonts w:ascii="Arial" w:hAnsi="Arial" w:cs="Arial"/>
                <w:sz w:val="26"/>
                <w:szCs w:val="26"/>
              </w:rPr>
              <w:t>$</w:t>
            </w:r>
            <w:r w:rsidR="00FA745F">
              <w:rPr>
                <w:rFonts w:ascii="Arial" w:hAnsi="Arial" w:cs="Arial"/>
                <w:sz w:val="26"/>
                <w:szCs w:val="26"/>
              </w:rPr>
              <w:t>1750</w:t>
            </w:r>
          </w:p>
        </w:tc>
      </w:tr>
      <w:tr w:rsidR="001D613D" w14:paraId="595C75D4" w14:textId="77777777" w:rsidTr="00487F7A">
        <w:tc>
          <w:tcPr>
            <w:tcW w:w="3827" w:type="dxa"/>
          </w:tcPr>
          <w:p w14:paraId="595C75CF" w14:textId="77777777" w:rsidR="001D613D" w:rsidRDefault="001D613D" w:rsidP="001D613D">
            <w:pPr>
              <w:rPr>
                <w:rFonts w:ascii="Arial" w:hAnsi="Arial" w:cs="Arial"/>
                <w:sz w:val="26"/>
                <w:szCs w:val="26"/>
              </w:rPr>
            </w:pPr>
            <w:r>
              <w:rPr>
                <w:rFonts w:ascii="Arial" w:hAnsi="Arial" w:cs="Arial"/>
                <w:sz w:val="26"/>
                <w:szCs w:val="26"/>
              </w:rPr>
              <w:t>Unsuccessful, Withdrawn, Discontinued, or Unknown</w:t>
            </w:r>
          </w:p>
        </w:tc>
        <w:tc>
          <w:tcPr>
            <w:tcW w:w="1985" w:type="dxa"/>
          </w:tcPr>
          <w:p w14:paraId="595C75D0" w14:textId="77777777" w:rsidR="001D613D" w:rsidRDefault="00125BDD" w:rsidP="00FA745F">
            <w:pPr>
              <w:jc w:val="center"/>
              <w:rPr>
                <w:rFonts w:ascii="Arial" w:hAnsi="Arial" w:cs="Arial"/>
                <w:sz w:val="26"/>
                <w:szCs w:val="26"/>
              </w:rPr>
            </w:pPr>
            <w:r>
              <w:rPr>
                <w:rFonts w:ascii="Arial" w:hAnsi="Arial" w:cs="Arial"/>
                <w:sz w:val="26"/>
                <w:szCs w:val="26"/>
              </w:rPr>
              <w:t>$</w:t>
            </w:r>
            <w:r w:rsidR="00FA745F">
              <w:rPr>
                <w:rFonts w:ascii="Arial" w:hAnsi="Arial" w:cs="Arial"/>
                <w:sz w:val="26"/>
                <w:szCs w:val="26"/>
              </w:rPr>
              <w:t>1380</w:t>
            </w:r>
          </w:p>
          <w:p w14:paraId="595C75D1" w14:textId="77777777" w:rsidR="00FA745F" w:rsidRDefault="00FA745F" w:rsidP="00FA745F">
            <w:pPr>
              <w:jc w:val="center"/>
              <w:rPr>
                <w:rFonts w:ascii="Arial" w:hAnsi="Arial" w:cs="Arial"/>
                <w:sz w:val="26"/>
                <w:szCs w:val="26"/>
              </w:rPr>
            </w:pPr>
          </w:p>
        </w:tc>
        <w:tc>
          <w:tcPr>
            <w:tcW w:w="1842" w:type="dxa"/>
          </w:tcPr>
          <w:p w14:paraId="595C75D2" w14:textId="77777777" w:rsidR="001D613D" w:rsidRDefault="00125BDD" w:rsidP="00FA745F">
            <w:pPr>
              <w:jc w:val="center"/>
              <w:rPr>
                <w:rFonts w:ascii="Arial" w:hAnsi="Arial" w:cs="Arial"/>
                <w:sz w:val="26"/>
                <w:szCs w:val="26"/>
              </w:rPr>
            </w:pPr>
            <w:r>
              <w:rPr>
                <w:rFonts w:ascii="Arial" w:hAnsi="Arial" w:cs="Arial"/>
                <w:sz w:val="26"/>
                <w:szCs w:val="26"/>
              </w:rPr>
              <w:t>$</w:t>
            </w:r>
            <w:r w:rsidR="00FA745F">
              <w:rPr>
                <w:rFonts w:ascii="Arial" w:hAnsi="Arial" w:cs="Arial"/>
                <w:sz w:val="26"/>
                <w:szCs w:val="26"/>
              </w:rPr>
              <w:t>1300</w:t>
            </w:r>
          </w:p>
        </w:tc>
        <w:tc>
          <w:tcPr>
            <w:tcW w:w="1890" w:type="dxa"/>
          </w:tcPr>
          <w:p w14:paraId="595C75D3" w14:textId="77777777" w:rsidR="001D613D" w:rsidRDefault="00125BDD" w:rsidP="00FA745F">
            <w:pPr>
              <w:jc w:val="center"/>
              <w:rPr>
                <w:rFonts w:ascii="Arial" w:hAnsi="Arial" w:cs="Arial"/>
                <w:sz w:val="26"/>
                <w:szCs w:val="26"/>
              </w:rPr>
            </w:pPr>
            <w:r>
              <w:rPr>
                <w:rFonts w:ascii="Arial" w:hAnsi="Arial" w:cs="Arial"/>
                <w:sz w:val="26"/>
                <w:szCs w:val="26"/>
              </w:rPr>
              <w:t>$</w:t>
            </w:r>
            <w:r w:rsidR="00FA745F">
              <w:rPr>
                <w:rFonts w:ascii="Arial" w:hAnsi="Arial" w:cs="Arial"/>
                <w:sz w:val="26"/>
                <w:szCs w:val="26"/>
              </w:rPr>
              <w:t>1283</w:t>
            </w:r>
          </w:p>
        </w:tc>
      </w:tr>
    </w:tbl>
    <w:p w14:paraId="595C75D5" w14:textId="77777777" w:rsidR="00FB7FC2" w:rsidRDefault="00FB7FC2" w:rsidP="00B81F0B">
      <w:pPr>
        <w:rPr>
          <w:rFonts w:ascii="Arial" w:hAnsi="Arial" w:cs="Arial"/>
          <w:sz w:val="26"/>
          <w:szCs w:val="26"/>
        </w:rPr>
      </w:pPr>
      <w:r>
        <w:rPr>
          <w:noProof/>
          <w:lang w:eastAsia="en-CA"/>
        </w:rPr>
        <w:lastRenderedPageBreak/>
        <w:drawing>
          <wp:inline distT="0" distB="0" distL="0" distR="0" wp14:anchorId="595C77FF" wp14:editId="304D92B4">
            <wp:extent cx="6168788" cy="3903260"/>
            <wp:effectExtent l="0" t="0" r="3810" b="2540"/>
            <wp:docPr id="55" name="Chart 55" descr="3-year comparison of cost per case for successful and unsuccessful cases.&#10;&#10;3-year (2011-2013) comparison of cost per case for successful and unsuccessful cases.&#10;&#10;Successful or partially successful&#10;2011: $1,535&#10;2012: $1,620&#10;2013: $1,750&#10;&#10;Unsuccessful, withdrawn, discountinued or unknown&#10;2011: $1,380&#10;2012: $1,300&#10;2013: $1,283" title="Cost per case by outco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W w:w="6390" w:type="dxa"/>
        <w:jc w:val="center"/>
        <w:tblLook w:val="00A0" w:firstRow="1" w:lastRow="0" w:firstColumn="1" w:lastColumn="0" w:noHBand="0" w:noVBand="0"/>
        <w:tblDescription w:val="Table shows satisfaction levels (1 is very dissatisfied and 5 is very satisfied), for the years 2011 to 2013, for client satisfaction with amount of time it took to get servce, ease of service, client got what he/she needed, and whether the client was treated with courtesy "/>
      </w:tblPr>
      <w:tblGrid>
        <w:gridCol w:w="5390"/>
        <w:gridCol w:w="1000"/>
      </w:tblGrid>
      <w:tr w:rsidR="006A67A6" w:rsidRPr="00641DD8" w14:paraId="595C75D8" w14:textId="77777777" w:rsidTr="008D5DA6">
        <w:trPr>
          <w:trHeight w:val="300"/>
          <w:jc w:val="center"/>
        </w:trPr>
        <w:tc>
          <w:tcPr>
            <w:tcW w:w="5390" w:type="dxa"/>
            <w:tcBorders>
              <w:top w:val="nil"/>
              <w:left w:val="nil"/>
              <w:bottom w:val="nil"/>
              <w:right w:val="nil"/>
            </w:tcBorders>
            <w:noWrap/>
            <w:vAlign w:val="bottom"/>
          </w:tcPr>
          <w:p w14:paraId="595C75D6" w14:textId="77777777" w:rsidR="006A67A6" w:rsidRPr="00641DD8" w:rsidRDefault="006A67A6" w:rsidP="00487F7A">
            <w:pPr>
              <w:rPr>
                <w:color w:val="000000"/>
                <w:sz w:val="16"/>
                <w:szCs w:val="16"/>
                <w:lang w:val="en-US"/>
              </w:rPr>
            </w:pPr>
          </w:p>
        </w:tc>
        <w:tc>
          <w:tcPr>
            <w:tcW w:w="1000" w:type="dxa"/>
            <w:tcBorders>
              <w:top w:val="nil"/>
              <w:left w:val="nil"/>
              <w:bottom w:val="nil"/>
              <w:right w:val="nil"/>
            </w:tcBorders>
            <w:noWrap/>
            <w:vAlign w:val="bottom"/>
          </w:tcPr>
          <w:p w14:paraId="595C75D7" w14:textId="77777777" w:rsidR="006A67A6" w:rsidRPr="00641DD8" w:rsidRDefault="006A67A6" w:rsidP="00550EA1">
            <w:pPr>
              <w:rPr>
                <w:color w:val="000000"/>
                <w:szCs w:val="22"/>
                <w:lang w:val="en-US"/>
              </w:rPr>
            </w:pPr>
          </w:p>
        </w:tc>
      </w:tr>
    </w:tbl>
    <w:p w14:paraId="595C75D9" w14:textId="77777777" w:rsidR="006A67A6" w:rsidRPr="001B5BF6" w:rsidRDefault="006A67A6" w:rsidP="00B81F0B">
      <w:pPr>
        <w:rPr>
          <w:rFonts w:ascii="Arial" w:hAnsi="Arial" w:cs="Arial"/>
          <w:sz w:val="26"/>
          <w:szCs w:val="26"/>
        </w:rPr>
      </w:pPr>
    </w:p>
    <w:p w14:paraId="595C75DA" w14:textId="77777777" w:rsidR="0034154D" w:rsidRPr="00EC1DA9" w:rsidRDefault="006A67A6" w:rsidP="00EC1DA9">
      <w:pPr>
        <w:pStyle w:val="Heading2"/>
      </w:pPr>
      <w:bookmarkStart w:id="14" w:name="_Toc432756184"/>
      <w:r w:rsidRPr="00EC1DA9">
        <w:t>Measure #4 – Clien</w:t>
      </w:r>
      <w:r w:rsidR="0034154D" w:rsidRPr="00EC1DA9">
        <w:t>ts served versus denied services</w:t>
      </w:r>
      <w:bookmarkEnd w:id="14"/>
    </w:p>
    <w:p w14:paraId="595C75DB" w14:textId="77777777" w:rsidR="00EC1DA9" w:rsidRPr="00EC1DA9" w:rsidRDefault="00EC1DA9" w:rsidP="00EC1DA9">
      <w:pPr>
        <w:pStyle w:val="Heading3"/>
      </w:pPr>
      <w:bookmarkStart w:id="15" w:name="_Toc432756185"/>
      <w:r w:rsidRPr="00EC1DA9">
        <w:t>Sample Data</w:t>
      </w:r>
      <w:bookmarkEnd w:id="15"/>
    </w:p>
    <w:p w14:paraId="595C75DC" w14:textId="77777777" w:rsidR="00EC1DA9" w:rsidRDefault="00EC1DA9" w:rsidP="00393EE2">
      <w:pPr>
        <w:rPr>
          <w:b/>
          <w:bCs/>
          <w:color w:val="FFFFFF"/>
          <w:szCs w:val="22"/>
          <w:lang w:val="en-US"/>
        </w:rPr>
      </w:pP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Example Table showing number of clients served by the clinic, and details on the reason for denial or ineligibility"/>
      </w:tblPr>
      <w:tblGrid>
        <w:gridCol w:w="5073"/>
        <w:gridCol w:w="81"/>
        <w:gridCol w:w="1120"/>
        <w:gridCol w:w="1120"/>
      </w:tblGrid>
      <w:tr w:rsidR="00636D33" w:rsidRPr="00EC1DA9" w14:paraId="595C75DF" w14:textId="77777777" w:rsidTr="00636D33">
        <w:trPr>
          <w:trHeight w:val="300"/>
          <w:tblHeader/>
          <w:jc w:val="center"/>
        </w:trPr>
        <w:tc>
          <w:tcPr>
            <w:tcW w:w="5073" w:type="dxa"/>
            <w:shd w:val="clear" w:color="000000" w:fill="1F497D"/>
            <w:noWrap/>
            <w:vAlign w:val="center"/>
          </w:tcPr>
          <w:p w14:paraId="4DCAF184" w14:textId="77777777" w:rsidR="00636D33" w:rsidRPr="00707199" w:rsidRDefault="00636D33" w:rsidP="008C451A">
            <w:pPr>
              <w:jc w:val="center"/>
              <w:rPr>
                <w:rFonts w:ascii="Arial" w:hAnsi="Arial" w:cs="Arial"/>
                <w:b/>
                <w:bCs/>
                <w:color w:val="FFFFFF"/>
                <w:sz w:val="24"/>
                <w:szCs w:val="24"/>
                <w:lang w:val="en-US"/>
              </w:rPr>
            </w:pPr>
            <w:r w:rsidRPr="00707199">
              <w:rPr>
                <w:rFonts w:ascii="Arial" w:hAnsi="Arial" w:cs="Arial"/>
                <w:b/>
                <w:bCs/>
                <w:color w:val="FFFFFF"/>
                <w:sz w:val="24"/>
                <w:szCs w:val="24"/>
                <w:lang w:val="en-US"/>
              </w:rPr>
              <w:t xml:space="preserve">Clients Served and Denied Service </w:t>
            </w:r>
            <w:r w:rsidRPr="00707199">
              <w:rPr>
                <w:rFonts w:ascii="Arial" w:hAnsi="Arial" w:cs="Arial"/>
                <w:b/>
                <w:bCs/>
                <w:color w:val="FFFFFF" w:themeColor="background1"/>
                <w:sz w:val="24"/>
                <w:szCs w:val="24"/>
                <w:lang w:val="en-US"/>
              </w:rPr>
              <w:t>during reporting period</w:t>
            </w:r>
          </w:p>
        </w:tc>
        <w:tc>
          <w:tcPr>
            <w:tcW w:w="1201" w:type="dxa"/>
            <w:gridSpan w:val="2"/>
            <w:shd w:val="clear" w:color="000000" w:fill="1F497D"/>
            <w:vAlign w:val="center"/>
          </w:tcPr>
          <w:p w14:paraId="595C75DD" w14:textId="2D0B8E62" w:rsidR="00636D33" w:rsidRPr="00707199" w:rsidRDefault="00636D33" w:rsidP="008C451A">
            <w:pPr>
              <w:jc w:val="center"/>
              <w:rPr>
                <w:rFonts w:ascii="Arial" w:hAnsi="Arial" w:cs="Arial"/>
                <w:b/>
                <w:bCs/>
                <w:color w:val="FFFFFF"/>
                <w:sz w:val="24"/>
                <w:szCs w:val="24"/>
                <w:lang w:val="en-US"/>
              </w:rPr>
            </w:pPr>
            <w:r>
              <w:rPr>
                <w:rFonts w:ascii="Arial" w:hAnsi="Arial" w:cs="Arial"/>
                <w:b/>
                <w:bCs/>
                <w:color w:val="FFFFFF"/>
                <w:sz w:val="24"/>
                <w:szCs w:val="24"/>
                <w:lang w:val="en-US"/>
              </w:rPr>
              <w:t>#</w:t>
            </w:r>
          </w:p>
        </w:tc>
        <w:tc>
          <w:tcPr>
            <w:tcW w:w="1120" w:type="dxa"/>
            <w:shd w:val="clear" w:color="000000" w:fill="1F497D"/>
            <w:noWrap/>
            <w:vAlign w:val="center"/>
          </w:tcPr>
          <w:p w14:paraId="595C75DE" w14:textId="7629A5E3" w:rsidR="00636D33" w:rsidRPr="00707199" w:rsidRDefault="00636D33" w:rsidP="00F1285F">
            <w:pPr>
              <w:jc w:val="center"/>
              <w:rPr>
                <w:rFonts w:ascii="Arial" w:hAnsi="Arial" w:cs="Arial"/>
                <w:b/>
                <w:bCs/>
                <w:color w:val="FFFFFF"/>
                <w:sz w:val="24"/>
                <w:szCs w:val="24"/>
                <w:lang w:val="en-US"/>
              </w:rPr>
            </w:pPr>
            <w:r w:rsidRPr="00707199">
              <w:rPr>
                <w:rFonts w:ascii="Arial" w:hAnsi="Arial" w:cs="Arial"/>
                <w:b/>
                <w:bCs/>
                <w:color w:val="FFFFFF"/>
                <w:sz w:val="24"/>
                <w:szCs w:val="24"/>
                <w:lang w:val="en-US"/>
              </w:rPr>
              <w:t> </w:t>
            </w:r>
            <w:r>
              <w:rPr>
                <w:rFonts w:ascii="Arial" w:hAnsi="Arial" w:cs="Arial"/>
                <w:b/>
                <w:bCs/>
                <w:color w:val="FFFFFF"/>
                <w:sz w:val="24"/>
                <w:szCs w:val="24"/>
                <w:lang w:val="en-US"/>
              </w:rPr>
              <w:t>%</w:t>
            </w:r>
          </w:p>
        </w:tc>
      </w:tr>
      <w:tr w:rsidR="006A67A6" w:rsidRPr="00F1285F" w14:paraId="595C75E3" w14:textId="77777777" w:rsidTr="006B17AD">
        <w:trPr>
          <w:trHeight w:val="300"/>
          <w:jc w:val="center"/>
        </w:trPr>
        <w:tc>
          <w:tcPr>
            <w:tcW w:w="5154" w:type="dxa"/>
            <w:gridSpan w:val="2"/>
            <w:shd w:val="clear" w:color="000000" w:fill="FFFFFF"/>
            <w:vAlign w:val="center"/>
          </w:tcPr>
          <w:p w14:paraId="595C75E0" w14:textId="77777777" w:rsidR="006A67A6" w:rsidRPr="006B17AD" w:rsidRDefault="00575FD4" w:rsidP="00575FD4">
            <w:pPr>
              <w:rPr>
                <w:color w:val="000000" w:themeColor="text1"/>
                <w:szCs w:val="22"/>
                <w:lang w:val="en-US"/>
              </w:rPr>
            </w:pPr>
            <w:r w:rsidRPr="006B17AD">
              <w:rPr>
                <w:color w:val="000000" w:themeColor="text1"/>
                <w:szCs w:val="22"/>
                <w:lang w:val="en-US"/>
              </w:rPr>
              <w:t xml:space="preserve">New cases opened (proxy for </w:t>
            </w:r>
            <w:r w:rsidR="006A67A6" w:rsidRPr="006B17AD">
              <w:rPr>
                <w:color w:val="000000" w:themeColor="text1"/>
                <w:szCs w:val="22"/>
                <w:lang w:val="en-US"/>
              </w:rPr>
              <w:t>Clients Served</w:t>
            </w:r>
            <w:r w:rsidRPr="006B17AD">
              <w:rPr>
                <w:color w:val="000000" w:themeColor="text1"/>
                <w:szCs w:val="22"/>
                <w:lang w:val="en-US"/>
              </w:rPr>
              <w:t>)</w:t>
            </w:r>
          </w:p>
        </w:tc>
        <w:tc>
          <w:tcPr>
            <w:tcW w:w="1120" w:type="dxa"/>
            <w:shd w:val="clear" w:color="000000" w:fill="FFFFFF"/>
            <w:noWrap/>
            <w:vAlign w:val="center"/>
          </w:tcPr>
          <w:p w14:paraId="595C75E1" w14:textId="54444959" w:rsidR="006A67A6" w:rsidRPr="00705F51" w:rsidRDefault="008C451A" w:rsidP="00705F51">
            <w:pPr>
              <w:jc w:val="center"/>
              <w:rPr>
                <w:b/>
                <w:color w:val="000000" w:themeColor="text1"/>
                <w:szCs w:val="22"/>
                <w:lang w:val="en-US"/>
              </w:rPr>
            </w:pPr>
            <w:r w:rsidRPr="00705F51">
              <w:rPr>
                <w:b/>
                <w:color w:val="000000" w:themeColor="text1"/>
                <w:szCs w:val="22"/>
                <w:lang w:val="en-US"/>
              </w:rPr>
              <w:t>20</w:t>
            </w:r>
            <w:r w:rsidR="00705F51" w:rsidRPr="00705F51">
              <w:rPr>
                <w:b/>
                <w:color w:val="000000" w:themeColor="text1"/>
                <w:szCs w:val="22"/>
                <w:lang w:val="en-US"/>
              </w:rPr>
              <w:t>21</w:t>
            </w:r>
          </w:p>
        </w:tc>
        <w:tc>
          <w:tcPr>
            <w:tcW w:w="1120" w:type="dxa"/>
            <w:noWrap/>
            <w:vAlign w:val="center"/>
          </w:tcPr>
          <w:p w14:paraId="595C75E2" w14:textId="7E649AEB" w:rsidR="006A67A6" w:rsidRPr="00705F51" w:rsidRDefault="00705F51" w:rsidP="00705F51">
            <w:pPr>
              <w:jc w:val="center"/>
              <w:rPr>
                <w:b/>
                <w:color w:val="000000" w:themeColor="text1"/>
                <w:szCs w:val="22"/>
                <w:lang w:val="en-US"/>
              </w:rPr>
            </w:pPr>
            <w:r w:rsidRPr="00705F51">
              <w:rPr>
                <w:b/>
                <w:color w:val="000000" w:themeColor="text1"/>
                <w:szCs w:val="22"/>
                <w:lang w:val="en-US"/>
              </w:rPr>
              <w:t>80</w:t>
            </w:r>
            <w:r w:rsidR="006A67A6" w:rsidRPr="00705F51">
              <w:rPr>
                <w:b/>
                <w:color w:val="000000" w:themeColor="text1"/>
                <w:szCs w:val="22"/>
                <w:lang w:val="en-US"/>
              </w:rPr>
              <w:t>%</w:t>
            </w:r>
          </w:p>
        </w:tc>
      </w:tr>
      <w:tr w:rsidR="006A67A6" w:rsidRPr="00F1285F" w14:paraId="595C75E7" w14:textId="77777777" w:rsidTr="006B17AD">
        <w:trPr>
          <w:trHeight w:val="300"/>
          <w:jc w:val="center"/>
        </w:trPr>
        <w:tc>
          <w:tcPr>
            <w:tcW w:w="5154" w:type="dxa"/>
            <w:gridSpan w:val="2"/>
            <w:shd w:val="clear" w:color="000000" w:fill="C5D9F1"/>
            <w:vAlign w:val="center"/>
          </w:tcPr>
          <w:p w14:paraId="595C75E4" w14:textId="77777777" w:rsidR="006A67A6" w:rsidRPr="00F1285F" w:rsidRDefault="006A67A6" w:rsidP="00F1285F">
            <w:pPr>
              <w:rPr>
                <w:color w:val="000000"/>
                <w:szCs w:val="22"/>
                <w:lang w:val="en-US"/>
              </w:rPr>
            </w:pPr>
            <w:r w:rsidRPr="00F1285F">
              <w:rPr>
                <w:color w:val="000000"/>
                <w:szCs w:val="22"/>
                <w:lang w:eastAsia="en-CA"/>
              </w:rPr>
              <w:t>Not Financially Eligible</w:t>
            </w:r>
          </w:p>
        </w:tc>
        <w:tc>
          <w:tcPr>
            <w:tcW w:w="1120" w:type="dxa"/>
            <w:shd w:val="clear" w:color="000000" w:fill="C5D9F1"/>
            <w:noWrap/>
            <w:vAlign w:val="center"/>
          </w:tcPr>
          <w:p w14:paraId="595C75E5" w14:textId="77777777" w:rsidR="006A67A6" w:rsidRPr="00F1285F" w:rsidRDefault="006A67A6" w:rsidP="005717DA">
            <w:pPr>
              <w:jc w:val="center"/>
              <w:rPr>
                <w:color w:val="000000"/>
                <w:szCs w:val="22"/>
                <w:lang w:val="en-US"/>
              </w:rPr>
            </w:pPr>
            <w:r>
              <w:rPr>
                <w:color w:val="000000"/>
                <w:szCs w:val="22"/>
                <w:lang w:val="en-US"/>
              </w:rPr>
              <w:t>186</w:t>
            </w:r>
          </w:p>
        </w:tc>
        <w:tc>
          <w:tcPr>
            <w:tcW w:w="1120" w:type="dxa"/>
            <w:shd w:val="clear" w:color="000000" w:fill="C5D9F1"/>
            <w:noWrap/>
            <w:vAlign w:val="center"/>
          </w:tcPr>
          <w:p w14:paraId="595C75E6" w14:textId="77777777" w:rsidR="006A67A6" w:rsidRPr="00F1285F" w:rsidRDefault="006A67A6" w:rsidP="00F1285F">
            <w:pPr>
              <w:jc w:val="center"/>
              <w:rPr>
                <w:color w:val="000000"/>
                <w:szCs w:val="22"/>
                <w:lang w:val="en-US"/>
              </w:rPr>
            </w:pPr>
            <w:r>
              <w:rPr>
                <w:color w:val="000000"/>
                <w:szCs w:val="22"/>
                <w:lang w:val="en-US"/>
              </w:rPr>
              <w:t>7</w:t>
            </w:r>
            <w:r w:rsidRPr="00F1285F">
              <w:rPr>
                <w:color w:val="000000"/>
                <w:szCs w:val="22"/>
                <w:lang w:val="en-US"/>
              </w:rPr>
              <w:t>%</w:t>
            </w:r>
          </w:p>
        </w:tc>
      </w:tr>
      <w:tr w:rsidR="006A67A6" w:rsidRPr="00F1285F" w14:paraId="595C75EB" w14:textId="77777777" w:rsidTr="006B17AD">
        <w:trPr>
          <w:trHeight w:val="300"/>
          <w:jc w:val="center"/>
        </w:trPr>
        <w:tc>
          <w:tcPr>
            <w:tcW w:w="5154" w:type="dxa"/>
            <w:gridSpan w:val="2"/>
            <w:shd w:val="clear" w:color="000000" w:fill="C5D9F1"/>
            <w:vAlign w:val="center"/>
          </w:tcPr>
          <w:p w14:paraId="595C75E8" w14:textId="77777777" w:rsidR="006A67A6" w:rsidRPr="00F1285F" w:rsidRDefault="006A67A6" w:rsidP="00F1285F">
            <w:pPr>
              <w:rPr>
                <w:color w:val="000000"/>
                <w:szCs w:val="22"/>
                <w:lang w:val="en-US"/>
              </w:rPr>
            </w:pPr>
            <w:r w:rsidRPr="00F1285F">
              <w:rPr>
                <w:color w:val="000000"/>
                <w:szCs w:val="22"/>
                <w:lang w:eastAsia="en-CA"/>
              </w:rPr>
              <w:t>Not part of the Clinic’s Area(s) of Law</w:t>
            </w:r>
          </w:p>
        </w:tc>
        <w:tc>
          <w:tcPr>
            <w:tcW w:w="1120" w:type="dxa"/>
            <w:shd w:val="clear" w:color="000000" w:fill="C5D9F1"/>
            <w:noWrap/>
            <w:vAlign w:val="center"/>
          </w:tcPr>
          <w:p w14:paraId="595C75E9" w14:textId="77777777" w:rsidR="006A67A6" w:rsidRPr="00F1285F" w:rsidRDefault="006A67A6" w:rsidP="00F1285F">
            <w:pPr>
              <w:jc w:val="center"/>
              <w:rPr>
                <w:color w:val="000000"/>
                <w:szCs w:val="22"/>
                <w:lang w:val="en-US"/>
              </w:rPr>
            </w:pPr>
            <w:r w:rsidRPr="00F1285F">
              <w:rPr>
                <w:color w:val="000000"/>
                <w:szCs w:val="22"/>
                <w:lang w:val="en-US"/>
              </w:rPr>
              <w:t>52</w:t>
            </w:r>
          </w:p>
        </w:tc>
        <w:tc>
          <w:tcPr>
            <w:tcW w:w="1120" w:type="dxa"/>
            <w:shd w:val="clear" w:color="000000" w:fill="C5D9F1"/>
            <w:noWrap/>
            <w:vAlign w:val="center"/>
          </w:tcPr>
          <w:p w14:paraId="595C75EA" w14:textId="77777777" w:rsidR="006A67A6" w:rsidRPr="00F1285F" w:rsidRDefault="006A67A6" w:rsidP="00F1285F">
            <w:pPr>
              <w:jc w:val="center"/>
              <w:rPr>
                <w:color w:val="000000"/>
                <w:szCs w:val="22"/>
                <w:lang w:val="en-US"/>
              </w:rPr>
            </w:pPr>
            <w:r w:rsidRPr="00F1285F">
              <w:rPr>
                <w:color w:val="000000"/>
                <w:szCs w:val="22"/>
                <w:lang w:val="en-US"/>
              </w:rPr>
              <w:t>2%</w:t>
            </w:r>
          </w:p>
        </w:tc>
      </w:tr>
      <w:tr w:rsidR="006A67A6" w:rsidRPr="00F1285F" w14:paraId="595C75EF" w14:textId="77777777" w:rsidTr="006B17AD">
        <w:trPr>
          <w:trHeight w:val="300"/>
          <w:jc w:val="center"/>
        </w:trPr>
        <w:tc>
          <w:tcPr>
            <w:tcW w:w="5154" w:type="dxa"/>
            <w:gridSpan w:val="2"/>
            <w:shd w:val="clear" w:color="000000" w:fill="C5D9F1"/>
            <w:vAlign w:val="center"/>
          </w:tcPr>
          <w:p w14:paraId="595C75EC" w14:textId="77777777" w:rsidR="006A67A6" w:rsidRPr="00F1285F" w:rsidRDefault="006A67A6" w:rsidP="00F1285F">
            <w:pPr>
              <w:rPr>
                <w:color w:val="000000"/>
                <w:szCs w:val="22"/>
                <w:lang w:val="en-US"/>
              </w:rPr>
            </w:pPr>
            <w:r w:rsidRPr="00F1285F">
              <w:rPr>
                <w:color w:val="000000"/>
                <w:szCs w:val="22"/>
                <w:lang w:eastAsia="en-CA"/>
              </w:rPr>
              <w:t>Services not Offered by Clinic</w:t>
            </w:r>
          </w:p>
        </w:tc>
        <w:tc>
          <w:tcPr>
            <w:tcW w:w="1120" w:type="dxa"/>
            <w:shd w:val="clear" w:color="000000" w:fill="C5D9F1"/>
            <w:noWrap/>
            <w:vAlign w:val="center"/>
          </w:tcPr>
          <w:p w14:paraId="595C75ED" w14:textId="00843642" w:rsidR="006A67A6" w:rsidRPr="00F1285F" w:rsidRDefault="006A67A6" w:rsidP="00705F51">
            <w:pPr>
              <w:jc w:val="center"/>
              <w:rPr>
                <w:color w:val="000000"/>
                <w:szCs w:val="22"/>
                <w:lang w:val="en-US"/>
              </w:rPr>
            </w:pPr>
            <w:r w:rsidRPr="00F1285F">
              <w:rPr>
                <w:color w:val="000000"/>
                <w:szCs w:val="22"/>
                <w:lang w:val="en-US"/>
              </w:rPr>
              <w:t>9</w:t>
            </w:r>
            <w:r w:rsidR="00705F51">
              <w:rPr>
                <w:color w:val="000000"/>
                <w:szCs w:val="22"/>
                <w:lang w:val="en-US"/>
              </w:rPr>
              <w:t>2</w:t>
            </w:r>
          </w:p>
        </w:tc>
        <w:tc>
          <w:tcPr>
            <w:tcW w:w="1120" w:type="dxa"/>
            <w:shd w:val="clear" w:color="000000" w:fill="C5D9F1"/>
            <w:noWrap/>
            <w:vAlign w:val="center"/>
          </w:tcPr>
          <w:p w14:paraId="595C75EE" w14:textId="77777777" w:rsidR="006A67A6" w:rsidRPr="00F1285F" w:rsidRDefault="006A67A6" w:rsidP="00F1285F">
            <w:pPr>
              <w:jc w:val="center"/>
              <w:rPr>
                <w:color w:val="000000"/>
                <w:szCs w:val="22"/>
                <w:lang w:val="en-US"/>
              </w:rPr>
            </w:pPr>
            <w:r w:rsidRPr="00F1285F">
              <w:rPr>
                <w:color w:val="000000"/>
                <w:szCs w:val="22"/>
                <w:lang w:val="en-US"/>
              </w:rPr>
              <w:t>4%</w:t>
            </w:r>
          </w:p>
        </w:tc>
      </w:tr>
      <w:tr w:rsidR="006A67A6" w:rsidRPr="00F1285F" w14:paraId="595C75F3" w14:textId="77777777" w:rsidTr="006B17AD">
        <w:trPr>
          <w:trHeight w:val="300"/>
          <w:jc w:val="center"/>
        </w:trPr>
        <w:tc>
          <w:tcPr>
            <w:tcW w:w="5154" w:type="dxa"/>
            <w:gridSpan w:val="2"/>
            <w:shd w:val="clear" w:color="000000" w:fill="C5D9F1"/>
            <w:vAlign w:val="center"/>
          </w:tcPr>
          <w:p w14:paraId="595C75F0" w14:textId="77777777" w:rsidR="006A67A6" w:rsidRPr="00F1285F" w:rsidRDefault="006A67A6" w:rsidP="005717DA">
            <w:pPr>
              <w:rPr>
                <w:color w:val="000000"/>
                <w:szCs w:val="22"/>
                <w:lang w:val="en-US"/>
              </w:rPr>
            </w:pPr>
            <w:r>
              <w:rPr>
                <w:color w:val="000000"/>
                <w:szCs w:val="22"/>
                <w:lang w:eastAsia="en-CA"/>
              </w:rPr>
              <w:t>Not within c</w:t>
            </w:r>
            <w:r w:rsidRPr="00F1285F">
              <w:rPr>
                <w:color w:val="000000"/>
                <w:szCs w:val="22"/>
                <w:lang w:eastAsia="en-CA"/>
              </w:rPr>
              <w:t>atchment Area</w:t>
            </w:r>
          </w:p>
        </w:tc>
        <w:tc>
          <w:tcPr>
            <w:tcW w:w="1120" w:type="dxa"/>
            <w:shd w:val="clear" w:color="000000" w:fill="C5D9F1"/>
            <w:noWrap/>
            <w:vAlign w:val="center"/>
          </w:tcPr>
          <w:p w14:paraId="595C75F1" w14:textId="77777777" w:rsidR="006A67A6" w:rsidRPr="00F1285F" w:rsidRDefault="006A67A6" w:rsidP="005717DA">
            <w:pPr>
              <w:jc w:val="center"/>
              <w:rPr>
                <w:color w:val="000000"/>
                <w:szCs w:val="22"/>
                <w:lang w:val="en-US"/>
              </w:rPr>
            </w:pPr>
            <w:r w:rsidRPr="00F1285F">
              <w:rPr>
                <w:color w:val="000000"/>
                <w:szCs w:val="22"/>
                <w:lang w:val="en-US"/>
              </w:rPr>
              <w:t>1</w:t>
            </w:r>
            <w:r>
              <w:rPr>
                <w:color w:val="000000"/>
                <w:szCs w:val="22"/>
                <w:lang w:val="en-US"/>
              </w:rPr>
              <w:t>3</w:t>
            </w:r>
            <w:r w:rsidRPr="00F1285F">
              <w:rPr>
                <w:color w:val="000000"/>
                <w:szCs w:val="22"/>
                <w:lang w:val="en-US"/>
              </w:rPr>
              <w:t>8</w:t>
            </w:r>
          </w:p>
        </w:tc>
        <w:tc>
          <w:tcPr>
            <w:tcW w:w="1120" w:type="dxa"/>
            <w:shd w:val="clear" w:color="000000" w:fill="C5D9F1"/>
            <w:noWrap/>
            <w:vAlign w:val="center"/>
          </w:tcPr>
          <w:p w14:paraId="595C75F2" w14:textId="77777777" w:rsidR="006A67A6" w:rsidRPr="00F1285F" w:rsidRDefault="006A67A6" w:rsidP="00F1285F">
            <w:pPr>
              <w:jc w:val="center"/>
              <w:rPr>
                <w:color w:val="000000"/>
                <w:szCs w:val="22"/>
                <w:lang w:val="en-US"/>
              </w:rPr>
            </w:pPr>
            <w:r>
              <w:rPr>
                <w:color w:val="000000"/>
                <w:szCs w:val="22"/>
                <w:lang w:val="en-US"/>
              </w:rPr>
              <w:t>5</w:t>
            </w:r>
            <w:r w:rsidRPr="00F1285F">
              <w:rPr>
                <w:color w:val="000000"/>
                <w:szCs w:val="22"/>
                <w:lang w:val="en-US"/>
              </w:rPr>
              <w:t>%</w:t>
            </w:r>
          </w:p>
        </w:tc>
      </w:tr>
      <w:tr w:rsidR="006A67A6" w:rsidRPr="00F1285F" w14:paraId="595C75F7" w14:textId="77777777" w:rsidTr="006B17AD">
        <w:trPr>
          <w:trHeight w:val="300"/>
          <w:jc w:val="center"/>
        </w:trPr>
        <w:tc>
          <w:tcPr>
            <w:tcW w:w="5154" w:type="dxa"/>
            <w:gridSpan w:val="2"/>
            <w:shd w:val="clear" w:color="000000" w:fill="C5D9F1"/>
            <w:vAlign w:val="center"/>
          </w:tcPr>
          <w:p w14:paraId="595C75F4" w14:textId="77777777" w:rsidR="006A67A6" w:rsidRPr="00F1285F" w:rsidRDefault="006A67A6" w:rsidP="00F1285F">
            <w:pPr>
              <w:rPr>
                <w:color w:val="000000"/>
                <w:szCs w:val="22"/>
                <w:lang w:val="en-US"/>
              </w:rPr>
            </w:pPr>
            <w:r w:rsidRPr="00F1285F">
              <w:rPr>
                <w:color w:val="000000"/>
                <w:szCs w:val="22"/>
                <w:lang w:eastAsia="en-CA"/>
              </w:rPr>
              <w:t>Conflict of Interest Found</w:t>
            </w:r>
          </w:p>
        </w:tc>
        <w:tc>
          <w:tcPr>
            <w:tcW w:w="1120" w:type="dxa"/>
            <w:shd w:val="clear" w:color="000000" w:fill="C5D9F1"/>
            <w:noWrap/>
            <w:vAlign w:val="center"/>
          </w:tcPr>
          <w:p w14:paraId="595C75F5" w14:textId="77777777" w:rsidR="006A67A6" w:rsidRPr="00F1285F" w:rsidRDefault="006A67A6" w:rsidP="005717DA">
            <w:pPr>
              <w:jc w:val="center"/>
              <w:rPr>
                <w:color w:val="000000"/>
                <w:szCs w:val="22"/>
                <w:lang w:val="en-US"/>
              </w:rPr>
            </w:pPr>
            <w:r>
              <w:rPr>
                <w:color w:val="000000"/>
                <w:szCs w:val="22"/>
                <w:lang w:val="en-US"/>
              </w:rPr>
              <w:t>14</w:t>
            </w:r>
          </w:p>
        </w:tc>
        <w:tc>
          <w:tcPr>
            <w:tcW w:w="1120" w:type="dxa"/>
            <w:shd w:val="clear" w:color="000000" w:fill="C5D9F1"/>
            <w:noWrap/>
            <w:vAlign w:val="center"/>
          </w:tcPr>
          <w:p w14:paraId="595C75F6" w14:textId="77777777" w:rsidR="006A67A6" w:rsidRPr="00F1285F" w:rsidRDefault="006A67A6" w:rsidP="005717DA">
            <w:pPr>
              <w:jc w:val="center"/>
              <w:rPr>
                <w:color w:val="000000"/>
                <w:szCs w:val="22"/>
                <w:lang w:val="en-US"/>
              </w:rPr>
            </w:pPr>
            <w:r>
              <w:rPr>
                <w:color w:val="000000"/>
                <w:szCs w:val="22"/>
                <w:lang w:val="en-US"/>
              </w:rPr>
              <w:t>0.6</w:t>
            </w:r>
            <w:r w:rsidRPr="00F1285F">
              <w:rPr>
                <w:color w:val="000000"/>
                <w:szCs w:val="22"/>
                <w:lang w:val="en-US"/>
              </w:rPr>
              <w:t>%</w:t>
            </w:r>
          </w:p>
        </w:tc>
      </w:tr>
      <w:tr w:rsidR="006A67A6" w:rsidRPr="00F1285F" w14:paraId="595C75FB" w14:textId="77777777" w:rsidTr="006B17AD">
        <w:trPr>
          <w:trHeight w:val="300"/>
          <w:jc w:val="center"/>
        </w:trPr>
        <w:tc>
          <w:tcPr>
            <w:tcW w:w="5154" w:type="dxa"/>
            <w:gridSpan w:val="2"/>
            <w:shd w:val="clear" w:color="000000" w:fill="C5D9F1"/>
            <w:vAlign w:val="center"/>
          </w:tcPr>
          <w:p w14:paraId="595C75F8" w14:textId="77777777" w:rsidR="006A67A6" w:rsidRPr="00F1285F" w:rsidRDefault="006A67A6" w:rsidP="00F1285F">
            <w:pPr>
              <w:rPr>
                <w:color w:val="000000"/>
                <w:szCs w:val="22"/>
                <w:lang w:eastAsia="en-CA"/>
              </w:rPr>
            </w:pPr>
            <w:r>
              <w:rPr>
                <w:color w:val="000000"/>
                <w:szCs w:val="22"/>
                <w:lang w:eastAsia="en-CA"/>
              </w:rPr>
              <w:t>Clinic capacity issue</w:t>
            </w:r>
          </w:p>
        </w:tc>
        <w:tc>
          <w:tcPr>
            <w:tcW w:w="1120" w:type="dxa"/>
            <w:shd w:val="clear" w:color="000000" w:fill="C5D9F1"/>
            <w:noWrap/>
            <w:vAlign w:val="center"/>
          </w:tcPr>
          <w:p w14:paraId="595C75F9" w14:textId="77777777" w:rsidR="006A67A6" w:rsidRPr="00F1285F" w:rsidRDefault="006A67A6" w:rsidP="00F1285F">
            <w:pPr>
              <w:jc w:val="center"/>
              <w:rPr>
                <w:color w:val="000000"/>
                <w:szCs w:val="22"/>
                <w:lang w:val="en-US"/>
              </w:rPr>
            </w:pPr>
            <w:r>
              <w:rPr>
                <w:color w:val="000000"/>
                <w:szCs w:val="22"/>
                <w:lang w:val="en-US"/>
              </w:rPr>
              <w:t>12</w:t>
            </w:r>
          </w:p>
        </w:tc>
        <w:tc>
          <w:tcPr>
            <w:tcW w:w="1120" w:type="dxa"/>
            <w:shd w:val="clear" w:color="000000" w:fill="C5D9F1"/>
            <w:noWrap/>
            <w:vAlign w:val="center"/>
          </w:tcPr>
          <w:p w14:paraId="595C75FA" w14:textId="77777777" w:rsidR="006A67A6" w:rsidRPr="00F1285F" w:rsidRDefault="006A67A6" w:rsidP="00F1285F">
            <w:pPr>
              <w:jc w:val="center"/>
              <w:rPr>
                <w:color w:val="000000"/>
                <w:szCs w:val="22"/>
                <w:lang w:val="en-US"/>
              </w:rPr>
            </w:pPr>
            <w:r>
              <w:rPr>
                <w:color w:val="000000"/>
                <w:szCs w:val="22"/>
                <w:lang w:val="en-US"/>
              </w:rPr>
              <w:t>0.5%</w:t>
            </w:r>
          </w:p>
        </w:tc>
      </w:tr>
      <w:tr w:rsidR="006A67A6" w:rsidRPr="00F1285F" w14:paraId="595C75FF" w14:textId="77777777" w:rsidTr="006B17AD">
        <w:trPr>
          <w:trHeight w:val="300"/>
          <w:jc w:val="center"/>
        </w:trPr>
        <w:tc>
          <w:tcPr>
            <w:tcW w:w="5154" w:type="dxa"/>
            <w:gridSpan w:val="2"/>
            <w:shd w:val="clear" w:color="000000" w:fill="C5D9F1"/>
            <w:vAlign w:val="center"/>
          </w:tcPr>
          <w:p w14:paraId="595C75FC" w14:textId="77777777" w:rsidR="006A67A6" w:rsidRPr="00F1285F" w:rsidRDefault="006A67A6" w:rsidP="00F1285F">
            <w:pPr>
              <w:rPr>
                <w:color w:val="000000"/>
                <w:szCs w:val="22"/>
                <w:lang w:eastAsia="en-CA"/>
              </w:rPr>
            </w:pPr>
            <w:r>
              <w:rPr>
                <w:color w:val="000000"/>
                <w:szCs w:val="22"/>
                <w:lang w:eastAsia="en-CA"/>
              </w:rPr>
              <w:t>Case has little or no merit</w:t>
            </w:r>
          </w:p>
        </w:tc>
        <w:tc>
          <w:tcPr>
            <w:tcW w:w="1120" w:type="dxa"/>
            <w:shd w:val="clear" w:color="000000" w:fill="C5D9F1"/>
            <w:noWrap/>
            <w:vAlign w:val="center"/>
          </w:tcPr>
          <w:p w14:paraId="595C75FD" w14:textId="77777777" w:rsidR="006A67A6" w:rsidRPr="00F1285F" w:rsidRDefault="006A67A6" w:rsidP="00F1285F">
            <w:pPr>
              <w:jc w:val="center"/>
              <w:rPr>
                <w:color w:val="000000"/>
                <w:szCs w:val="22"/>
                <w:lang w:val="en-US"/>
              </w:rPr>
            </w:pPr>
            <w:r>
              <w:rPr>
                <w:color w:val="000000"/>
                <w:szCs w:val="22"/>
                <w:lang w:val="en-US"/>
              </w:rPr>
              <w:t>14</w:t>
            </w:r>
          </w:p>
        </w:tc>
        <w:tc>
          <w:tcPr>
            <w:tcW w:w="1120" w:type="dxa"/>
            <w:shd w:val="clear" w:color="000000" w:fill="C5D9F1"/>
            <w:noWrap/>
            <w:vAlign w:val="center"/>
          </w:tcPr>
          <w:p w14:paraId="595C75FE" w14:textId="77777777" w:rsidR="006A67A6" w:rsidRPr="00F1285F" w:rsidRDefault="006A67A6" w:rsidP="00F1285F">
            <w:pPr>
              <w:jc w:val="center"/>
              <w:rPr>
                <w:color w:val="000000"/>
                <w:szCs w:val="22"/>
                <w:lang w:val="en-US"/>
              </w:rPr>
            </w:pPr>
            <w:r>
              <w:rPr>
                <w:color w:val="000000"/>
                <w:szCs w:val="22"/>
                <w:lang w:val="en-US"/>
              </w:rPr>
              <w:t>0.6%</w:t>
            </w:r>
          </w:p>
        </w:tc>
      </w:tr>
      <w:tr w:rsidR="006A67A6" w:rsidRPr="00F1285F" w14:paraId="595C7603" w14:textId="77777777" w:rsidTr="006B17AD">
        <w:trPr>
          <w:trHeight w:val="300"/>
          <w:jc w:val="center"/>
        </w:trPr>
        <w:tc>
          <w:tcPr>
            <w:tcW w:w="5154" w:type="dxa"/>
            <w:gridSpan w:val="2"/>
            <w:shd w:val="clear" w:color="000000" w:fill="C5D9F1"/>
            <w:vAlign w:val="center"/>
          </w:tcPr>
          <w:p w14:paraId="595C7600" w14:textId="77777777" w:rsidR="006A67A6" w:rsidRPr="00F1285F" w:rsidRDefault="006A67A6" w:rsidP="00EC1DA9">
            <w:pPr>
              <w:rPr>
                <w:b/>
                <w:bCs/>
                <w:color w:val="000000"/>
                <w:szCs w:val="22"/>
                <w:lang w:val="en-US"/>
              </w:rPr>
            </w:pPr>
            <w:r w:rsidRPr="00F1285F">
              <w:rPr>
                <w:b/>
                <w:bCs/>
                <w:color w:val="000000"/>
                <w:szCs w:val="22"/>
                <w:lang w:val="en-US"/>
              </w:rPr>
              <w:t>Total</w:t>
            </w:r>
            <w:r w:rsidR="00EC1DA9">
              <w:rPr>
                <w:b/>
                <w:bCs/>
                <w:color w:val="000000"/>
                <w:szCs w:val="22"/>
                <w:lang w:val="en-US"/>
              </w:rPr>
              <w:t xml:space="preserve"> denied or not eligible</w:t>
            </w:r>
          </w:p>
        </w:tc>
        <w:tc>
          <w:tcPr>
            <w:tcW w:w="1120" w:type="dxa"/>
            <w:shd w:val="clear" w:color="000000" w:fill="C5D9F1"/>
            <w:vAlign w:val="center"/>
          </w:tcPr>
          <w:p w14:paraId="595C7601" w14:textId="5094A302" w:rsidR="006A67A6" w:rsidRPr="00F1285F" w:rsidRDefault="00705F51" w:rsidP="00705F51">
            <w:pPr>
              <w:jc w:val="center"/>
              <w:rPr>
                <w:b/>
                <w:bCs/>
                <w:color w:val="000000"/>
                <w:szCs w:val="22"/>
                <w:lang w:val="en-US"/>
              </w:rPr>
            </w:pPr>
            <w:r>
              <w:rPr>
                <w:b/>
                <w:bCs/>
                <w:color w:val="000000"/>
                <w:szCs w:val="22"/>
                <w:lang w:val="en-US"/>
              </w:rPr>
              <w:t>508</w:t>
            </w:r>
          </w:p>
        </w:tc>
        <w:tc>
          <w:tcPr>
            <w:tcW w:w="1120" w:type="dxa"/>
            <w:shd w:val="clear" w:color="000000" w:fill="C5D9F1"/>
            <w:noWrap/>
            <w:vAlign w:val="center"/>
          </w:tcPr>
          <w:p w14:paraId="595C7602" w14:textId="77777777" w:rsidR="006A67A6" w:rsidRPr="00F1285F" w:rsidRDefault="006A67A6" w:rsidP="00695883">
            <w:pPr>
              <w:jc w:val="center"/>
              <w:rPr>
                <w:b/>
                <w:bCs/>
                <w:color w:val="000000"/>
                <w:szCs w:val="22"/>
                <w:lang w:val="en-US"/>
              </w:rPr>
            </w:pPr>
            <w:r w:rsidRPr="00F1285F">
              <w:rPr>
                <w:b/>
                <w:bCs/>
                <w:color w:val="000000"/>
                <w:szCs w:val="22"/>
                <w:lang w:val="en-US"/>
              </w:rPr>
              <w:t>2</w:t>
            </w:r>
            <w:r w:rsidR="00695883">
              <w:rPr>
                <w:b/>
                <w:bCs/>
                <w:color w:val="000000"/>
                <w:szCs w:val="22"/>
                <w:lang w:val="en-US"/>
              </w:rPr>
              <w:t>0</w:t>
            </w:r>
            <w:r w:rsidRPr="00F1285F">
              <w:rPr>
                <w:b/>
                <w:bCs/>
                <w:color w:val="000000"/>
                <w:szCs w:val="22"/>
                <w:lang w:val="en-US"/>
              </w:rPr>
              <w:t>%</w:t>
            </w:r>
          </w:p>
        </w:tc>
      </w:tr>
      <w:tr w:rsidR="006A67A6" w:rsidRPr="00F1285F" w14:paraId="595C7607" w14:textId="77777777" w:rsidTr="006B17AD">
        <w:trPr>
          <w:trHeight w:val="300"/>
          <w:jc w:val="center"/>
        </w:trPr>
        <w:tc>
          <w:tcPr>
            <w:tcW w:w="5154" w:type="dxa"/>
            <w:gridSpan w:val="2"/>
            <w:shd w:val="clear" w:color="000000" w:fill="538DD5"/>
            <w:noWrap/>
            <w:vAlign w:val="bottom"/>
          </w:tcPr>
          <w:p w14:paraId="595C7604" w14:textId="77777777" w:rsidR="006A67A6" w:rsidRPr="008B6F29" w:rsidRDefault="00695883" w:rsidP="00695883">
            <w:pPr>
              <w:rPr>
                <w:b/>
                <w:bCs/>
                <w:color w:val="FFFFFF" w:themeColor="background1"/>
                <w:szCs w:val="22"/>
                <w:lang w:val="en-US"/>
              </w:rPr>
            </w:pPr>
            <w:r>
              <w:rPr>
                <w:b/>
                <w:bCs/>
                <w:color w:val="FFFFFF" w:themeColor="background1"/>
                <w:szCs w:val="22"/>
                <w:lang w:val="en-US"/>
              </w:rPr>
              <w:t xml:space="preserve">Grand </w:t>
            </w:r>
            <w:r w:rsidR="008B6F29">
              <w:rPr>
                <w:b/>
                <w:bCs/>
                <w:color w:val="FFFFFF" w:themeColor="background1"/>
                <w:szCs w:val="22"/>
                <w:lang w:val="en-US"/>
              </w:rPr>
              <w:t xml:space="preserve">Total </w:t>
            </w:r>
          </w:p>
        </w:tc>
        <w:tc>
          <w:tcPr>
            <w:tcW w:w="1120" w:type="dxa"/>
            <w:shd w:val="clear" w:color="000000" w:fill="538DD5"/>
            <w:noWrap/>
            <w:vAlign w:val="center"/>
          </w:tcPr>
          <w:p w14:paraId="595C7605" w14:textId="173D0430" w:rsidR="006A67A6" w:rsidRPr="008B6F29" w:rsidRDefault="006A67A6" w:rsidP="008B6F29">
            <w:pPr>
              <w:jc w:val="center"/>
              <w:rPr>
                <w:b/>
                <w:bCs/>
                <w:color w:val="FFFFFF" w:themeColor="background1"/>
                <w:szCs w:val="22"/>
                <w:lang w:val="en-US"/>
              </w:rPr>
            </w:pPr>
            <w:r w:rsidRPr="008B6F29">
              <w:rPr>
                <w:b/>
                <w:bCs/>
                <w:color w:val="FFFFFF" w:themeColor="background1"/>
                <w:szCs w:val="22"/>
                <w:lang w:val="en-US"/>
              </w:rPr>
              <w:t>2</w:t>
            </w:r>
            <w:r w:rsidR="00D11E57">
              <w:rPr>
                <w:b/>
                <w:bCs/>
                <w:color w:val="FFFFFF" w:themeColor="background1"/>
                <w:szCs w:val="22"/>
                <w:lang w:val="en-US"/>
              </w:rPr>
              <w:t>,</w:t>
            </w:r>
            <w:r w:rsidRPr="008B6F29">
              <w:rPr>
                <w:b/>
                <w:bCs/>
                <w:color w:val="FFFFFF" w:themeColor="background1"/>
                <w:szCs w:val="22"/>
                <w:lang w:val="en-US"/>
              </w:rPr>
              <w:t>529</w:t>
            </w:r>
          </w:p>
        </w:tc>
        <w:tc>
          <w:tcPr>
            <w:tcW w:w="1120" w:type="dxa"/>
            <w:shd w:val="clear" w:color="000000" w:fill="538DD5"/>
            <w:noWrap/>
            <w:vAlign w:val="center"/>
          </w:tcPr>
          <w:p w14:paraId="595C7606" w14:textId="77777777" w:rsidR="006A67A6" w:rsidRPr="008B6F29" w:rsidRDefault="006A67A6" w:rsidP="008B6F29">
            <w:pPr>
              <w:jc w:val="center"/>
              <w:rPr>
                <w:b/>
                <w:bCs/>
                <w:color w:val="FFFFFF" w:themeColor="background1"/>
                <w:szCs w:val="22"/>
                <w:lang w:val="en-US"/>
              </w:rPr>
            </w:pPr>
            <w:r w:rsidRPr="008B6F29">
              <w:rPr>
                <w:b/>
                <w:bCs/>
                <w:color w:val="FFFFFF" w:themeColor="background1"/>
                <w:szCs w:val="22"/>
                <w:lang w:val="en-US"/>
              </w:rPr>
              <w:t>100%</w:t>
            </w:r>
          </w:p>
        </w:tc>
      </w:tr>
    </w:tbl>
    <w:p w14:paraId="595C760C" w14:textId="77777777" w:rsidR="003938F9" w:rsidRDefault="003938F9" w:rsidP="003938F9"/>
    <w:p w14:paraId="595C760F" w14:textId="77777777" w:rsidR="00EC1DA9" w:rsidRDefault="00EC1DA9" w:rsidP="00EC1DA9">
      <w:pPr>
        <w:pStyle w:val="Heading3"/>
      </w:pPr>
      <w:bookmarkStart w:id="16" w:name="_Toc432756186"/>
      <w:r>
        <w:t>Analytical Information</w:t>
      </w:r>
      <w:bookmarkEnd w:id="16"/>
    </w:p>
    <w:p w14:paraId="57449320" w14:textId="77777777" w:rsidR="00705F51" w:rsidRDefault="00705F51" w:rsidP="00705F51"/>
    <w:p w14:paraId="7CCD0BF0" w14:textId="6E6D345A" w:rsidR="00705F51" w:rsidRDefault="00705F51" w:rsidP="00192D93">
      <w:pPr>
        <w:jc w:val="center"/>
      </w:pPr>
      <w:r w:rsidRPr="00705F51">
        <w:rPr>
          <w:noProof/>
          <w:lang w:eastAsia="en-CA"/>
        </w:rPr>
        <w:lastRenderedPageBreak/>
        <w:drawing>
          <wp:inline distT="0" distB="0" distL="0" distR="0" wp14:anchorId="1D035242" wp14:editId="51A11E36">
            <wp:extent cx="4381500" cy="2771775"/>
            <wp:effectExtent l="0" t="0" r="0" b="9525"/>
            <wp:docPr id="13" name="Picture 13" descr="Percentage of Clients Served versus denied service or not eligibile.&#10;&#10;client denied service or not eligible: 20%&#10;Cleint served: 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0" cy="2771775"/>
                    </a:xfrm>
                    <a:prstGeom prst="rect">
                      <a:avLst/>
                    </a:prstGeom>
                    <a:noFill/>
                    <a:ln>
                      <a:noFill/>
                    </a:ln>
                  </pic:spPr>
                </pic:pic>
              </a:graphicData>
            </a:graphic>
          </wp:inline>
        </w:drawing>
      </w:r>
    </w:p>
    <w:p w14:paraId="595C7610" w14:textId="06392BBD" w:rsidR="0034154D" w:rsidRDefault="0034154D" w:rsidP="00393EE2">
      <w:pPr>
        <w:jc w:val="center"/>
      </w:pPr>
    </w:p>
    <w:p w14:paraId="595C7611" w14:textId="77777777" w:rsidR="00331FB8" w:rsidRDefault="00AB6B6B" w:rsidP="00393EE2">
      <w:pPr>
        <w:jc w:val="center"/>
      </w:pPr>
      <w:r>
        <w:rPr>
          <w:noProof/>
          <w:lang w:eastAsia="en-CA"/>
        </w:rPr>
        <w:drawing>
          <wp:inline distT="0" distB="0" distL="0" distR="0" wp14:anchorId="595C7803" wp14:editId="595C7804">
            <wp:extent cx="4276725" cy="2876550"/>
            <wp:effectExtent l="0" t="0" r="0" b="0"/>
            <wp:docPr id="59" name="Chart 59" descr="Income of Clients denied or not eligible, with respective ranges of income as follows: $0 to $20.000 = 12%, $20,001 to $30,000 = 40%, $30,001 to 40,0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95C7612" w14:textId="77777777" w:rsidR="00AB6B6B" w:rsidRDefault="00AB6B6B" w:rsidP="00393EE2">
      <w:pPr>
        <w:jc w:val="center"/>
      </w:pPr>
    </w:p>
    <w:p w14:paraId="595C7613" w14:textId="77777777" w:rsidR="003938F9" w:rsidRDefault="003938F9" w:rsidP="003938F9">
      <w:pPr>
        <w:pStyle w:val="Heading3"/>
        <w:numPr>
          <w:ilvl w:val="0"/>
          <w:numId w:val="0"/>
        </w:numPr>
        <w:ind w:left="284"/>
      </w:pPr>
    </w:p>
    <w:p w14:paraId="595C7614" w14:textId="77777777" w:rsidR="00220F4E" w:rsidRDefault="00220F4E" w:rsidP="00220F4E">
      <w:pPr>
        <w:pStyle w:val="Heading3"/>
      </w:pPr>
      <w:bookmarkStart w:id="17" w:name="_Toc432756187"/>
      <w:r>
        <w:t>Effectiveness</w:t>
      </w:r>
      <w:r w:rsidR="00575FD4">
        <w:t xml:space="preserve"> – to be calculated from previous table</w:t>
      </w:r>
      <w:bookmarkEnd w:id="17"/>
    </w:p>
    <w:tbl>
      <w:tblPr>
        <w:tblW w:w="9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le showing 3-year in clients served"/>
        <w:tblDescription w:val="Table shows upward trend in percent of clients served. 2011 = 75%, 2012=74%, 2013=79%"/>
      </w:tblPr>
      <w:tblGrid>
        <w:gridCol w:w="1433"/>
        <w:gridCol w:w="1686"/>
        <w:gridCol w:w="1701"/>
        <w:gridCol w:w="1842"/>
        <w:gridCol w:w="2460"/>
      </w:tblGrid>
      <w:tr w:rsidR="008006B2" w:rsidRPr="00CA6ED7" w14:paraId="595C761A" w14:textId="77777777" w:rsidTr="00636D33">
        <w:trPr>
          <w:trHeight w:val="300"/>
          <w:tblHeader/>
          <w:jc w:val="center"/>
        </w:trPr>
        <w:tc>
          <w:tcPr>
            <w:tcW w:w="1433" w:type="dxa"/>
            <w:shd w:val="clear" w:color="000000" w:fill="1F497D"/>
            <w:noWrap/>
            <w:vAlign w:val="bottom"/>
          </w:tcPr>
          <w:p w14:paraId="595C7615" w14:textId="77777777" w:rsidR="008006B2" w:rsidRPr="0034154D" w:rsidRDefault="008006B2" w:rsidP="00767981">
            <w:pPr>
              <w:jc w:val="center"/>
              <w:rPr>
                <w:rFonts w:ascii="Arial" w:hAnsi="Arial" w:cs="Arial"/>
                <w:b/>
                <w:bCs/>
                <w:color w:val="FFFFFF"/>
                <w:sz w:val="24"/>
                <w:szCs w:val="24"/>
                <w:lang w:val="en-US"/>
              </w:rPr>
            </w:pPr>
            <w:r>
              <w:rPr>
                <w:rFonts w:ascii="Arial" w:hAnsi="Arial" w:cs="Arial"/>
                <w:b/>
                <w:bCs/>
                <w:color w:val="FFFFFF"/>
                <w:sz w:val="24"/>
                <w:szCs w:val="24"/>
                <w:lang w:val="en-US"/>
              </w:rPr>
              <w:t>Year of Service</w:t>
            </w:r>
          </w:p>
        </w:tc>
        <w:tc>
          <w:tcPr>
            <w:tcW w:w="1686" w:type="dxa"/>
            <w:shd w:val="clear" w:color="000000" w:fill="1F497D"/>
          </w:tcPr>
          <w:p w14:paraId="595C7616" w14:textId="77777777" w:rsidR="008006B2" w:rsidRPr="0034154D" w:rsidRDefault="008006B2" w:rsidP="00767981">
            <w:pPr>
              <w:jc w:val="center"/>
              <w:rPr>
                <w:rFonts w:ascii="Arial" w:hAnsi="Arial" w:cs="Arial"/>
                <w:b/>
                <w:bCs/>
                <w:color w:val="FFFFFF"/>
                <w:sz w:val="24"/>
                <w:szCs w:val="24"/>
                <w:lang w:val="en-US"/>
              </w:rPr>
            </w:pPr>
            <w:r>
              <w:rPr>
                <w:rFonts w:ascii="Arial" w:hAnsi="Arial" w:cs="Arial"/>
                <w:b/>
                <w:bCs/>
                <w:color w:val="FFFFFF"/>
                <w:sz w:val="24"/>
                <w:szCs w:val="24"/>
                <w:lang w:val="en-US"/>
              </w:rPr>
              <w:t># of clients served</w:t>
            </w:r>
          </w:p>
        </w:tc>
        <w:tc>
          <w:tcPr>
            <w:tcW w:w="1701" w:type="dxa"/>
            <w:shd w:val="clear" w:color="000000" w:fill="1F497D"/>
          </w:tcPr>
          <w:p w14:paraId="595C7617" w14:textId="77777777" w:rsidR="008006B2" w:rsidRDefault="008006B2" w:rsidP="00767981">
            <w:pPr>
              <w:jc w:val="center"/>
              <w:rPr>
                <w:rFonts w:ascii="Arial" w:hAnsi="Arial" w:cs="Arial"/>
                <w:b/>
                <w:bCs/>
                <w:color w:val="FFFFFF"/>
                <w:sz w:val="24"/>
                <w:szCs w:val="24"/>
                <w:lang w:val="en-US"/>
              </w:rPr>
            </w:pPr>
            <w:r>
              <w:rPr>
                <w:rFonts w:ascii="Arial" w:hAnsi="Arial" w:cs="Arial"/>
                <w:b/>
                <w:bCs/>
                <w:color w:val="FFFFFF"/>
                <w:sz w:val="24"/>
                <w:szCs w:val="24"/>
                <w:lang w:val="en-US"/>
              </w:rPr>
              <w:t># of clients denied</w:t>
            </w:r>
          </w:p>
        </w:tc>
        <w:tc>
          <w:tcPr>
            <w:tcW w:w="1842" w:type="dxa"/>
            <w:shd w:val="clear" w:color="000000" w:fill="1F497D"/>
          </w:tcPr>
          <w:p w14:paraId="595C7618" w14:textId="77777777" w:rsidR="008006B2" w:rsidRPr="0034154D" w:rsidRDefault="008006B2" w:rsidP="00767981">
            <w:pPr>
              <w:jc w:val="center"/>
              <w:rPr>
                <w:rFonts w:ascii="Arial" w:hAnsi="Arial" w:cs="Arial"/>
                <w:b/>
                <w:bCs/>
                <w:color w:val="FFFFFF"/>
                <w:sz w:val="24"/>
                <w:szCs w:val="24"/>
                <w:lang w:val="en-US"/>
              </w:rPr>
            </w:pPr>
            <w:r>
              <w:rPr>
                <w:rFonts w:ascii="Arial" w:hAnsi="Arial" w:cs="Arial"/>
                <w:b/>
                <w:bCs/>
                <w:color w:val="FFFFFF"/>
                <w:sz w:val="24"/>
                <w:szCs w:val="24"/>
                <w:lang w:val="en-US"/>
              </w:rPr>
              <w:t>Total clients</w:t>
            </w:r>
          </w:p>
        </w:tc>
        <w:tc>
          <w:tcPr>
            <w:tcW w:w="2460" w:type="dxa"/>
            <w:shd w:val="clear" w:color="000000" w:fill="1F497D"/>
            <w:noWrap/>
            <w:vAlign w:val="bottom"/>
          </w:tcPr>
          <w:p w14:paraId="595C7619" w14:textId="77777777" w:rsidR="008006B2" w:rsidRPr="0034154D" w:rsidRDefault="008006B2" w:rsidP="00767981">
            <w:pPr>
              <w:jc w:val="center"/>
              <w:rPr>
                <w:rFonts w:ascii="Arial" w:hAnsi="Arial" w:cs="Arial"/>
                <w:b/>
                <w:bCs/>
                <w:color w:val="FFFFFF"/>
                <w:sz w:val="24"/>
                <w:szCs w:val="24"/>
                <w:lang w:val="en-US"/>
              </w:rPr>
            </w:pPr>
            <w:r>
              <w:rPr>
                <w:rFonts w:ascii="Arial" w:hAnsi="Arial" w:cs="Arial"/>
                <w:b/>
                <w:bCs/>
                <w:color w:val="FFFFFF"/>
                <w:sz w:val="24"/>
                <w:szCs w:val="24"/>
                <w:lang w:val="en-US"/>
              </w:rPr>
              <w:t>Percent of clients served</w:t>
            </w:r>
          </w:p>
        </w:tc>
      </w:tr>
      <w:tr w:rsidR="008006B2" w:rsidRPr="00CA6ED7" w14:paraId="595C7620" w14:textId="77777777" w:rsidTr="008B6F29">
        <w:trPr>
          <w:trHeight w:val="300"/>
          <w:jc w:val="center"/>
        </w:trPr>
        <w:tc>
          <w:tcPr>
            <w:tcW w:w="1433" w:type="dxa"/>
            <w:shd w:val="clear" w:color="000000" w:fill="C5D9F1"/>
            <w:noWrap/>
            <w:vAlign w:val="bottom"/>
          </w:tcPr>
          <w:p w14:paraId="595C761B" w14:textId="77777777" w:rsidR="008006B2" w:rsidRPr="0034154D" w:rsidRDefault="008006B2" w:rsidP="008006B2">
            <w:pPr>
              <w:jc w:val="center"/>
              <w:rPr>
                <w:rFonts w:ascii="Arial" w:hAnsi="Arial" w:cs="Arial"/>
                <w:color w:val="000000"/>
                <w:sz w:val="24"/>
                <w:szCs w:val="24"/>
                <w:lang w:val="en-US"/>
              </w:rPr>
            </w:pPr>
            <w:r>
              <w:rPr>
                <w:rFonts w:ascii="Arial" w:hAnsi="Arial" w:cs="Arial"/>
                <w:bCs/>
                <w:color w:val="000000"/>
                <w:sz w:val="24"/>
                <w:szCs w:val="24"/>
              </w:rPr>
              <w:t>2011</w:t>
            </w:r>
          </w:p>
        </w:tc>
        <w:tc>
          <w:tcPr>
            <w:tcW w:w="1686" w:type="dxa"/>
            <w:shd w:val="clear" w:color="000000" w:fill="C5D9F1"/>
          </w:tcPr>
          <w:p w14:paraId="595C761C" w14:textId="1AD671CB" w:rsidR="008006B2" w:rsidRPr="0034154D" w:rsidRDefault="008006B2" w:rsidP="008006B2">
            <w:pPr>
              <w:jc w:val="center"/>
              <w:rPr>
                <w:rFonts w:ascii="Arial" w:hAnsi="Arial" w:cs="Arial"/>
                <w:color w:val="000000"/>
                <w:sz w:val="24"/>
                <w:szCs w:val="24"/>
                <w:lang w:val="en-US"/>
              </w:rPr>
            </w:pPr>
            <w:r>
              <w:rPr>
                <w:rFonts w:ascii="Arial" w:hAnsi="Arial" w:cs="Arial"/>
                <w:color w:val="000000"/>
                <w:sz w:val="24"/>
                <w:szCs w:val="24"/>
                <w:lang w:val="en-US"/>
              </w:rPr>
              <w:t>2</w:t>
            </w:r>
            <w:r w:rsidR="00D11E57">
              <w:rPr>
                <w:rFonts w:ascii="Arial" w:hAnsi="Arial" w:cs="Arial"/>
                <w:color w:val="000000"/>
                <w:sz w:val="24"/>
                <w:szCs w:val="24"/>
                <w:lang w:val="en-US"/>
              </w:rPr>
              <w:t>,</w:t>
            </w:r>
            <w:r>
              <w:rPr>
                <w:rFonts w:ascii="Arial" w:hAnsi="Arial" w:cs="Arial"/>
                <w:color w:val="000000"/>
                <w:sz w:val="24"/>
                <w:szCs w:val="24"/>
                <w:lang w:val="en-US"/>
              </w:rPr>
              <w:t>062</w:t>
            </w:r>
          </w:p>
        </w:tc>
        <w:tc>
          <w:tcPr>
            <w:tcW w:w="1701" w:type="dxa"/>
            <w:shd w:val="clear" w:color="000000" w:fill="C5D9F1"/>
          </w:tcPr>
          <w:p w14:paraId="595C761D" w14:textId="77777777" w:rsidR="008006B2" w:rsidRPr="0034154D" w:rsidRDefault="00767981" w:rsidP="008006B2">
            <w:pPr>
              <w:jc w:val="center"/>
              <w:rPr>
                <w:rFonts w:ascii="Arial" w:hAnsi="Arial" w:cs="Arial"/>
                <w:color w:val="000000"/>
                <w:sz w:val="24"/>
                <w:szCs w:val="24"/>
                <w:lang w:val="en-US"/>
              </w:rPr>
            </w:pPr>
            <w:r>
              <w:rPr>
                <w:rFonts w:ascii="Arial" w:hAnsi="Arial" w:cs="Arial"/>
                <w:color w:val="000000"/>
                <w:sz w:val="24"/>
                <w:szCs w:val="24"/>
                <w:lang w:val="en-US"/>
              </w:rPr>
              <w:t>688</w:t>
            </w:r>
          </w:p>
        </w:tc>
        <w:tc>
          <w:tcPr>
            <w:tcW w:w="1842" w:type="dxa"/>
            <w:shd w:val="clear" w:color="000000" w:fill="C5D9F1"/>
          </w:tcPr>
          <w:p w14:paraId="595C761E" w14:textId="77777777" w:rsidR="008006B2" w:rsidRPr="0034154D" w:rsidRDefault="00767981" w:rsidP="008006B2">
            <w:pPr>
              <w:jc w:val="center"/>
              <w:rPr>
                <w:rFonts w:ascii="Arial" w:hAnsi="Arial" w:cs="Arial"/>
                <w:color w:val="000000"/>
                <w:sz w:val="24"/>
                <w:szCs w:val="24"/>
                <w:lang w:val="en-US"/>
              </w:rPr>
            </w:pPr>
            <w:r>
              <w:rPr>
                <w:rFonts w:ascii="Arial" w:hAnsi="Arial" w:cs="Arial"/>
                <w:color w:val="000000"/>
                <w:sz w:val="24"/>
                <w:szCs w:val="24"/>
                <w:lang w:val="en-US"/>
              </w:rPr>
              <w:t>2750</w:t>
            </w:r>
          </w:p>
        </w:tc>
        <w:tc>
          <w:tcPr>
            <w:tcW w:w="2460" w:type="dxa"/>
            <w:shd w:val="clear" w:color="000000" w:fill="C5D9F1"/>
            <w:noWrap/>
            <w:vAlign w:val="bottom"/>
          </w:tcPr>
          <w:p w14:paraId="595C761F" w14:textId="77777777" w:rsidR="008006B2" w:rsidRPr="0034154D" w:rsidRDefault="008006B2" w:rsidP="008006B2">
            <w:pPr>
              <w:jc w:val="center"/>
              <w:rPr>
                <w:rFonts w:ascii="Arial" w:hAnsi="Arial" w:cs="Arial"/>
                <w:color w:val="000000"/>
                <w:sz w:val="24"/>
                <w:szCs w:val="24"/>
                <w:lang w:val="en-US"/>
              </w:rPr>
            </w:pPr>
            <w:r>
              <w:rPr>
                <w:rFonts w:ascii="Arial" w:hAnsi="Arial" w:cs="Arial"/>
                <w:color w:val="000000"/>
                <w:sz w:val="24"/>
                <w:szCs w:val="24"/>
                <w:lang w:val="en-US"/>
              </w:rPr>
              <w:t>75%</w:t>
            </w:r>
          </w:p>
        </w:tc>
      </w:tr>
      <w:tr w:rsidR="008006B2" w:rsidRPr="00CA6ED7" w14:paraId="595C7626" w14:textId="77777777" w:rsidTr="008B6F29">
        <w:trPr>
          <w:trHeight w:val="300"/>
          <w:jc w:val="center"/>
        </w:trPr>
        <w:tc>
          <w:tcPr>
            <w:tcW w:w="1433" w:type="dxa"/>
            <w:shd w:val="clear" w:color="000000" w:fill="C5D9F1"/>
            <w:noWrap/>
            <w:vAlign w:val="bottom"/>
          </w:tcPr>
          <w:p w14:paraId="595C7621" w14:textId="77777777" w:rsidR="008006B2" w:rsidRPr="0034154D" w:rsidRDefault="008006B2" w:rsidP="008006B2">
            <w:pPr>
              <w:jc w:val="center"/>
              <w:rPr>
                <w:rFonts w:ascii="Arial" w:hAnsi="Arial" w:cs="Arial"/>
                <w:color w:val="000000"/>
                <w:sz w:val="24"/>
                <w:szCs w:val="24"/>
                <w:lang w:val="en-US"/>
              </w:rPr>
            </w:pPr>
            <w:r>
              <w:rPr>
                <w:rFonts w:ascii="Arial" w:hAnsi="Arial" w:cs="Arial"/>
                <w:bCs/>
                <w:color w:val="000000"/>
                <w:sz w:val="24"/>
                <w:szCs w:val="24"/>
              </w:rPr>
              <w:t>2012</w:t>
            </w:r>
          </w:p>
        </w:tc>
        <w:tc>
          <w:tcPr>
            <w:tcW w:w="1686" w:type="dxa"/>
            <w:shd w:val="clear" w:color="000000" w:fill="C5D9F1"/>
          </w:tcPr>
          <w:p w14:paraId="595C7622" w14:textId="2FD82FBF" w:rsidR="008006B2" w:rsidRPr="0034154D" w:rsidRDefault="008006B2" w:rsidP="008006B2">
            <w:pPr>
              <w:jc w:val="center"/>
              <w:rPr>
                <w:rFonts w:ascii="Arial" w:hAnsi="Arial" w:cs="Arial"/>
                <w:color w:val="000000"/>
                <w:sz w:val="24"/>
                <w:szCs w:val="24"/>
                <w:lang w:val="en-US"/>
              </w:rPr>
            </w:pPr>
            <w:r>
              <w:rPr>
                <w:rFonts w:ascii="Arial" w:hAnsi="Arial" w:cs="Arial"/>
                <w:color w:val="000000"/>
                <w:sz w:val="24"/>
                <w:szCs w:val="24"/>
                <w:lang w:val="en-US"/>
              </w:rPr>
              <w:t>1</w:t>
            </w:r>
            <w:r w:rsidR="00D11E57">
              <w:rPr>
                <w:rFonts w:ascii="Arial" w:hAnsi="Arial" w:cs="Arial"/>
                <w:color w:val="000000"/>
                <w:sz w:val="24"/>
                <w:szCs w:val="24"/>
                <w:lang w:val="en-US"/>
              </w:rPr>
              <w:t>,</w:t>
            </w:r>
            <w:r>
              <w:rPr>
                <w:rFonts w:ascii="Arial" w:hAnsi="Arial" w:cs="Arial"/>
                <w:color w:val="000000"/>
                <w:sz w:val="24"/>
                <w:szCs w:val="24"/>
                <w:lang w:val="en-US"/>
              </w:rPr>
              <w:t>900</w:t>
            </w:r>
          </w:p>
        </w:tc>
        <w:tc>
          <w:tcPr>
            <w:tcW w:w="1701" w:type="dxa"/>
            <w:shd w:val="clear" w:color="000000" w:fill="C5D9F1"/>
          </w:tcPr>
          <w:p w14:paraId="595C7623" w14:textId="77777777" w:rsidR="008006B2" w:rsidRPr="0034154D" w:rsidRDefault="00767981" w:rsidP="008006B2">
            <w:pPr>
              <w:jc w:val="center"/>
              <w:rPr>
                <w:rFonts w:ascii="Arial" w:hAnsi="Arial" w:cs="Arial"/>
                <w:color w:val="000000"/>
                <w:sz w:val="24"/>
                <w:szCs w:val="24"/>
                <w:lang w:val="en-US"/>
              </w:rPr>
            </w:pPr>
            <w:r>
              <w:rPr>
                <w:rFonts w:ascii="Arial" w:hAnsi="Arial" w:cs="Arial"/>
                <w:color w:val="000000"/>
                <w:sz w:val="24"/>
                <w:szCs w:val="24"/>
                <w:lang w:val="en-US"/>
              </w:rPr>
              <w:t>660</w:t>
            </w:r>
          </w:p>
        </w:tc>
        <w:tc>
          <w:tcPr>
            <w:tcW w:w="1842" w:type="dxa"/>
            <w:shd w:val="clear" w:color="000000" w:fill="C5D9F1"/>
          </w:tcPr>
          <w:p w14:paraId="595C7624" w14:textId="77777777" w:rsidR="008006B2" w:rsidRPr="0034154D" w:rsidRDefault="00767981" w:rsidP="008006B2">
            <w:pPr>
              <w:jc w:val="center"/>
              <w:rPr>
                <w:rFonts w:ascii="Arial" w:hAnsi="Arial" w:cs="Arial"/>
                <w:color w:val="000000"/>
                <w:sz w:val="24"/>
                <w:szCs w:val="24"/>
                <w:lang w:val="en-US"/>
              </w:rPr>
            </w:pPr>
            <w:r>
              <w:rPr>
                <w:rFonts w:ascii="Arial" w:hAnsi="Arial" w:cs="Arial"/>
                <w:color w:val="000000"/>
                <w:sz w:val="24"/>
                <w:szCs w:val="24"/>
                <w:lang w:val="en-US"/>
              </w:rPr>
              <w:t>2560</w:t>
            </w:r>
          </w:p>
        </w:tc>
        <w:tc>
          <w:tcPr>
            <w:tcW w:w="2460" w:type="dxa"/>
            <w:shd w:val="clear" w:color="000000" w:fill="C5D9F1"/>
            <w:noWrap/>
            <w:vAlign w:val="bottom"/>
          </w:tcPr>
          <w:p w14:paraId="595C7625" w14:textId="77777777" w:rsidR="008006B2" w:rsidRPr="0034154D" w:rsidRDefault="008006B2" w:rsidP="008006B2">
            <w:pPr>
              <w:jc w:val="center"/>
              <w:rPr>
                <w:rFonts w:ascii="Arial" w:hAnsi="Arial" w:cs="Arial"/>
                <w:color w:val="000000"/>
                <w:sz w:val="24"/>
                <w:szCs w:val="24"/>
                <w:lang w:val="en-US"/>
              </w:rPr>
            </w:pPr>
            <w:r>
              <w:rPr>
                <w:rFonts w:ascii="Arial" w:hAnsi="Arial" w:cs="Arial"/>
                <w:color w:val="000000"/>
                <w:sz w:val="24"/>
                <w:szCs w:val="24"/>
                <w:lang w:val="en-US"/>
              </w:rPr>
              <w:t>74%</w:t>
            </w:r>
          </w:p>
        </w:tc>
      </w:tr>
      <w:tr w:rsidR="008006B2" w:rsidRPr="00CA6ED7" w14:paraId="595C762C" w14:textId="77777777" w:rsidTr="008B6F29">
        <w:trPr>
          <w:trHeight w:val="300"/>
          <w:jc w:val="center"/>
        </w:trPr>
        <w:tc>
          <w:tcPr>
            <w:tcW w:w="1433" w:type="dxa"/>
            <w:shd w:val="clear" w:color="000000" w:fill="C5D9F1"/>
            <w:noWrap/>
            <w:vAlign w:val="bottom"/>
          </w:tcPr>
          <w:p w14:paraId="595C7627" w14:textId="77777777" w:rsidR="008006B2" w:rsidRPr="0034154D" w:rsidRDefault="008006B2" w:rsidP="008006B2">
            <w:pPr>
              <w:jc w:val="center"/>
              <w:rPr>
                <w:rFonts w:ascii="Arial" w:hAnsi="Arial" w:cs="Arial"/>
                <w:bCs/>
                <w:color w:val="000000"/>
                <w:sz w:val="24"/>
                <w:szCs w:val="24"/>
              </w:rPr>
            </w:pPr>
            <w:r>
              <w:rPr>
                <w:rFonts w:ascii="Arial" w:hAnsi="Arial" w:cs="Arial"/>
                <w:bCs/>
                <w:color w:val="000000"/>
                <w:sz w:val="24"/>
                <w:szCs w:val="24"/>
              </w:rPr>
              <w:t>2013</w:t>
            </w:r>
          </w:p>
        </w:tc>
        <w:tc>
          <w:tcPr>
            <w:tcW w:w="1686" w:type="dxa"/>
            <w:shd w:val="clear" w:color="000000" w:fill="C5D9F1"/>
          </w:tcPr>
          <w:p w14:paraId="595C7628" w14:textId="5CC2E293" w:rsidR="008006B2" w:rsidRPr="0034154D" w:rsidRDefault="008006B2" w:rsidP="00D11E57">
            <w:pPr>
              <w:jc w:val="center"/>
              <w:rPr>
                <w:rFonts w:ascii="Arial" w:hAnsi="Arial" w:cs="Arial"/>
                <w:color w:val="000000"/>
                <w:sz w:val="24"/>
                <w:szCs w:val="24"/>
                <w:lang w:val="en-US"/>
              </w:rPr>
            </w:pPr>
            <w:r>
              <w:rPr>
                <w:rFonts w:ascii="Arial" w:hAnsi="Arial" w:cs="Arial"/>
                <w:color w:val="000000"/>
                <w:sz w:val="24"/>
                <w:szCs w:val="24"/>
                <w:lang w:val="en-US"/>
              </w:rPr>
              <w:t>2</w:t>
            </w:r>
            <w:r w:rsidR="00D11E57">
              <w:rPr>
                <w:rFonts w:ascii="Arial" w:hAnsi="Arial" w:cs="Arial"/>
                <w:color w:val="000000"/>
                <w:sz w:val="24"/>
                <w:szCs w:val="24"/>
                <w:lang w:val="en-US"/>
              </w:rPr>
              <w:t>,</w:t>
            </w:r>
            <w:r>
              <w:rPr>
                <w:rFonts w:ascii="Arial" w:hAnsi="Arial" w:cs="Arial"/>
                <w:color w:val="000000"/>
                <w:sz w:val="24"/>
                <w:szCs w:val="24"/>
                <w:lang w:val="en-US"/>
              </w:rPr>
              <w:t>0</w:t>
            </w:r>
            <w:r w:rsidR="00D11E57" w:rsidRPr="00636D33">
              <w:rPr>
                <w:rFonts w:ascii="Arial" w:hAnsi="Arial" w:cs="Arial"/>
                <w:color w:val="000000"/>
                <w:sz w:val="24"/>
                <w:szCs w:val="24"/>
                <w:lang w:val="en-US"/>
              </w:rPr>
              <w:t>14</w:t>
            </w:r>
          </w:p>
        </w:tc>
        <w:tc>
          <w:tcPr>
            <w:tcW w:w="1701" w:type="dxa"/>
            <w:shd w:val="clear" w:color="000000" w:fill="C5D9F1"/>
          </w:tcPr>
          <w:p w14:paraId="595C7629" w14:textId="3AFF31C3" w:rsidR="008006B2" w:rsidRPr="0034154D" w:rsidRDefault="008006B2" w:rsidP="002D3C7D">
            <w:pPr>
              <w:jc w:val="center"/>
              <w:rPr>
                <w:rFonts w:ascii="Arial" w:hAnsi="Arial" w:cs="Arial"/>
                <w:color w:val="000000"/>
                <w:sz w:val="24"/>
                <w:szCs w:val="24"/>
                <w:lang w:val="en-US"/>
              </w:rPr>
            </w:pPr>
            <w:r>
              <w:rPr>
                <w:rFonts w:ascii="Arial" w:hAnsi="Arial" w:cs="Arial"/>
                <w:color w:val="000000"/>
                <w:sz w:val="24"/>
                <w:szCs w:val="24"/>
                <w:lang w:val="en-US"/>
              </w:rPr>
              <w:t>5</w:t>
            </w:r>
            <w:r w:rsidR="002D3C7D">
              <w:rPr>
                <w:rFonts w:ascii="Arial" w:hAnsi="Arial" w:cs="Arial"/>
                <w:color w:val="000000"/>
                <w:sz w:val="24"/>
                <w:szCs w:val="24"/>
                <w:lang w:val="en-US"/>
              </w:rPr>
              <w:t>20</w:t>
            </w:r>
          </w:p>
        </w:tc>
        <w:tc>
          <w:tcPr>
            <w:tcW w:w="1842" w:type="dxa"/>
            <w:shd w:val="clear" w:color="000000" w:fill="C5D9F1"/>
          </w:tcPr>
          <w:p w14:paraId="595C762A" w14:textId="77777777" w:rsidR="008006B2" w:rsidRPr="0034154D" w:rsidRDefault="008006B2" w:rsidP="008006B2">
            <w:pPr>
              <w:jc w:val="center"/>
              <w:rPr>
                <w:rFonts w:ascii="Arial" w:hAnsi="Arial" w:cs="Arial"/>
                <w:color w:val="000000"/>
                <w:sz w:val="24"/>
                <w:szCs w:val="24"/>
                <w:lang w:val="en-US"/>
              </w:rPr>
            </w:pPr>
            <w:r>
              <w:rPr>
                <w:rFonts w:ascii="Arial" w:hAnsi="Arial" w:cs="Arial"/>
                <w:color w:val="000000"/>
                <w:sz w:val="24"/>
                <w:szCs w:val="24"/>
                <w:lang w:val="en-US"/>
              </w:rPr>
              <w:t>2529</w:t>
            </w:r>
          </w:p>
        </w:tc>
        <w:tc>
          <w:tcPr>
            <w:tcW w:w="2460" w:type="dxa"/>
            <w:shd w:val="clear" w:color="000000" w:fill="C5D9F1"/>
            <w:noWrap/>
            <w:vAlign w:val="bottom"/>
          </w:tcPr>
          <w:p w14:paraId="595C762B" w14:textId="0BB810BD" w:rsidR="008006B2" w:rsidRPr="0034154D" w:rsidRDefault="00192D93" w:rsidP="00192D93">
            <w:pPr>
              <w:jc w:val="center"/>
              <w:rPr>
                <w:rFonts w:ascii="Arial" w:hAnsi="Arial" w:cs="Arial"/>
                <w:color w:val="000000"/>
                <w:sz w:val="24"/>
                <w:szCs w:val="24"/>
                <w:lang w:val="en-US"/>
              </w:rPr>
            </w:pPr>
            <w:r>
              <w:rPr>
                <w:rFonts w:ascii="Arial" w:hAnsi="Arial" w:cs="Arial"/>
                <w:color w:val="000000"/>
                <w:sz w:val="24"/>
                <w:szCs w:val="24"/>
                <w:lang w:val="en-US"/>
              </w:rPr>
              <w:t>80</w:t>
            </w:r>
            <w:r w:rsidR="008006B2">
              <w:rPr>
                <w:rFonts w:ascii="Arial" w:hAnsi="Arial" w:cs="Arial"/>
                <w:color w:val="000000"/>
                <w:sz w:val="24"/>
                <w:szCs w:val="24"/>
                <w:lang w:val="en-US"/>
              </w:rPr>
              <w:t>%</w:t>
            </w:r>
          </w:p>
        </w:tc>
      </w:tr>
    </w:tbl>
    <w:p w14:paraId="595C762D" w14:textId="77777777" w:rsidR="00AB6B6B" w:rsidRDefault="00AB6B6B" w:rsidP="00393EE2">
      <w:pPr>
        <w:jc w:val="center"/>
      </w:pPr>
    </w:p>
    <w:p w14:paraId="03965BAB" w14:textId="77777777" w:rsidR="00192D93" w:rsidRDefault="00192D93" w:rsidP="00393EE2">
      <w:pPr>
        <w:jc w:val="center"/>
      </w:pPr>
    </w:p>
    <w:p w14:paraId="3A4767D8" w14:textId="05CD8D69" w:rsidR="00192D93" w:rsidRDefault="00192D93" w:rsidP="00192D93">
      <w:pPr>
        <w:jc w:val="center"/>
      </w:pPr>
      <w:r w:rsidRPr="00192D93">
        <w:rPr>
          <w:noProof/>
          <w:lang w:eastAsia="en-CA"/>
        </w:rPr>
        <w:lastRenderedPageBreak/>
        <w:drawing>
          <wp:inline distT="0" distB="0" distL="0" distR="0" wp14:anchorId="0E21CD21" wp14:editId="21A16FF8">
            <wp:extent cx="5382629" cy="3209925"/>
            <wp:effectExtent l="0" t="0" r="8890" b="0"/>
            <wp:docPr id="14" name="Picture 14" descr="Chart for 2011-2013 showing percent of clients served &#10;&#10;2011: 75%&#10;2012:  74%&#10;2013: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2629" cy="3209925"/>
                    </a:xfrm>
                    <a:prstGeom prst="rect">
                      <a:avLst/>
                    </a:prstGeom>
                    <a:noFill/>
                    <a:ln>
                      <a:noFill/>
                    </a:ln>
                  </pic:spPr>
                </pic:pic>
              </a:graphicData>
            </a:graphic>
          </wp:inline>
        </w:drawing>
      </w:r>
    </w:p>
    <w:p w14:paraId="595C762E" w14:textId="239226D1" w:rsidR="00AB6B6B" w:rsidRDefault="00AB6B6B" w:rsidP="00393EE2">
      <w:pPr>
        <w:jc w:val="center"/>
      </w:pPr>
    </w:p>
    <w:p w14:paraId="595C762F" w14:textId="77777777" w:rsidR="006A67A6" w:rsidRPr="00527B62" w:rsidRDefault="006A67A6" w:rsidP="00527B62">
      <w:pPr>
        <w:pStyle w:val="Heading2"/>
      </w:pPr>
      <w:bookmarkStart w:id="18" w:name="_Toc432756188"/>
      <w:r w:rsidRPr="00527B62">
        <w:t>Measure #5 – Stage when case file outcomes are achieved with clinic involvement</w:t>
      </w:r>
      <w:bookmarkEnd w:id="18"/>
    </w:p>
    <w:p w14:paraId="595C7630" w14:textId="77777777" w:rsidR="00614B10" w:rsidRPr="00EC1DA9" w:rsidRDefault="00614B10" w:rsidP="00614B10">
      <w:pPr>
        <w:pStyle w:val="Heading3"/>
      </w:pPr>
      <w:bookmarkStart w:id="19" w:name="_Toc432756189"/>
      <w:r w:rsidRPr="00EC1DA9">
        <w:t>Sample Data</w:t>
      </w:r>
      <w:bookmarkEnd w:id="19"/>
    </w:p>
    <w:p w14:paraId="595C7631" w14:textId="77777777" w:rsidR="006A67A6" w:rsidRPr="001B5BF6" w:rsidRDefault="006A67A6" w:rsidP="00393EE2">
      <w:pPr>
        <w:rPr>
          <w:rFonts w:ascii="Arial" w:hAnsi="Arial" w:cs="Arial"/>
          <w:sz w:val="26"/>
          <w:szCs w:val="26"/>
        </w:rPr>
      </w:pPr>
    </w:p>
    <w:tbl>
      <w:tblPr>
        <w:tblW w:w="5051" w:type="dxa"/>
        <w:jc w:val="center"/>
        <w:tblLook w:val="00A0" w:firstRow="1" w:lastRow="0" w:firstColumn="1" w:lastColumn="0" w:noHBand="0" w:noVBand="0"/>
        <w:tblCaption w:val="Stage when case file outcomes are achieved with clinic involvement"/>
        <w:tblDescription w:val="Table showing number of closed cases before and after hearing, and number of cases withdrawn or lost contact."/>
      </w:tblPr>
      <w:tblGrid>
        <w:gridCol w:w="2338"/>
        <w:gridCol w:w="1579"/>
        <w:gridCol w:w="1134"/>
      </w:tblGrid>
      <w:tr w:rsidR="005358F8" w:rsidRPr="007E5D20" w14:paraId="595C7635" w14:textId="77777777" w:rsidTr="00636D33">
        <w:trPr>
          <w:trHeight w:val="300"/>
          <w:tblHeader/>
          <w:jc w:val="center"/>
        </w:trPr>
        <w:tc>
          <w:tcPr>
            <w:tcW w:w="2338" w:type="dxa"/>
            <w:tcBorders>
              <w:top w:val="single" w:sz="4" w:space="0" w:color="auto"/>
              <w:left w:val="single" w:sz="4" w:space="0" w:color="auto"/>
              <w:bottom w:val="single" w:sz="4" w:space="0" w:color="auto"/>
              <w:right w:val="single" w:sz="4" w:space="0" w:color="auto"/>
            </w:tcBorders>
            <w:shd w:val="clear" w:color="000000" w:fill="1F497D"/>
            <w:noWrap/>
            <w:vAlign w:val="bottom"/>
          </w:tcPr>
          <w:p w14:paraId="595C7632" w14:textId="77777777" w:rsidR="005358F8" w:rsidRPr="007E5D20" w:rsidRDefault="005358F8" w:rsidP="002D71E6">
            <w:pPr>
              <w:rPr>
                <w:rFonts w:ascii="Arial" w:hAnsi="Arial" w:cs="Arial"/>
                <w:b/>
                <w:bCs/>
                <w:color w:val="FFFFFF"/>
                <w:sz w:val="24"/>
                <w:szCs w:val="24"/>
                <w:lang w:val="en-US"/>
              </w:rPr>
            </w:pPr>
            <w:r w:rsidRPr="007E5D20">
              <w:rPr>
                <w:rFonts w:ascii="Arial" w:hAnsi="Arial" w:cs="Arial"/>
                <w:b/>
                <w:bCs/>
                <w:color w:val="FFFFFF"/>
                <w:sz w:val="24"/>
                <w:szCs w:val="24"/>
                <w:lang w:val="en-US"/>
              </w:rPr>
              <w:t>Resolution Stage</w:t>
            </w:r>
          </w:p>
        </w:tc>
        <w:tc>
          <w:tcPr>
            <w:tcW w:w="1579" w:type="dxa"/>
            <w:tcBorders>
              <w:top w:val="single" w:sz="4" w:space="0" w:color="auto"/>
              <w:left w:val="nil"/>
              <w:bottom w:val="single" w:sz="4" w:space="0" w:color="auto"/>
              <w:right w:val="single" w:sz="4" w:space="0" w:color="auto"/>
            </w:tcBorders>
            <w:shd w:val="clear" w:color="000000" w:fill="1F497D"/>
            <w:noWrap/>
            <w:vAlign w:val="bottom"/>
          </w:tcPr>
          <w:p w14:paraId="595C7633" w14:textId="2D00FF19" w:rsidR="005358F8" w:rsidRPr="007E5D20" w:rsidRDefault="005358F8" w:rsidP="00E2706C">
            <w:pPr>
              <w:jc w:val="center"/>
              <w:rPr>
                <w:rFonts w:ascii="Arial" w:hAnsi="Arial" w:cs="Arial"/>
                <w:b/>
                <w:bCs/>
                <w:color w:val="FFFFFF"/>
                <w:sz w:val="24"/>
                <w:szCs w:val="24"/>
                <w:lang w:val="en-US"/>
              </w:rPr>
            </w:pPr>
            <w:r w:rsidRPr="007E5D20">
              <w:rPr>
                <w:rFonts w:ascii="Arial" w:hAnsi="Arial" w:cs="Arial"/>
                <w:b/>
                <w:bCs/>
                <w:color w:val="FFFFFF"/>
                <w:sz w:val="24"/>
                <w:szCs w:val="24"/>
                <w:lang w:val="en-US"/>
              </w:rPr>
              <w:t xml:space="preserve"># of closed </w:t>
            </w:r>
            <w:r w:rsidR="00E2706C">
              <w:rPr>
                <w:rFonts w:ascii="Arial" w:hAnsi="Arial" w:cs="Arial"/>
                <w:b/>
                <w:bCs/>
                <w:color w:val="FFFFFF"/>
                <w:sz w:val="24"/>
                <w:szCs w:val="24"/>
                <w:lang w:val="en-US"/>
              </w:rPr>
              <w:t>standard</w:t>
            </w:r>
            <w:r>
              <w:rPr>
                <w:rFonts w:ascii="Arial" w:hAnsi="Arial" w:cs="Arial"/>
                <w:b/>
                <w:bCs/>
                <w:color w:val="FFFFFF"/>
                <w:sz w:val="24"/>
                <w:szCs w:val="24"/>
                <w:lang w:val="en-US"/>
              </w:rPr>
              <w:t xml:space="preserve"> </w:t>
            </w:r>
            <w:r w:rsidRPr="007E5D20">
              <w:rPr>
                <w:rFonts w:ascii="Arial" w:hAnsi="Arial" w:cs="Arial"/>
                <w:b/>
                <w:bCs/>
                <w:color w:val="FFFFFF"/>
                <w:sz w:val="24"/>
                <w:szCs w:val="24"/>
                <w:lang w:val="en-US"/>
              </w:rPr>
              <w:t>cases</w:t>
            </w:r>
          </w:p>
        </w:tc>
        <w:tc>
          <w:tcPr>
            <w:tcW w:w="1134" w:type="dxa"/>
            <w:tcBorders>
              <w:top w:val="single" w:sz="4" w:space="0" w:color="auto"/>
              <w:left w:val="single" w:sz="4" w:space="0" w:color="auto"/>
              <w:bottom w:val="single" w:sz="4" w:space="0" w:color="auto"/>
              <w:right w:val="single" w:sz="4" w:space="0" w:color="auto"/>
            </w:tcBorders>
            <w:shd w:val="clear" w:color="000000" w:fill="1F497D"/>
          </w:tcPr>
          <w:p w14:paraId="595C7634" w14:textId="77777777" w:rsidR="005358F8" w:rsidRPr="007E5D20" w:rsidRDefault="005358F8" w:rsidP="00BE0546">
            <w:pPr>
              <w:jc w:val="center"/>
              <w:rPr>
                <w:rFonts w:ascii="Arial" w:hAnsi="Arial" w:cs="Arial"/>
                <w:b/>
                <w:bCs/>
                <w:color w:val="FFFFFF"/>
                <w:sz w:val="24"/>
                <w:szCs w:val="24"/>
                <w:lang w:val="en-US"/>
              </w:rPr>
            </w:pPr>
            <w:r>
              <w:rPr>
                <w:rFonts w:ascii="Arial" w:hAnsi="Arial" w:cs="Arial"/>
                <w:b/>
                <w:bCs/>
                <w:color w:val="FFFFFF"/>
                <w:sz w:val="24"/>
                <w:szCs w:val="24"/>
                <w:lang w:val="en-US"/>
              </w:rPr>
              <w:t>%</w:t>
            </w:r>
          </w:p>
        </w:tc>
      </w:tr>
      <w:tr w:rsidR="005358F8" w:rsidRPr="007E5D20" w14:paraId="595C7639" w14:textId="77777777" w:rsidTr="005358F8">
        <w:trPr>
          <w:trHeight w:val="300"/>
          <w:jc w:val="center"/>
        </w:trPr>
        <w:tc>
          <w:tcPr>
            <w:tcW w:w="2338" w:type="dxa"/>
            <w:tcBorders>
              <w:top w:val="nil"/>
              <w:left w:val="single" w:sz="4" w:space="0" w:color="auto"/>
              <w:bottom w:val="single" w:sz="4" w:space="0" w:color="auto"/>
              <w:right w:val="single" w:sz="4" w:space="0" w:color="auto"/>
            </w:tcBorders>
            <w:shd w:val="clear" w:color="000000" w:fill="C5D9F1"/>
            <w:noWrap/>
            <w:vAlign w:val="bottom"/>
          </w:tcPr>
          <w:p w14:paraId="595C7636" w14:textId="77777777" w:rsidR="005358F8" w:rsidRPr="007E5D20" w:rsidRDefault="005358F8" w:rsidP="002D71E6">
            <w:pPr>
              <w:rPr>
                <w:rFonts w:ascii="Arial" w:hAnsi="Arial" w:cs="Arial"/>
                <w:color w:val="000000"/>
                <w:sz w:val="24"/>
                <w:szCs w:val="24"/>
                <w:lang w:val="en-US"/>
              </w:rPr>
            </w:pPr>
            <w:r w:rsidRPr="007E5D20">
              <w:rPr>
                <w:rFonts w:ascii="Arial" w:hAnsi="Arial" w:cs="Arial"/>
                <w:bCs/>
                <w:color w:val="000000"/>
                <w:sz w:val="24"/>
                <w:szCs w:val="24"/>
              </w:rPr>
              <w:t>Before Hearing</w:t>
            </w:r>
          </w:p>
        </w:tc>
        <w:tc>
          <w:tcPr>
            <w:tcW w:w="1579" w:type="dxa"/>
            <w:tcBorders>
              <w:top w:val="single" w:sz="4" w:space="0" w:color="auto"/>
              <w:left w:val="nil"/>
              <w:bottom w:val="single" w:sz="4" w:space="0" w:color="auto"/>
              <w:right w:val="single" w:sz="4" w:space="0" w:color="auto"/>
            </w:tcBorders>
            <w:shd w:val="clear" w:color="000000" w:fill="C5D9F1"/>
            <w:noWrap/>
            <w:vAlign w:val="bottom"/>
          </w:tcPr>
          <w:p w14:paraId="595C7637" w14:textId="6B24DABB" w:rsidR="005358F8" w:rsidRPr="007E5D20" w:rsidRDefault="005358F8" w:rsidP="002D71E6">
            <w:pPr>
              <w:jc w:val="center"/>
              <w:rPr>
                <w:rFonts w:ascii="Arial" w:hAnsi="Arial" w:cs="Arial"/>
                <w:color w:val="000000"/>
                <w:sz w:val="24"/>
                <w:szCs w:val="24"/>
                <w:lang w:val="en-US"/>
              </w:rPr>
            </w:pPr>
            <w:r w:rsidRPr="007E5D20">
              <w:rPr>
                <w:rFonts w:ascii="Arial" w:hAnsi="Arial" w:cs="Arial"/>
                <w:color w:val="000000"/>
                <w:sz w:val="24"/>
                <w:szCs w:val="24"/>
                <w:lang w:val="en-US"/>
              </w:rPr>
              <w:t>3</w:t>
            </w:r>
            <w:r w:rsidR="002D3C7D">
              <w:rPr>
                <w:rFonts w:ascii="Arial" w:hAnsi="Arial" w:cs="Arial"/>
                <w:color w:val="000000"/>
                <w:sz w:val="24"/>
                <w:szCs w:val="24"/>
                <w:lang w:val="en-US"/>
              </w:rPr>
              <w:t>,</w:t>
            </w:r>
            <w:r w:rsidRPr="007E5D20">
              <w:rPr>
                <w:rFonts w:ascii="Arial" w:hAnsi="Arial" w:cs="Arial"/>
                <w:color w:val="000000"/>
                <w:sz w:val="24"/>
                <w:szCs w:val="24"/>
                <w:lang w:val="en-US"/>
              </w:rPr>
              <w:t>500</w:t>
            </w:r>
          </w:p>
        </w:tc>
        <w:tc>
          <w:tcPr>
            <w:tcW w:w="1134" w:type="dxa"/>
            <w:tcBorders>
              <w:top w:val="single" w:sz="4" w:space="0" w:color="auto"/>
              <w:left w:val="single" w:sz="4" w:space="0" w:color="auto"/>
              <w:bottom w:val="single" w:sz="4" w:space="0" w:color="auto"/>
              <w:right w:val="single" w:sz="4" w:space="0" w:color="auto"/>
            </w:tcBorders>
            <w:shd w:val="clear" w:color="000000" w:fill="C5D9F1"/>
          </w:tcPr>
          <w:p w14:paraId="595C7638" w14:textId="77777777" w:rsidR="005358F8" w:rsidRPr="007E5D20" w:rsidRDefault="005358F8" w:rsidP="002D71E6">
            <w:pPr>
              <w:jc w:val="center"/>
              <w:rPr>
                <w:rFonts w:ascii="Arial" w:hAnsi="Arial" w:cs="Arial"/>
                <w:color w:val="000000"/>
                <w:sz w:val="24"/>
                <w:szCs w:val="24"/>
                <w:lang w:val="en-US"/>
              </w:rPr>
            </w:pPr>
            <w:r>
              <w:rPr>
                <w:rFonts w:ascii="Arial" w:hAnsi="Arial" w:cs="Arial"/>
                <w:color w:val="000000"/>
                <w:sz w:val="24"/>
                <w:szCs w:val="24"/>
                <w:lang w:val="en-US"/>
              </w:rPr>
              <w:t>64%</w:t>
            </w:r>
          </w:p>
        </w:tc>
      </w:tr>
      <w:tr w:rsidR="005358F8" w:rsidRPr="007E5D20" w14:paraId="595C763D" w14:textId="77777777" w:rsidTr="005358F8">
        <w:trPr>
          <w:trHeight w:val="300"/>
          <w:jc w:val="center"/>
        </w:trPr>
        <w:tc>
          <w:tcPr>
            <w:tcW w:w="2338" w:type="dxa"/>
            <w:tcBorders>
              <w:top w:val="nil"/>
              <w:left w:val="single" w:sz="4" w:space="0" w:color="auto"/>
              <w:bottom w:val="single" w:sz="4" w:space="0" w:color="auto"/>
              <w:right w:val="single" w:sz="4" w:space="0" w:color="auto"/>
            </w:tcBorders>
            <w:shd w:val="clear" w:color="000000" w:fill="C5D9F1"/>
            <w:noWrap/>
            <w:vAlign w:val="bottom"/>
          </w:tcPr>
          <w:p w14:paraId="595C763A" w14:textId="77777777" w:rsidR="005358F8" w:rsidRPr="007E5D20" w:rsidRDefault="005358F8" w:rsidP="002D71E6">
            <w:pPr>
              <w:rPr>
                <w:rFonts w:ascii="Arial" w:hAnsi="Arial" w:cs="Arial"/>
                <w:color w:val="000000"/>
                <w:sz w:val="24"/>
                <w:szCs w:val="24"/>
                <w:lang w:val="en-US"/>
              </w:rPr>
            </w:pPr>
            <w:r w:rsidRPr="007E5D20">
              <w:rPr>
                <w:rFonts w:ascii="Arial" w:hAnsi="Arial" w:cs="Arial"/>
                <w:bCs/>
                <w:color w:val="000000"/>
                <w:sz w:val="24"/>
                <w:szCs w:val="24"/>
              </w:rPr>
              <w:t>After Hearing</w:t>
            </w:r>
          </w:p>
        </w:tc>
        <w:tc>
          <w:tcPr>
            <w:tcW w:w="1579" w:type="dxa"/>
            <w:tcBorders>
              <w:top w:val="single" w:sz="4" w:space="0" w:color="auto"/>
              <w:left w:val="nil"/>
              <w:bottom w:val="single" w:sz="4" w:space="0" w:color="auto"/>
              <w:right w:val="single" w:sz="4" w:space="0" w:color="auto"/>
            </w:tcBorders>
            <w:shd w:val="clear" w:color="000000" w:fill="C5D9F1"/>
            <w:noWrap/>
            <w:vAlign w:val="bottom"/>
          </w:tcPr>
          <w:p w14:paraId="595C763B" w14:textId="7FE8306A" w:rsidR="005358F8" w:rsidRPr="007E5D20" w:rsidRDefault="005358F8" w:rsidP="002D71E6">
            <w:pPr>
              <w:jc w:val="center"/>
              <w:rPr>
                <w:rFonts w:ascii="Arial" w:hAnsi="Arial" w:cs="Arial"/>
                <w:color w:val="000000"/>
                <w:sz w:val="24"/>
                <w:szCs w:val="24"/>
                <w:lang w:val="en-US"/>
              </w:rPr>
            </w:pPr>
            <w:r w:rsidRPr="007E5D20">
              <w:rPr>
                <w:rFonts w:ascii="Arial" w:hAnsi="Arial" w:cs="Arial"/>
                <w:color w:val="000000"/>
                <w:sz w:val="24"/>
                <w:szCs w:val="24"/>
                <w:lang w:val="en-US"/>
              </w:rPr>
              <w:t>2</w:t>
            </w:r>
            <w:r w:rsidR="002D3C7D">
              <w:rPr>
                <w:rFonts w:ascii="Arial" w:hAnsi="Arial" w:cs="Arial"/>
                <w:color w:val="000000"/>
                <w:sz w:val="24"/>
                <w:szCs w:val="24"/>
                <w:lang w:val="en-US"/>
              </w:rPr>
              <w:t>,</w:t>
            </w:r>
            <w:r w:rsidRPr="007E5D20">
              <w:rPr>
                <w:rFonts w:ascii="Arial" w:hAnsi="Arial" w:cs="Arial"/>
                <w:color w:val="000000"/>
                <w:sz w:val="24"/>
                <w:szCs w:val="24"/>
                <w:lang w:val="en-US"/>
              </w:rPr>
              <w:t>000</w:t>
            </w:r>
          </w:p>
        </w:tc>
        <w:tc>
          <w:tcPr>
            <w:tcW w:w="1134" w:type="dxa"/>
            <w:tcBorders>
              <w:top w:val="single" w:sz="4" w:space="0" w:color="auto"/>
              <w:left w:val="single" w:sz="4" w:space="0" w:color="auto"/>
              <w:bottom w:val="single" w:sz="4" w:space="0" w:color="auto"/>
              <w:right w:val="single" w:sz="4" w:space="0" w:color="auto"/>
            </w:tcBorders>
            <w:shd w:val="clear" w:color="000000" w:fill="C5D9F1"/>
          </w:tcPr>
          <w:p w14:paraId="595C763C" w14:textId="77777777" w:rsidR="005358F8" w:rsidRPr="007E5D20" w:rsidRDefault="005358F8" w:rsidP="002D71E6">
            <w:pPr>
              <w:jc w:val="center"/>
              <w:rPr>
                <w:rFonts w:ascii="Arial" w:hAnsi="Arial" w:cs="Arial"/>
                <w:color w:val="000000"/>
                <w:sz w:val="24"/>
                <w:szCs w:val="24"/>
                <w:lang w:val="en-US"/>
              </w:rPr>
            </w:pPr>
            <w:r>
              <w:rPr>
                <w:rFonts w:ascii="Arial" w:hAnsi="Arial" w:cs="Arial"/>
                <w:color w:val="000000"/>
                <w:sz w:val="24"/>
                <w:szCs w:val="24"/>
                <w:lang w:val="en-US"/>
              </w:rPr>
              <w:t>36%</w:t>
            </w:r>
          </w:p>
        </w:tc>
      </w:tr>
      <w:tr w:rsidR="005358F8" w:rsidRPr="007E5D20" w14:paraId="595C7641" w14:textId="77777777" w:rsidTr="005358F8">
        <w:trPr>
          <w:trHeight w:val="300"/>
          <w:jc w:val="center"/>
        </w:trPr>
        <w:tc>
          <w:tcPr>
            <w:tcW w:w="2338" w:type="dxa"/>
            <w:tcBorders>
              <w:top w:val="single" w:sz="4" w:space="0" w:color="auto"/>
              <w:left w:val="single" w:sz="4" w:space="0" w:color="auto"/>
              <w:bottom w:val="single" w:sz="4" w:space="0" w:color="auto"/>
              <w:right w:val="single" w:sz="4" w:space="0" w:color="auto"/>
            </w:tcBorders>
            <w:shd w:val="clear" w:color="000000" w:fill="C5D9F1"/>
            <w:noWrap/>
            <w:vAlign w:val="bottom"/>
          </w:tcPr>
          <w:p w14:paraId="595C763E" w14:textId="77777777" w:rsidR="005358F8" w:rsidRPr="007E5D20" w:rsidRDefault="005358F8" w:rsidP="00F549AB">
            <w:pPr>
              <w:rPr>
                <w:rFonts w:ascii="Arial" w:hAnsi="Arial" w:cs="Arial"/>
                <w:bCs/>
                <w:color w:val="000000"/>
                <w:sz w:val="24"/>
                <w:szCs w:val="24"/>
              </w:rPr>
            </w:pPr>
            <w:r w:rsidRPr="007E5D20">
              <w:rPr>
                <w:rFonts w:ascii="Arial" w:hAnsi="Arial" w:cs="Arial"/>
                <w:bCs/>
                <w:color w:val="000000"/>
                <w:sz w:val="24"/>
                <w:szCs w:val="24"/>
              </w:rPr>
              <w:t>Cases  withdrawn or lost contact</w:t>
            </w:r>
          </w:p>
        </w:tc>
        <w:tc>
          <w:tcPr>
            <w:tcW w:w="1579" w:type="dxa"/>
            <w:tcBorders>
              <w:top w:val="single" w:sz="4" w:space="0" w:color="auto"/>
              <w:left w:val="nil"/>
              <w:bottom w:val="single" w:sz="4" w:space="0" w:color="auto"/>
              <w:right w:val="single" w:sz="4" w:space="0" w:color="auto"/>
            </w:tcBorders>
            <w:shd w:val="clear" w:color="000000" w:fill="C5D9F1"/>
            <w:noWrap/>
            <w:vAlign w:val="bottom"/>
          </w:tcPr>
          <w:p w14:paraId="595C763F" w14:textId="77777777" w:rsidR="005358F8" w:rsidRPr="007E5D20" w:rsidRDefault="005358F8" w:rsidP="002D71E6">
            <w:pPr>
              <w:jc w:val="center"/>
              <w:rPr>
                <w:rFonts w:ascii="Arial" w:hAnsi="Arial" w:cs="Arial"/>
                <w:color w:val="000000"/>
                <w:sz w:val="24"/>
                <w:szCs w:val="24"/>
                <w:lang w:val="en-US"/>
              </w:rPr>
            </w:pPr>
            <w:r w:rsidRPr="007E5D20">
              <w:rPr>
                <w:rFonts w:ascii="Arial" w:hAnsi="Arial" w:cs="Arial"/>
                <w:color w:val="000000"/>
                <w:sz w:val="24"/>
                <w:szCs w:val="24"/>
                <w:lang w:val="en-US"/>
              </w:rPr>
              <w:t>165</w:t>
            </w:r>
          </w:p>
        </w:tc>
        <w:tc>
          <w:tcPr>
            <w:tcW w:w="1134" w:type="dxa"/>
            <w:tcBorders>
              <w:top w:val="single" w:sz="4" w:space="0" w:color="auto"/>
              <w:left w:val="single" w:sz="4" w:space="0" w:color="auto"/>
              <w:bottom w:val="single" w:sz="4" w:space="0" w:color="auto"/>
              <w:right w:val="single" w:sz="4" w:space="0" w:color="auto"/>
            </w:tcBorders>
            <w:shd w:val="clear" w:color="000000" w:fill="C5D9F1"/>
          </w:tcPr>
          <w:p w14:paraId="595C7640" w14:textId="77777777" w:rsidR="005358F8" w:rsidRPr="007E5D20" w:rsidRDefault="005358F8" w:rsidP="002D71E6">
            <w:pPr>
              <w:jc w:val="center"/>
              <w:rPr>
                <w:rFonts w:ascii="Arial" w:hAnsi="Arial" w:cs="Arial"/>
                <w:color w:val="000000"/>
                <w:sz w:val="24"/>
                <w:szCs w:val="24"/>
                <w:lang w:val="en-US"/>
              </w:rPr>
            </w:pPr>
          </w:p>
        </w:tc>
      </w:tr>
    </w:tbl>
    <w:p w14:paraId="595C7642" w14:textId="77777777" w:rsidR="006A67A6" w:rsidRDefault="006A67A6" w:rsidP="00393EE2"/>
    <w:p w14:paraId="595C7643" w14:textId="77777777" w:rsidR="003E04D9" w:rsidRPr="00EC1DA9" w:rsidRDefault="003E04D9" w:rsidP="003E04D9">
      <w:pPr>
        <w:pStyle w:val="Heading3"/>
      </w:pPr>
      <w:bookmarkStart w:id="20" w:name="_Toc432756190"/>
      <w:r>
        <w:t>Efficiency</w:t>
      </w:r>
      <w:r w:rsidR="00575FD4">
        <w:t xml:space="preserve"> – chart to be calculated from data in 1.5.1 and 1.5.3</w:t>
      </w:r>
      <w:bookmarkEnd w:id="20"/>
    </w:p>
    <w:p w14:paraId="595C7644" w14:textId="77777777" w:rsidR="006A67A6" w:rsidRPr="001B5BF6" w:rsidRDefault="006A67A6" w:rsidP="00393EE2">
      <w:pPr>
        <w:rPr>
          <w:rFonts w:ascii="Arial" w:hAnsi="Arial" w:cs="Arial"/>
          <w:sz w:val="26"/>
          <w:szCs w:val="26"/>
        </w:rPr>
      </w:pPr>
    </w:p>
    <w:tbl>
      <w:tblPr>
        <w:tblW w:w="5910" w:type="dxa"/>
        <w:jc w:val="center"/>
        <w:tblLook w:val="00A0" w:firstRow="1" w:lastRow="0" w:firstColumn="1" w:lastColumn="0" w:noHBand="0" w:noVBand="0"/>
        <w:tblCaption w:val="Cost per case depending on resolution stage"/>
        <w:tblDescription w:val="Number and cost per case by resolution stage."/>
      </w:tblPr>
      <w:tblGrid>
        <w:gridCol w:w="2205"/>
        <w:gridCol w:w="2146"/>
        <w:gridCol w:w="1559"/>
      </w:tblGrid>
      <w:tr w:rsidR="006A67A6" w:rsidRPr="0034154D" w14:paraId="595C7648" w14:textId="77777777" w:rsidTr="00636D33">
        <w:trPr>
          <w:trHeight w:val="600"/>
          <w:tblHeader/>
          <w:jc w:val="center"/>
        </w:trPr>
        <w:tc>
          <w:tcPr>
            <w:tcW w:w="2205" w:type="dxa"/>
            <w:tcBorders>
              <w:top w:val="single" w:sz="4" w:space="0" w:color="auto"/>
              <w:left w:val="single" w:sz="4" w:space="0" w:color="auto"/>
              <w:bottom w:val="single" w:sz="4" w:space="0" w:color="auto"/>
              <w:right w:val="single" w:sz="4" w:space="0" w:color="auto"/>
            </w:tcBorders>
            <w:shd w:val="clear" w:color="000000" w:fill="1F497D"/>
          </w:tcPr>
          <w:p w14:paraId="595C7645" w14:textId="77777777" w:rsidR="006A67A6" w:rsidRPr="0034154D" w:rsidRDefault="006A67A6" w:rsidP="002D71E6">
            <w:pPr>
              <w:jc w:val="center"/>
              <w:rPr>
                <w:rFonts w:ascii="Arial" w:hAnsi="Arial" w:cs="Arial"/>
                <w:b/>
                <w:bCs/>
                <w:color w:val="FFFFFF"/>
                <w:sz w:val="24"/>
                <w:szCs w:val="24"/>
                <w:lang w:val="en-US"/>
              </w:rPr>
            </w:pPr>
            <w:r w:rsidRPr="0034154D">
              <w:rPr>
                <w:rFonts w:ascii="Arial" w:hAnsi="Arial" w:cs="Arial"/>
                <w:b/>
                <w:bCs/>
                <w:color w:val="FFFFFF"/>
                <w:sz w:val="24"/>
                <w:szCs w:val="24"/>
                <w:lang w:val="en-US"/>
              </w:rPr>
              <w:t>Resolution Stage</w:t>
            </w:r>
          </w:p>
        </w:tc>
        <w:tc>
          <w:tcPr>
            <w:tcW w:w="2146" w:type="dxa"/>
            <w:tcBorders>
              <w:top w:val="single" w:sz="4" w:space="0" w:color="auto"/>
              <w:left w:val="nil"/>
              <w:bottom w:val="single" w:sz="4" w:space="0" w:color="auto"/>
              <w:right w:val="single" w:sz="4" w:space="0" w:color="auto"/>
            </w:tcBorders>
            <w:shd w:val="clear" w:color="000000" w:fill="1F497D"/>
          </w:tcPr>
          <w:p w14:paraId="595C7646" w14:textId="1A4727C5" w:rsidR="006A67A6" w:rsidRPr="0034154D" w:rsidRDefault="006A67A6" w:rsidP="00E2706C">
            <w:pPr>
              <w:jc w:val="center"/>
              <w:rPr>
                <w:rFonts w:ascii="Arial" w:hAnsi="Arial" w:cs="Arial"/>
                <w:b/>
                <w:bCs/>
                <w:color w:val="FFFFFF"/>
                <w:sz w:val="24"/>
                <w:szCs w:val="24"/>
                <w:lang w:val="en-US"/>
              </w:rPr>
            </w:pPr>
            <w:r w:rsidRPr="0034154D">
              <w:rPr>
                <w:rFonts w:ascii="Arial" w:hAnsi="Arial" w:cs="Arial"/>
                <w:b/>
                <w:bCs/>
                <w:color w:val="FFFFFF"/>
                <w:sz w:val="24"/>
                <w:szCs w:val="24"/>
                <w:lang w:val="en-US"/>
              </w:rPr>
              <w:t xml:space="preserve"># of </w:t>
            </w:r>
            <w:r w:rsidR="00BE0546">
              <w:rPr>
                <w:rFonts w:ascii="Arial" w:hAnsi="Arial" w:cs="Arial"/>
                <w:b/>
                <w:bCs/>
                <w:color w:val="FFFFFF"/>
                <w:sz w:val="24"/>
                <w:szCs w:val="24"/>
                <w:lang w:val="en-US"/>
              </w:rPr>
              <w:t xml:space="preserve">closed </w:t>
            </w:r>
            <w:r w:rsidR="00E2706C">
              <w:rPr>
                <w:rFonts w:ascii="Arial" w:hAnsi="Arial" w:cs="Arial"/>
                <w:b/>
                <w:bCs/>
                <w:color w:val="FFFFFF"/>
                <w:sz w:val="24"/>
                <w:szCs w:val="24"/>
                <w:lang w:val="en-US"/>
              </w:rPr>
              <w:t>standard</w:t>
            </w:r>
            <w:r w:rsidR="00BE0546">
              <w:rPr>
                <w:rFonts w:ascii="Arial" w:hAnsi="Arial" w:cs="Arial"/>
                <w:b/>
                <w:bCs/>
                <w:color w:val="FFFFFF"/>
                <w:sz w:val="24"/>
                <w:szCs w:val="24"/>
                <w:lang w:val="en-US"/>
              </w:rPr>
              <w:t xml:space="preserve"> </w:t>
            </w:r>
            <w:r w:rsidRPr="0034154D">
              <w:rPr>
                <w:rFonts w:ascii="Arial" w:hAnsi="Arial" w:cs="Arial"/>
                <w:b/>
                <w:bCs/>
                <w:color w:val="FFFFFF"/>
                <w:sz w:val="24"/>
                <w:szCs w:val="24"/>
                <w:lang w:val="en-US"/>
              </w:rPr>
              <w:t>cases</w:t>
            </w:r>
          </w:p>
        </w:tc>
        <w:tc>
          <w:tcPr>
            <w:tcW w:w="1559" w:type="dxa"/>
            <w:tcBorders>
              <w:top w:val="single" w:sz="4" w:space="0" w:color="auto"/>
              <w:left w:val="nil"/>
              <w:bottom w:val="single" w:sz="4" w:space="0" w:color="auto"/>
              <w:right w:val="single" w:sz="4" w:space="0" w:color="auto"/>
            </w:tcBorders>
            <w:shd w:val="clear" w:color="000000" w:fill="1F497D"/>
          </w:tcPr>
          <w:p w14:paraId="595C7647" w14:textId="77777777" w:rsidR="006A67A6" w:rsidRPr="0034154D" w:rsidRDefault="006A67A6" w:rsidP="002D71E6">
            <w:pPr>
              <w:jc w:val="center"/>
              <w:rPr>
                <w:rFonts w:ascii="Arial" w:hAnsi="Arial" w:cs="Arial"/>
                <w:b/>
                <w:bCs/>
                <w:color w:val="FFFFFF"/>
                <w:sz w:val="24"/>
                <w:szCs w:val="24"/>
                <w:lang w:val="en-US"/>
              </w:rPr>
            </w:pPr>
            <w:r w:rsidRPr="0034154D">
              <w:rPr>
                <w:rFonts w:ascii="Arial" w:hAnsi="Arial" w:cs="Arial"/>
                <w:b/>
                <w:bCs/>
                <w:color w:val="FFFFFF"/>
                <w:sz w:val="24"/>
                <w:szCs w:val="24"/>
                <w:lang w:val="en-US"/>
              </w:rPr>
              <w:t>Cost per case</w:t>
            </w:r>
          </w:p>
        </w:tc>
      </w:tr>
      <w:tr w:rsidR="006A67A6" w:rsidRPr="0034154D" w14:paraId="595C764C" w14:textId="77777777" w:rsidTr="003E04D9">
        <w:trPr>
          <w:trHeight w:val="300"/>
          <w:jc w:val="center"/>
        </w:trPr>
        <w:tc>
          <w:tcPr>
            <w:tcW w:w="2205" w:type="dxa"/>
            <w:tcBorders>
              <w:top w:val="nil"/>
              <w:left w:val="single" w:sz="4" w:space="0" w:color="auto"/>
              <w:bottom w:val="single" w:sz="4" w:space="0" w:color="auto"/>
              <w:right w:val="single" w:sz="4" w:space="0" w:color="auto"/>
            </w:tcBorders>
            <w:shd w:val="clear" w:color="000000" w:fill="C5D9F1"/>
            <w:noWrap/>
            <w:vAlign w:val="center"/>
          </w:tcPr>
          <w:p w14:paraId="595C7649" w14:textId="77777777" w:rsidR="006A67A6" w:rsidRPr="0034154D" w:rsidRDefault="006A67A6" w:rsidP="002D71E6">
            <w:pPr>
              <w:rPr>
                <w:rFonts w:ascii="Arial" w:hAnsi="Arial" w:cs="Arial"/>
                <w:color w:val="000000"/>
                <w:sz w:val="24"/>
                <w:szCs w:val="24"/>
                <w:lang w:val="en-US"/>
              </w:rPr>
            </w:pPr>
            <w:r w:rsidRPr="0034154D">
              <w:rPr>
                <w:rFonts w:ascii="Arial" w:hAnsi="Arial" w:cs="Arial"/>
                <w:bCs/>
                <w:color w:val="000000"/>
                <w:sz w:val="24"/>
                <w:szCs w:val="24"/>
              </w:rPr>
              <w:t>Before Hearing</w:t>
            </w:r>
          </w:p>
        </w:tc>
        <w:tc>
          <w:tcPr>
            <w:tcW w:w="2146" w:type="dxa"/>
            <w:tcBorders>
              <w:top w:val="nil"/>
              <w:left w:val="nil"/>
              <w:bottom w:val="single" w:sz="4" w:space="0" w:color="auto"/>
              <w:right w:val="single" w:sz="4" w:space="0" w:color="auto"/>
            </w:tcBorders>
            <w:shd w:val="clear" w:color="000000" w:fill="C5D9F1"/>
            <w:noWrap/>
            <w:vAlign w:val="bottom"/>
          </w:tcPr>
          <w:p w14:paraId="595C764A" w14:textId="099655B6" w:rsidR="006A67A6" w:rsidRPr="0034154D" w:rsidRDefault="006A67A6" w:rsidP="002D71E6">
            <w:pPr>
              <w:jc w:val="center"/>
              <w:rPr>
                <w:rFonts w:ascii="Arial" w:hAnsi="Arial" w:cs="Arial"/>
                <w:color w:val="000000"/>
                <w:sz w:val="24"/>
                <w:szCs w:val="24"/>
                <w:lang w:val="en-US"/>
              </w:rPr>
            </w:pPr>
            <w:r w:rsidRPr="0034154D">
              <w:rPr>
                <w:rFonts w:ascii="Arial" w:hAnsi="Arial" w:cs="Arial"/>
                <w:color w:val="000000"/>
                <w:sz w:val="24"/>
                <w:szCs w:val="24"/>
                <w:lang w:val="en-US"/>
              </w:rPr>
              <w:t>3</w:t>
            </w:r>
            <w:r w:rsidR="002D3C7D">
              <w:rPr>
                <w:rFonts w:ascii="Arial" w:hAnsi="Arial" w:cs="Arial"/>
                <w:color w:val="000000"/>
                <w:sz w:val="24"/>
                <w:szCs w:val="24"/>
                <w:lang w:val="en-US"/>
              </w:rPr>
              <w:t>,</w:t>
            </w:r>
            <w:r w:rsidRPr="0034154D">
              <w:rPr>
                <w:rFonts w:ascii="Arial" w:hAnsi="Arial" w:cs="Arial"/>
                <w:color w:val="000000"/>
                <w:sz w:val="24"/>
                <w:szCs w:val="24"/>
                <w:lang w:val="en-US"/>
              </w:rPr>
              <w:t>500</w:t>
            </w:r>
          </w:p>
        </w:tc>
        <w:tc>
          <w:tcPr>
            <w:tcW w:w="1559" w:type="dxa"/>
            <w:tcBorders>
              <w:top w:val="nil"/>
              <w:left w:val="nil"/>
              <w:bottom w:val="single" w:sz="4" w:space="0" w:color="auto"/>
              <w:right w:val="single" w:sz="4" w:space="0" w:color="auto"/>
            </w:tcBorders>
            <w:shd w:val="clear" w:color="000000" w:fill="C5D9F1"/>
            <w:noWrap/>
            <w:vAlign w:val="bottom"/>
          </w:tcPr>
          <w:p w14:paraId="595C764B" w14:textId="77777777" w:rsidR="006A67A6" w:rsidRPr="0034154D" w:rsidRDefault="006A67A6" w:rsidP="003A6E94">
            <w:pPr>
              <w:jc w:val="center"/>
              <w:rPr>
                <w:rFonts w:ascii="Arial" w:hAnsi="Arial" w:cs="Arial"/>
                <w:color w:val="000000"/>
                <w:sz w:val="24"/>
                <w:szCs w:val="24"/>
                <w:lang w:val="en-US"/>
              </w:rPr>
            </w:pPr>
            <w:r w:rsidRPr="0034154D">
              <w:rPr>
                <w:rFonts w:ascii="Arial" w:hAnsi="Arial" w:cs="Arial"/>
                <w:color w:val="000000"/>
                <w:sz w:val="24"/>
                <w:szCs w:val="24"/>
                <w:lang w:val="en-US"/>
              </w:rPr>
              <w:t xml:space="preserve"> $1,725 </w:t>
            </w:r>
          </w:p>
        </w:tc>
      </w:tr>
      <w:tr w:rsidR="006A67A6" w:rsidRPr="0034154D" w14:paraId="595C7650" w14:textId="77777777" w:rsidTr="003E04D9">
        <w:trPr>
          <w:trHeight w:val="300"/>
          <w:jc w:val="center"/>
        </w:trPr>
        <w:tc>
          <w:tcPr>
            <w:tcW w:w="2205" w:type="dxa"/>
            <w:tcBorders>
              <w:top w:val="nil"/>
              <w:left w:val="single" w:sz="4" w:space="0" w:color="auto"/>
              <w:bottom w:val="single" w:sz="4" w:space="0" w:color="auto"/>
              <w:right w:val="single" w:sz="4" w:space="0" w:color="auto"/>
            </w:tcBorders>
            <w:shd w:val="clear" w:color="000000" w:fill="C5D9F1"/>
            <w:noWrap/>
            <w:vAlign w:val="center"/>
          </w:tcPr>
          <w:p w14:paraId="595C764D" w14:textId="77777777" w:rsidR="006A67A6" w:rsidRPr="0034154D" w:rsidRDefault="006A67A6" w:rsidP="002D71E6">
            <w:pPr>
              <w:rPr>
                <w:rFonts w:ascii="Arial" w:hAnsi="Arial" w:cs="Arial"/>
                <w:color w:val="000000"/>
                <w:sz w:val="24"/>
                <w:szCs w:val="24"/>
                <w:lang w:val="en-US"/>
              </w:rPr>
            </w:pPr>
            <w:r w:rsidRPr="0034154D">
              <w:rPr>
                <w:rFonts w:ascii="Arial" w:hAnsi="Arial" w:cs="Arial"/>
                <w:bCs/>
                <w:color w:val="000000"/>
                <w:sz w:val="24"/>
                <w:szCs w:val="24"/>
              </w:rPr>
              <w:t>After Hearing</w:t>
            </w:r>
          </w:p>
        </w:tc>
        <w:tc>
          <w:tcPr>
            <w:tcW w:w="2146" w:type="dxa"/>
            <w:tcBorders>
              <w:top w:val="nil"/>
              <w:left w:val="nil"/>
              <w:bottom w:val="single" w:sz="4" w:space="0" w:color="auto"/>
              <w:right w:val="single" w:sz="4" w:space="0" w:color="auto"/>
            </w:tcBorders>
            <w:shd w:val="clear" w:color="000000" w:fill="C5D9F1"/>
            <w:noWrap/>
            <w:vAlign w:val="bottom"/>
          </w:tcPr>
          <w:p w14:paraId="595C764E" w14:textId="56B94745" w:rsidR="006A67A6" w:rsidRPr="0034154D" w:rsidRDefault="006A67A6" w:rsidP="002D71E6">
            <w:pPr>
              <w:jc w:val="center"/>
              <w:rPr>
                <w:rFonts w:ascii="Arial" w:hAnsi="Arial" w:cs="Arial"/>
                <w:color w:val="000000"/>
                <w:sz w:val="24"/>
                <w:szCs w:val="24"/>
                <w:lang w:val="en-US"/>
              </w:rPr>
            </w:pPr>
            <w:r w:rsidRPr="0034154D">
              <w:rPr>
                <w:rFonts w:ascii="Arial" w:hAnsi="Arial" w:cs="Arial"/>
                <w:color w:val="000000"/>
                <w:sz w:val="24"/>
                <w:szCs w:val="24"/>
                <w:lang w:val="en-US"/>
              </w:rPr>
              <w:t>2</w:t>
            </w:r>
            <w:r w:rsidR="002D3C7D">
              <w:rPr>
                <w:rFonts w:ascii="Arial" w:hAnsi="Arial" w:cs="Arial"/>
                <w:color w:val="000000"/>
                <w:sz w:val="24"/>
                <w:szCs w:val="24"/>
                <w:lang w:val="en-US"/>
              </w:rPr>
              <w:t>,</w:t>
            </w:r>
            <w:r w:rsidRPr="0034154D">
              <w:rPr>
                <w:rFonts w:ascii="Arial" w:hAnsi="Arial" w:cs="Arial"/>
                <w:color w:val="000000"/>
                <w:sz w:val="24"/>
                <w:szCs w:val="24"/>
                <w:lang w:val="en-US"/>
              </w:rPr>
              <w:t>000</w:t>
            </w:r>
          </w:p>
        </w:tc>
        <w:tc>
          <w:tcPr>
            <w:tcW w:w="1559" w:type="dxa"/>
            <w:tcBorders>
              <w:top w:val="nil"/>
              <w:left w:val="nil"/>
              <w:bottom w:val="single" w:sz="4" w:space="0" w:color="auto"/>
              <w:right w:val="single" w:sz="4" w:space="0" w:color="auto"/>
            </w:tcBorders>
            <w:shd w:val="clear" w:color="000000" w:fill="C5D9F1"/>
            <w:noWrap/>
            <w:vAlign w:val="bottom"/>
          </w:tcPr>
          <w:p w14:paraId="595C764F" w14:textId="77777777" w:rsidR="006A67A6" w:rsidRPr="0034154D" w:rsidRDefault="006A67A6" w:rsidP="003A6E94">
            <w:pPr>
              <w:jc w:val="center"/>
              <w:rPr>
                <w:rFonts w:ascii="Arial" w:hAnsi="Arial" w:cs="Arial"/>
                <w:color w:val="000000"/>
                <w:sz w:val="24"/>
                <w:szCs w:val="24"/>
                <w:lang w:val="en-US"/>
              </w:rPr>
            </w:pPr>
            <w:r w:rsidRPr="0034154D">
              <w:rPr>
                <w:rFonts w:ascii="Arial" w:hAnsi="Arial" w:cs="Arial"/>
                <w:color w:val="000000"/>
                <w:sz w:val="24"/>
                <w:szCs w:val="24"/>
                <w:lang w:val="en-US"/>
              </w:rPr>
              <w:t xml:space="preserve"> $3,500 </w:t>
            </w:r>
          </w:p>
        </w:tc>
      </w:tr>
    </w:tbl>
    <w:p w14:paraId="595C7651" w14:textId="1CEFFB29" w:rsidR="009B52DE" w:rsidRDefault="009B52DE" w:rsidP="00393EE2">
      <w:pPr>
        <w:jc w:val="center"/>
        <w:rPr>
          <w:noProof/>
          <w:lang w:val="en-US"/>
        </w:rPr>
      </w:pPr>
    </w:p>
    <w:p w14:paraId="595C7652" w14:textId="77777777" w:rsidR="0001654F" w:rsidRDefault="0001654F" w:rsidP="00393EE2">
      <w:pPr>
        <w:jc w:val="center"/>
        <w:rPr>
          <w:noProof/>
          <w:lang w:val="en-US"/>
        </w:rPr>
      </w:pPr>
    </w:p>
    <w:p w14:paraId="595C7653" w14:textId="77777777" w:rsidR="00F97C45" w:rsidRDefault="003E04D9" w:rsidP="00393EE2">
      <w:pPr>
        <w:jc w:val="center"/>
        <w:rPr>
          <w:noProof/>
          <w:lang w:val="en-US"/>
        </w:rPr>
      </w:pPr>
      <w:r>
        <w:rPr>
          <w:noProof/>
          <w:lang w:eastAsia="en-CA"/>
        </w:rPr>
        <w:lastRenderedPageBreak/>
        <w:drawing>
          <wp:inline distT="0" distB="0" distL="0" distR="0" wp14:anchorId="595C7807" wp14:editId="3BB6C5B6">
            <wp:extent cx="4572000" cy="2743200"/>
            <wp:effectExtent l="0" t="0" r="0" b="0"/>
            <wp:docPr id="61" name="Chart 61" descr="Example bar chart showing average cost per case if closed before and after hearing&#10;&#10;Before hearing: $1,725&#10;After hearing: $3,500" title="Average Case Cost by Resolution Stage 20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95C7654" w14:textId="77777777" w:rsidR="007B0977" w:rsidRDefault="007B0977" w:rsidP="00393EE2">
      <w:pPr>
        <w:jc w:val="center"/>
        <w:rPr>
          <w:noProof/>
          <w:lang w:val="en-US"/>
        </w:rPr>
      </w:pPr>
    </w:p>
    <w:p w14:paraId="595C7655" w14:textId="77777777" w:rsidR="003E04D9" w:rsidRPr="00EC1DA9" w:rsidRDefault="003E04D9" w:rsidP="003E04D9">
      <w:pPr>
        <w:pStyle w:val="Heading3"/>
      </w:pPr>
      <w:bookmarkStart w:id="21" w:name="_Toc432756191"/>
      <w:r>
        <w:t>Effectiveness</w:t>
      </w:r>
      <w:bookmarkEnd w:id="21"/>
    </w:p>
    <w:p w14:paraId="595C7656" w14:textId="77777777" w:rsidR="007B0977" w:rsidRDefault="007B0977" w:rsidP="00393EE2">
      <w:pPr>
        <w:jc w:val="center"/>
        <w:rPr>
          <w:noProof/>
          <w:lang w:val="en-US"/>
        </w:rPr>
      </w:pPr>
    </w:p>
    <w:tbl>
      <w:tblPr>
        <w:tblW w:w="6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Average Case cost 3-year trend by resolution stage"/>
        <w:tblDescription w:val="Table shows trend in average cost per case from 2011 to 2013, for cases closed before hearing and after hearing. The 3-year costs are: closed before hearing: $1700, $1860, $1725; closed after hearing: $3200, $3700, $3500."/>
      </w:tblPr>
      <w:tblGrid>
        <w:gridCol w:w="2041"/>
        <w:gridCol w:w="2444"/>
        <w:gridCol w:w="2015"/>
      </w:tblGrid>
      <w:tr w:rsidR="00AA5A12" w:rsidRPr="00CA6ED7" w14:paraId="595C765A" w14:textId="77777777" w:rsidTr="00636D33">
        <w:trPr>
          <w:trHeight w:val="300"/>
          <w:tblHeader/>
          <w:jc w:val="center"/>
        </w:trPr>
        <w:tc>
          <w:tcPr>
            <w:tcW w:w="2041" w:type="dxa"/>
            <w:shd w:val="clear" w:color="000000" w:fill="1F497D"/>
            <w:noWrap/>
            <w:vAlign w:val="bottom"/>
          </w:tcPr>
          <w:p w14:paraId="595C7657" w14:textId="77777777" w:rsidR="00AA5A12" w:rsidRPr="0034154D" w:rsidRDefault="00AA5A12" w:rsidP="003E04D9">
            <w:pPr>
              <w:jc w:val="center"/>
              <w:rPr>
                <w:rFonts w:ascii="Arial" w:hAnsi="Arial" w:cs="Arial"/>
                <w:b/>
                <w:bCs/>
                <w:color w:val="FFFFFF"/>
                <w:sz w:val="24"/>
                <w:szCs w:val="24"/>
                <w:lang w:val="en-US"/>
              </w:rPr>
            </w:pPr>
            <w:r>
              <w:rPr>
                <w:rFonts w:ascii="Arial" w:hAnsi="Arial" w:cs="Arial"/>
                <w:b/>
                <w:bCs/>
                <w:color w:val="FFFFFF"/>
                <w:sz w:val="24"/>
                <w:szCs w:val="24"/>
                <w:lang w:val="en-US"/>
              </w:rPr>
              <w:t>Year of Case Closing</w:t>
            </w:r>
          </w:p>
        </w:tc>
        <w:tc>
          <w:tcPr>
            <w:tcW w:w="2444" w:type="dxa"/>
            <w:shd w:val="clear" w:color="000000" w:fill="1F497D"/>
          </w:tcPr>
          <w:p w14:paraId="595C7658" w14:textId="77777777" w:rsidR="00AA5A12" w:rsidRPr="0034154D" w:rsidRDefault="00AA5A12" w:rsidP="00DB3E21">
            <w:pPr>
              <w:jc w:val="center"/>
              <w:rPr>
                <w:rFonts w:ascii="Arial" w:hAnsi="Arial" w:cs="Arial"/>
                <w:b/>
                <w:bCs/>
                <w:color w:val="FFFFFF"/>
                <w:sz w:val="24"/>
                <w:szCs w:val="24"/>
                <w:lang w:val="en-US"/>
              </w:rPr>
            </w:pPr>
            <w:r>
              <w:rPr>
                <w:rFonts w:ascii="Arial" w:hAnsi="Arial" w:cs="Arial"/>
                <w:b/>
                <w:bCs/>
                <w:color w:val="FFFFFF"/>
                <w:sz w:val="24"/>
                <w:szCs w:val="24"/>
                <w:lang w:val="en-US"/>
              </w:rPr>
              <w:t xml:space="preserve">Average Cost If </w:t>
            </w:r>
            <w:r w:rsidR="00F62434">
              <w:rPr>
                <w:rFonts w:ascii="Arial" w:hAnsi="Arial" w:cs="Arial"/>
                <w:b/>
                <w:bCs/>
                <w:color w:val="FFFFFF"/>
                <w:sz w:val="24"/>
                <w:szCs w:val="24"/>
                <w:lang w:val="en-US"/>
              </w:rPr>
              <w:t>c</w:t>
            </w:r>
            <w:r>
              <w:rPr>
                <w:rFonts w:ascii="Arial" w:hAnsi="Arial" w:cs="Arial"/>
                <w:b/>
                <w:bCs/>
                <w:color w:val="FFFFFF"/>
                <w:sz w:val="24"/>
                <w:szCs w:val="24"/>
                <w:lang w:val="en-US"/>
              </w:rPr>
              <w:t xml:space="preserve">losed </w:t>
            </w:r>
            <w:r w:rsidR="00DB3E21">
              <w:rPr>
                <w:rFonts w:ascii="Arial" w:hAnsi="Arial" w:cs="Arial"/>
                <w:b/>
                <w:bCs/>
                <w:color w:val="FFFFFF"/>
                <w:sz w:val="24"/>
                <w:szCs w:val="24"/>
                <w:lang w:val="en-US"/>
              </w:rPr>
              <w:t>b</w:t>
            </w:r>
            <w:r>
              <w:rPr>
                <w:rFonts w:ascii="Arial" w:hAnsi="Arial" w:cs="Arial"/>
                <w:b/>
                <w:bCs/>
                <w:color w:val="FFFFFF"/>
                <w:sz w:val="24"/>
                <w:szCs w:val="24"/>
                <w:lang w:val="en-US"/>
              </w:rPr>
              <w:t>efore Hearing</w:t>
            </w:r>
          </w:p>
        </w:tc>
        <w:tc>
          <w:tcPr>
            <w:tcW w:w="2015" w:type="dxa"/>
            <w:shd w:val="clear" w:color="000000" w:fill="1F497D"/>
          </w:tcPr>
          <w:p w14:paraId="595C7659" w14:textId="77777777" w:rsidR="00AA5A12" w:rsidRDefault="00AA5A12" w:rsidP="00AA5A12">
            <w:pPr>
              <w:jc w:val="center"/>
              <w:rPr>
                <w:rFonts w:ascii="Arial" w:hAnsi="Arial" w:cs="Arial"/>
                <w:b/>
                <w:bCs/>
                <w:color w:val="FFFFFF"/>
                <w:sz w:val="24"/>
                <w:szCs w:val="24"/>
                <w:lang w:val="en-US"/>
              </w:rPr>
            </w:pPr>
            <w:r>
              <w:rPr>
                <w:rFonts w:ascii="Arial" w:hAnsi="Arial" w:cs="Arial"/>
                <w:b/>
                <w:bCs/>
                <w:color w:val="FFFFFF"/>
                <w:sz w:val="24"/>
                <w:szCs w:val="24"/>
                <w:lang w:val="en-US"/>
              </w:rPr>
              <w:t xml:space="preserve">Average Cost if </w:t>
            </w:r>
            <w:r w:rsidR="005914E0">
              <w:rPr>
                <w:rFonts w:ascii="Arial" w:hAnsi="Arial" w:cs="Arial"/>
                <w:b/>
                <w:bCs/>
                <w:color w:val="FFFFFF"/>
                <w:sz w:val="24"/>
                <w:szCs w:val="24"/>
                <w:lang w:val="en-US"/>
              </w:rPr>
              <w:t>c</w:t>
            </w:r>
            <w:r>
              <w:rPr>
                <w:rFonts w:ascii="Arial" w:hAnsi="Arial" w:cs="Arial"/>
                <w:b/>
                <w:bCs/>
                <w:color w:val="FFFFFF"/>
                <w:sz w:val="24"/>
                <w:szCs w:val="24"/>
                <w:lang w:val="en-US"/>
              </w:rPr>
              <w:t>losed after Hearing</w:t>
            </w:r>
          </w:p>
        </w:tc>
      </w:tr>
      <w:tr w:rsidR="00AA5A12" w:rsidRPr="00CA6ED7" w14:paraId="595C765E" w14:textId="77777777" w:rsidTr="00F62434">
        <w:trPr>
          <w:trHeight w:val="300"/>
          <w:jc w:val="center"/>
        </w:trPr>
        <w:tc>
          <w:tcPr>
            <w:tcW w:w="2041" w:type="dxa"/>
            <w:shd w:val="clear" w:color="000000" w:fill="C5D9F1"/>
            <w:noWrap/>
            <w:vAlign w:val="bottom"/>
          </w:tcPr>
          <w:p w14:paraId="595C765B" w14:textId="77777777" w:rsidR="00AA5A12" w:rsidRPr="0034154D" w:rsidRDefault="00AA5A12" w:rsidP="003E04D9">
            <w:pPr>
              <w:jc w:val="center"/>
              <w:rPr>
                <w:rFonts w:ascii="Arial" w:hAnsi="Arial" w:cs="Arial"/>
                <w:color w:val="000000"/>
                <w:sz w:val="24"/>
                <w:szCs w:val="24"/>
                <w:lang w:val="en-US"/>
              </w:rPr>
            </w:pPr>
            <w:r>
              <w:rPr>
                <w:rFonts w:ascii="Arial" w:hAnsi="Arial" w:cs="Arial"/>
                <w:bCs/>
                <w:color w:val="000000"/>
                <w:sz w:val="24"/>
                <w:szCs w:val="24"/>
              </w:rPr>
              <w:t>2011</w:t>
            </w:r>
          </w:p>
        </w:tc>
        <w:tc>
          <w:tcPr>
            <w:tcW w:w="2444" w:type="dxa"/>
            <w:shd w:val="clear" w:color="000000" w:fill="C5D9F1"/>
          </w:tcPr>
          <w:p w14:paraId="595C765C" w14:textId="3D83063F" w:rsidR="00AA5A12" w:rsidRPr="0034154D" w:rsidRDefault="00DB3E21" w:rsidP="005914E0">
            <w:pPr>
              <w:jc w:val="center"/>
              <w:rPr>
                <w:rFonts w:ascii="Arial" w:hAnsi="Arial" w:cs="Arial"/>
                <w:color w:val="000000"/>
                <w:sz w:val="24"/>
                <w:szCs w:val="24"/>
                <w:lang w:val="en-US"/>
              </w:rPr>
            </w:pPr>
            <w:r>
              <w:rPr>
                <w:rFonts w:ascii="Arial" w:hAnsi="Arial" w:cs="Arial"/>
                <w:color w:val="000000"/>
                <w:sz w:val="24"/>
                <w:szCs w:val="24"/>
                <w:lang w:val="en-US"/>
              </w:rPr>
              <w:t>$</w:t>
            </w:r>
            <w:r w:rsidR="005914E0">
              <w:rPr>
                <w:rFonts w:ascii="Arial" w:hAnsi="Arial" w:cs="Arial"/>
                <w:color w:val="000000"/>
                <w:sz w:val="24"/>
                <w:szCs w:val="24"/>
                <w:lang w:val="en-US"/>
              </w:rPr>
              <w:t>1</w:t>
            </w:r>
            <w:r w:rsidR="002D3C7D">
              <w:rPr>
                <w:rFonts w:ascii="Arial" w:hAnsi="Arial" w:cs="Arial"/>
                <w:color w:val="000000"/>
                <w:sz w:val="24"/>
                <w:szCs w:val="24"/>
                <w:lang w:val="en-US"/>
              </w:rPr>
              <w:t>,</w:t>
            </w:r>
            <w:r w:rsidR="005914E0">
              <w:rPr>
                <w:rFonts w:ascii="Arial" w:hAnsi="Arial" w:cs="Arial"/>
                <w:color w:val="000000"/>
                <w:sz w:val="24"/>
                <w:szCs w:val="24"/>
                <w:lang w:val="en-US"/>
              </w:rPr>
              <w:t>700</w:t>
            </w:r>
          </w:p>
        </w:tc>
        <w:tc>
          <w:tcPr>
            <w:tcW w:w="2015" w:type="dxa"/>
            <w:shd w:val="clear" w:color="000000" w:fill="C5D9F1"/>
          </w:tcPr>
          <w:p w14:paraId="595C765D" w14:textId="3D52E56A" w:rsidR="00AA5A12" w:rsidRPr="0034154D" w:rsidRDefault="00DB3E21" w:rsidP="005914E0">
            <w:pPr>
              <w:jc w:val="center"/>
              <w:rPr>
                <w:rFonts w:ascii="Arial" w:hAnsi="Arial" w:cs="Arial"/>
                <w:color w:val="000000"/>
                <w:sz w:val="24"/>
                <w:szCs w:val="24"/>
                <w:lang w:val="en-US"/>
              </w:rPr>
            </w:pPr>
            <w:r>
              <w:rPr>
                <w:rFonts w:ascii="Arial" w:hAnsi="Arial" w:cs="Arial"/>
                <w:color w:val="000000"/>
                <w:sz w:val="24"/>
                <w:szCs w:val="24"/>
                <w:lang w:val="en-US"/>
              </w:rPr>
              <w:t>$</w:t>
            </w:r>
            <w:r w:rsidR="005914E0">
              <w:rPr>
                <w:rFonts w:ascii="Arial" w:hAnsi="Arial" w:cs="Arial"/>
                <w:color w:val="000000"/>
                <w:sz w:val="24"/>
                <w:szCs w:val="24"/>
                <w:lang w:val="en-US"/>
              </w:rPr>
              <w:t>3</w:t>
            </w:r>
            <w:r w:rsidR="002D3C7D">
              <w:rPr>
                <w:rFonts w:ascii="Arial" w:hAnsi="Arial" w:cs="Arial"/>
                <w:color w:val="000000"/>
                <w:sz w:val="24"/>
                <w:szCs w:val="24"/>
                <w:lang w:val="en-US"/>
              </w:rPr>
              <w:t>,</w:t>
            </w:r>
            <w:r w:rsidR="005914E0">
              <w:rPr>
                <w:rFonts w:ascii="Arial" w:hAnsi="Arial" w:cs="Arial"/>
                <w:color w:val="000000"/>
                <w:sz w:val="24"/>
                <w:szCs w:val="24"/>
                <w:lang w:val="en-US"/>
              </w:rPr>
              <w:t>200</w:t>
            </w:r>
          </w:p>
        </w:tc>
      </w:tr>
      <w:tr w:rsidR="00AA5A12" w:rsidRPr="00CA6ED7" w14:paraId="595C7662" w14:textId="77777777" w:rsidTr="00F62434">
        <w:trPr>
          <w:trHeight w:val="300"/>
          <w:jc w:val="center"/>
        </w:trPr>
        <w:tc>
          <w:tcPr>
            <w:tcW w:w="2041" w:type="dxa"/>
            <w:shd w:val="clear" w:color="000000" w:fill="C5D9F1"/>
            <w:noWrap/>
            <w:vAlign w:val="bottom"/>
          </w:tcPr>
          <w:p w14:paraId="595C765F" w14:textId="77777777" w:rsidR="00AA5A12" w:rsidRPr="0034154D" w:rsidRDefault="00AA5A12" w:rsidP="003E04D9">
            <w:pPr>
              <w:jc w:val="center"/>
              <w:rPr>
                <w:rFonts w:ascii="Arial" w:hAnsi="Arial" w:cs="Arial"/>
                <w:color w:val="000000"/>
                <w:sz w:val="24"/>
                <w:szCs w:val="24"/>
                <w:lang w:val="en-US"/>
              </w:rPr>
            </w:pPr>
            <w:r>
              <w:rPr>
                <w:rFonts w:ascii="Arial" w:hAnsi="Arial" w:cs="Arial"/>
                <w:bCs/>
                <w:color w:val="000000"/>
                <w:sz w:val="24"/>
                <w:szCs w:val="24"/>
              </w:rPr>
              <w:t>2012</w:t>
            </w:r>
          </w:p>
        </w:tc>
        <w:tc>
          <w:tcPr>
            <w:tcW w:w="2444" w:type="dxa"/>
            <w:shd w:val="clear" w:color="000000" w:fill="C5D9F1"/>
          </w:tcPr>
          <w:p w14:paraId="595C7660" w14:textId="66937B1F" w:rsidR="00AA5A12" w:rsidRPr="0034154D" w:rsidRDefault="00DB3E21" w:rsidP="005914E0">
            <w:pPr>
              <w:jc w:val="center"/>
              <w:rPr>
                <w:rFonts w:ascii="Arial" w:hAnsi="Arial" w:cs="Arial"/>
                <w:color w:val="000000"/>
                <w:sz w:val="24"/>
                <w:szCs w:val="24"/>
                <w:lang w:val="en-US"/>
              </w:rPr>
            </w:pPr>
            <w:r>
              <w:rPr>
                <w:rFonts w:ascii="Arial" w:hAnsi="Arial" w:cs="Arial"/>
                <w:color w:val="000000"/>
                <w:sz w:val="24"/>
                <w:szCs w:val="24"/>
                <w:lang w:val="en-US"/>
              </w:rPr>
              <w:t>$</w:t>
            </w:r>
            <w:r w:rsidR="00AA5A12">
              <w:rPr>
                <w:rFonts w:ascii="Arial" w:hAnsi="Arial" w:cs="Arial"/>
                <w:color w:val="000000"/>
                <w:sz w:val="24"/>
                <w:szCs w:val="24"/>
                <w:lang w:val="en-US"/>
              </w:rPr>
              <w:t>1</w:t>
            </w:r>
            <w:r w:rsidR="002D3C7D">
              <w:rPr>
                <w:rFonts w:ascii="Arial" w:hAnsi="Arial" w:cs="Arial"/>
                <w:color w:val="000000"/>
                <w:sz w:val="24"/>
                <w:szCs w:val="24"/>
                <w:lang w:val="en-US"/>
              </w:rPr>
              <w:t>,</w:t>
            </w:r>
            <w:r w:rsidR="005914E0">
              <w:rPr>
                <w:rFonts w:ascii="Arial" w:hAnsi="Arial" w:cs="Arial"/>
                <w:color w:val="000000"/>
                <w:sz w:val="24"/>
                <w:szCs w:val="24"/>
                <w:lang w:val="en-US"/>
              </w:rPr>
              <w:t>860</w:t>
            </w:r>
          </w:p>
        </w:tc>
        <w:tc>
          <w:tcPr>
            <w:tcW w:w="2015" w:type="dxa"/>
            <w:shd w:val="clear" w:color="000000" w:fill="C5D9F1"/>
          </w:tcPr>
          <w:p w14:paraId="595C7661" w14:textId="3037EDB9" w:rsidR="00AA5A12" w:rsidRPr="0034154D" w:rsidRDefault="00DB3E21" w:rsidP="005914E0">
            <w:pPr>
              <w:jc w:val="center"/>
              <w:rPr>
                <w:rFonts w:ascii="Arial" w:hAnsi="Arial" w:cs="Arial"/>
                <w:color w:val="000000"/>
                <w:sz w:val="24"/>
                <w:szCs w:val="24"/>
                <w:lang w:val="en-US"/>
              </w:rPr>
            </w:pPr>
            <w:r>
              <w:rPr>
                <w:rFonts w:ascii="Arial" w:hAnsi="Arial" w:cs="Arial"/>
                <w:color w:val="000000"/>
                <w:sz w:val="24"/>
                <w:szCs w:val="24"/>
                <w:lang w:val="en-US"/>
              </w:rPr>
              <w:t>$</w:t>
            </w:r>
            <w:r w:rsidR="005914E0">
              <w:rPr>
                <w:rFonts w:ascii="Arial" w:hAnsi="Arial" w:cs="Arial"/>
                <w:color w:val="000000"/>
                <w:sz w:val="24"/>
                <w:szCs w:val="24"/>
                <w:lang w:val="en-US"/>
              </w:rPr>
              <w:t>3</w:t>
            </w:r>
            <w:r w:rsidR="002D3C7D">
              <w:rPr>
                <w:rFonts w:ascii="Arial" w:hAnsi="Arial" w:cs="Arial"/>
                <w:color w:val="000000"/>
                <w:sz w:val="24"/>
                <w:szCs w:val="24"/>
                <w:lang w:val="en-US"/>
              </w:rPr>
              <w:t>,</w:t>
            </w:r>
            <w:r w:rsidR="005914E0">
              <w:rPr>
                <w:rFonts w:ascii="Arial" w:hAnsi="Arial" w:cs="Arial"/>
                <w:color w:val="000000"/>
                <w:sz w:val="24"/>
                <w:szCs w:val="24"/>
                <w:lang w:val="en-US"/>
              </w:rPr>
              <w:t>700</w:t>
            </w:r>
          </w:p>
        </w:tc>
      </w:tr>
      <w:tr w:rsidR="00AA5A12" w:rsidRPr="00CA6ED7" w14:paraId="595C7666" w14:textId="77777777" w:rsidTr="00F62434">
        <w:trPr>
          <w:trHeight w:val="300"/>
          <w:jc w:val="center"/>
        </w:trPr>
        <w:tc>
          <w:tcPr>
            <w:tcW w:w="2041" w:type="dxa"/>
            <w:shd w:val="clear" w:color="000000" w:fill="C5D9F1"/>
            <w:noWrap/>
            <w:vAlign w:val="bottom"/>
          </w:tcPr>
          <w:p w14:paraId="595C7663" w14:textId="77777777" w:rsidR="00AA5A12" w:rsidRPr="0034154D" w:rsidRDefault="00AA5A12" w:rsidP="003E04D9">
            <w:pPr>
              <w:jc w:val="center"/>
              <w:rPr>
                <w:rFonts w:ascii="Arial" w:hAnsi="Arial" w:cs="Arial"/>
                <w:bCs/>
                <w:color w:val="000000"/>
                <w:sz w:val="24"/>
                <w:szCs w:val="24"/>
              </w:rPr>
            </w:pPr>
            <w:r>
              <w:rPr>
                <w:rFonts w:ascii="Arial" w:hAnsi="Arial" w:cs="Arial"/>
                <w:bCs/>
                <w:color w:val="000000"/>
                <w:sz w:val="24"/>
                <w:szCs w:val="24"/>
              </w:rPr>
              <w:t>2013</w:t>
            </w:r>
          </w:p>
        </w:tc>
        <w:tc>
          <w:tcPr>
            <w:tcW w:w="2444" w:type="dxa"/>
            <w:shd w:val="clear" w:color="000000" w:fill="C5D9F1"/>
          </w:tcPr>
          <w:p w14:paraId="595C7664" w14:textId="42E7451B" w:rsidR="00AA5A12" w:rsidRPr="0034154D" w:rsidRDefault="00DB3E21" w:rsidP="005914E0">
            <w:pPr>
              <w:jc w:val="center"/>
              <w:rPr>
                <w:rFonts w:ascii="Arial" w:hAnsi="Arial" w:cs="Arial"/>
                <w:color w:val="000000"/>
                <w:sz w:val="24"/>
                <w:szCs w:val="24"/>
                <w:lang w:val="en-US"/>
              </w:rPr>
            </w:pPr>
            <w:r>
              <w:rPr>
                <w:rFonts w:ascii="Arial" w:hAnsi="Arial" w:cs="Arial"/>
                <w:color w:val="000000"/>
                <w:sz w:val="24"/>
                <w:szCs w:val="24"/>
                <w:lang w:val="en-US"/>
              </w:rPr>
              <w:t>$</w:t>
            </w:r>
            <w:r w:rsidR="005914E0">
              <w:rPr>
                <w:rFonts w:ascii="Arial" w:hAnsi="Arial" w:cs="Arial"/>
                <w:color w:val="000000"/>
                <w:sz w:val="24"/>
                <w:szCs w:val="24"/>
                <w:lang w:val="en-US"/>
              </w:rPr>
              <w:t>1</w:t>
            </w:r>
            <w:r w:rsidR="002D3C7D">
              <w:rPr>
                <w:rFonts w:ascii="Arial" w:hAnsi="Arial" w:cs="Arial"/>
                <w:color w:val="000000"/>
                <w:sz w:val="24"/>
                <w:szCs w:val="24"/>
                <w:lang w:val="en-US"/>
              </w:rPr>
              <w:t>,</w:t>
            </w:r>
            <w:r w:rsidR="005914E0">
              <w:rPr>
                <w:rFonts w:ascii="Arial" w:hAnsi="Arial" w:cs="Arial"/>
                <w:color w:val="000000"/>
                <w:sz w:val="24"/>
                <w:szCs w:val="24"/>
                <w:lang w:val="en-US"/>
              </w:rPr>
              <w:t>725</w:t>
            </w:r>
          </w:p>
        </w:tc>
        <w:tc>
          <w:tcPr>
            <w:tcW w:w="2015" w:type="dxa"/>
            <w:shd w:val="clear" w:color="000000" w:fill="C5D9F1"/>
          </w:tcPr>
          <w:p w14:paraId="595C7665" w14:textId="6CA7A05B" w:rsidR="00AA5A12" w:rsidRPr="0034154D" w:rsidRDefault="00DB3E21" w:rsidP="005914E0">
            <w:pPr>
              <w:jc w:val="center"/>
              <w:rPr>
                <w:rFonts w:ascii="Arial" w:hAnsi="Arial" w:cs="Arial"/>
                <w:color w:val="000000"/>
                <w:sz w:val="24"/>
                <w:szCs w:val="24"/>
                <w:lang w:val="en-US"/>
              </w:rPr>
            </w:pPr>
            <w:r>
              <w:rPr>
                <w:rFonts w:ascii="Arial" w:hAnsi="Arial" w:cs="Arial"/>
                <w:color w:val="000000"/>
                <w:sz w:val="24"/>
                <w:szCs w:val="24"/>
                <w:lang w:val="en-US"/>
              </w:rPr>
              <w:t>$</w:t>
            </w:r>
            <w:r w:rsidR="005914E0">
              <w:rPr>
                <w:rFonts w:ascii="Arial" w:hAnsi="Arial" w:cs="Arial"/>
                <w:color w:val="000000"/>
                <w:sz w:val="24"/>
                <w:szCs w:val="24"/>
                <w:lang w:val="en-US"/>
              </w:rPr>
              <w:t>3</w:t>
            </w:r>
            <w:r w:rsidR="002D3C7D">
              <w:rPr>
                <w:rFonts w:ascii="Arial" w:hAnsi="Arial" w:cs="Arial"/>
                <w:color w:val="000000"/>
                <w:sz w:val="24"/>
                <w:szCs w:val="24"/>
                <w:lang w:val="en-US"/>
              </w:rPr>
              <w:t>,</w:t>
            </w:r>
            <w:r w:rsidR="005914E0">
              <w:rPr>
                <w:rFonts w:ascii="Arial" w:hAnsi="Arial" w:cs="Arial"/>
                <w:color w:val="000000"/>
                <w:sz w:val="24"/>
                <w:szCs w:val="24"/>
                <w:lang w:val="en-US"/>
              </w:rPr>
              <w:t>500</w:t>
            </w:r>
          </w:p>
        </w:tc>
      </w:tr>
    </w:tbl>
    <w:p w14:paraId="595C7667" w14:textId="77777777" w:rsidR="00F62434" w:rsidRDefault="00F62434" w:rsidP="00393EE2">
      <w:pPr>
        <w:rPr>
          <w:rFonts w:ascii="Arial" w:hAnsi="Arial" w:cs="Arial"/>
          <w:sz w:val="26"/>
          <w:szCs w:val="26"/>
        </w:rPr>
      </w:pPr>
    </w:p>
    <w:p w14:paraId="595C7668" w14:textId="77777777" w:rsidR="00F62434" w:rsidRDefault="00F62434" w:rsidP="00F62434">
      <w:pPr>
        <w:jc w:val="center"/>
        <w:rPr>
          <w:rFonts w:ascii="Arial" w:hAnsi="Arial" w:cs="Arial"/>
          <w:sz w:val="26"/>
          <w:szCs w:val="26"/>
        </w:rPr>
      </w:pPr>
      <w:r>
        <w:rPr>
          <w:noProof/>
          <w:lang w:eastAsia="en-CA"/>
        </w:rPr>
        <w:drawing>
          <wp:inline distT="0" distB="0" distL="0" distR="0" wp14:anchorId="595C7809" wp14:editId="28FC7F86">
            <wp:extent cx="5595582" cy="3766782"/>
            <wp:effectExtent l="0" t="0" r="5715" b="5715"/>
            <wp:docPr id="3" name="Chart 3" descr="Example bar chart shows trend in average cost per case from 2011 to 2013, for cases closed before hearing and after hearing. The 3-year costs are: closed before hearing: $1700 (2011), $1860 (2012), $1725 (2013); closed after hearing: $3200 (2011), $3700 (2012), $3500 (2013)." title="Average Case Cost by Resolution Stage, 2011-20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95C7669" w14:textId="77777777" w:rsidR="00F81D22" w:rsidRDefault="00F81D22" w:rsidP="00393EE2">
      <w:pPr>
        <w:jc w:val="center"/>
        <w:rPr>
          <w:noProof/>
          <w:lang w:val="en-US"/>
        </w:rPr>
      </w:pPr>
    </w:p>
    <w:p w14:paraId="595C766A" w14:textId="77777777" w:rsidR="000A6A61" w:rsidRDefault="000A6A61" w:rsidP="003A6E94">
      <w:pPr>
        <w:jc w:val="center"/>
        <w:rPr>
          <w:noProof/>
          <w:lang w:val="en-US"/>
        </w:rPr>
      </w:pPr>
    </w:p>
    <w:p w14:paraId="595C766B" w14:textId="77777777" w:rsidR="006A67A6" w:rsidRDefault="006A67A6" w:rsidP="00393EE2">
      <w:pPr>
        <w:jc w:val="center"/>
        <w:rPr>
          <w:rFonts w:ascii="Arial" w:hAnsi="Arial" w:cs="Arial"/>
          <w:b/>
          <w:sz w:val="28"/>
        </w:rPr>
      </w:pPr>
      <w:r>
        <w:rPr>
          <w:rFonts w:ascii="Arial" w:hAnsi="Arial" w:cs="Arial"/>
          <w:b/>
          <w:sz w:val="28"/>
        </w:rPr>
        <w:br w:type="page"/>
      </w:r>
    </w:p>
    <w:p w14:paraId="595C766C" w14:textId="77777777" w:rsidR="006A67A6" w:rsidRDefault="006A67A6" w:rsidP="00DB61A4">
      <w:pPr>
        <w:rPr>
          <w:rFonts w:ascii="Arial" w:hAnsi="Arial" w:cs="Arial"/>
          <w:bCs/>
          <w:sz w:val="28"/>
          <w:szCs w:val="26"/>
        </w:rPr>
      </w:pPr>
    </w:p>
    <w:p w14:paraId="595C766D" w14:textId="77777777" w:rsidR="006A67A6" w:rsidRPr="002F3A87" w:rsidRDefault="002F3A87" w:rsidP="002F3A87">
      <w:pPr>
        <w:pStyle w:val="Heading2"/>
      </w:pPr>
      <w:bookmarkStart w:id="22" w:name="_Toc343004145"/>
      <w:bookmarkStart w:id="23" w:name="_Toc432756192"/>
      <w:r>
        <w:t>Definitio</w:t>
      </w:r>
      <w:bookmarkStart w:id="24" w:name="_Toc343004146"/>
      <w:bookmarkEnd w:id="22"/>
      <w:r>
        <w:t>ns</w:t>
      </w:r>
      <w:bookmarkEnd w:id="23"/>
    </w:p>
    <w:bookmarkEnd w:id="24"/>
    <w:p w14:paraId="595C766E" w14:textId="77777777" w:rsidR="006A67A6" w:rsidRPr="004338D9" w:rsidRDefault="006A67A6" w:rsidP="00FE1D0F">
      <w:pPr>
        <w:rPr>
          <w:rFonts w:ascii="Arial" w:hAnsi="Arial" w:cs="Arial"/>
          <w:b/>
          <w:color w:val="FF0000"/>
          <w:szCs w:val="22"/>
        </w:rPr>
      </w:pPr>
    </w:p>
    <w:p w14:paraId="595C766F" w14:textId="77777777" w:rsidR="006A67A6" w:rsidRPr="00C426BF" w:rsidRDefault="006A67A6" w:rsidP="00FE1D0F">
      <w:pPr>
        <w:rPr>
          <w:rFonts w:ascii="Arial" w:hAnsi="Arial" w:cs="Arial"/>
          <w:b/>
          <w:sz w:val="24"/>
          <w:szCs w:val="24"/>
        </w:rPr>
      </w:pPr>
      <w:r w:rsidRPr="00C426BF">
        <w:rPr>
          <w:rFonts w:ascii="Arial" w:hAnsi="Arial" w:cs="Arial"/>
          <w:b/>
          <w:sz w:val="24"/>
          <w:szCs w:val="24"/>
        </w:rPr>
        <w:t>Areas of Law</w:t>
      </w:r>
    </w:p>
    <w:p w14:paraId="595C7670" w14:textId="77777777" w:rsidR="006A67A6" w:rsidRPr="00C426BF" w:rsidRDefault="006A67A6" w:rsidP="00FE1D0F">
      <w:pPr>
        <w:rPr>
          <w:rFonts w:ascii="Arial" w:hAnsi="Arial" w:cs="Arial"/>
          <w:color w:val="000000"/>
          <w:sz w:val="24"/>
          <w:szCs w:val="24"/>
          <w:lang w:eastAsia="en-CA"/>
        </w:rPr>
      </w:pPr>
      <w:r w:rsidRPr="00C426BF">
        <w:rPr>
          <w:rFonts w:ascii="Arial" w:hAnsi="Arial" w:cs="Arial"/>
          <w:color w:val="000000"/>
          <w:sz w:val="24"/>
          <w:szCs w:val="24"/>
          <w:lang w:eastAsia="en-CA"/>
        </w:rPr>
        <w:t>Areas of law in which a clinic may provide service: social assistance/income maintenance, housing, pensions, worker's compensation, consumer and employment related disputes, human rights, Criminal Injuries Compensation Board, immigration and citizenship.</w:t>
      </w:r>
    </w:p>
    <w:p w14:paraId="595C7671" w14:textId="77777777" w:rsidR="006A67A6" w:rsidRPr="00C426BF" w:rsidRDefault="006A67A6" w:rsidP="009E652B">
      <w:pPr>
        <w:rPr>
          <w:rFonts w:ascii="Arial" w:hAnsi="Arial" w:cs="Arial"/>
          <w:b/>
          <w:sz w:val="24"/>
          <w:szCs w:val="24"/>
        </w:rPr>
      </w:pPr>
    </w:p>
    <w:p w14:paraId="595C7672" w14:textId="77777777" w:rsidR="006A67A6" w:rsidRPr="00C426BF" w:rsidRDefault="006A67A6" w:rsidP="00FE1D0F">
      <w:pPr>
        <w:rPr>
          <w:rFonts w:ascii="Arial" w:hAnsi="Arial" w:cs="Arial"/>
          <w:b/>
          <w:sz w:val="24"/>
          <w:szCs w:val="24"/>
        </w:rPr>
      </w:pPr>
      <w:r w:rsidRPr="00C426BF">
        <w:rPr>
          <w:rFonts w:ascii="Arial" w:hAnsi="Arial" w:cs="Arial"/>
          <w:b/>
          <w:sz w:val="24"/>
          <w:szCs w:val="24"/>
        </w:rPr>
        <w:t>Case File</w:t>
      </w:r>
    </w:p>
    <w:p w14:paraId="595C7673" w14:textId="77777777" w:rsidR="006A67A6" w:rsidRPr="00C426BF" w:rsidRDefault="006A67A6" w:rsidP="00FE1D0F">
      <w:pPr>
        <w:rPr>
          <w:rFonts w:ascii="Arial" w:hAnsi="Arial" w:cs="Arial"/>
          <w:color w:val="000000"/>
          <w:sz w:val="24"/>
          <w:szCs w:val="24"/>
          <w:lang w:eastAsia="en-CA"/>
        </w:rPr>
      </w:pPr>
      <w:r w:rsidRPr="00C426BF">
        <w:rPr>
          <w:rFonts w:ascii="Arial" w:hAnsi="Arial" w:cs="Arial"/>
          <w:color w:val="000000"/>
          <w:sz w:val="24"/>
          <w:szCs w:val="24"/>
          <w:lang w:eastAsia="en-CA"/>
        </w:rPr>
        <w:t xml:space="preserve">File Work related to a client’s matter, including any group of services or activities with a client past the intake referral or denial of service. </w:t>
      </w:r>
    </w:p>
    <w:p w14:paraId="595C7674" w14:textId="77777777" w:rsidR="006A67A6" w:rsidRPr="00C426BF" w:rsidRDefault="006A67A6" w:rsidP="00FE1D0F">
      <w:pPr>
        <w:rPr>
          <w:rFonts w:ascii="Arial" w:hAnsi="Arial" w:cs="Arial"/>
          <w:b/>
          <w:color w:val="000000"/>
          <w:sz w:val="24"/>
          <w:szCs w:val="24"/>
          <w:lang w:eastAsia="en-CA"/>
        </w:rPr>
      </w:pPr>
    </w:p>
    <w:p w14:paraId="595C7675" w14:textId="77777777" w:rsidR="006A67A6" w:rsidRPr="00C426BF" w:rsidRDefault="006A67A6" w:rsidP="00FE1D0F">
      <w:pPr>
        <w:rPr>
          <w:rFonts w:ascii="Arial" w:hAnsi="Arial" w:cs="Arial"/>
          <w:b/>
          <w:sz w:val="24"/>
          <w:szCs w:val="24"/>
        </w:rPr>
      </w:pPr>
      <w:r w:rsidRPr="00C426BF">
        <w:rPr>
          <w:rFonts w:ascii="Arial" w:hAnsi="Arial" w:cs="Arial"/>
          <w:b/>
          <w:sz w:val="24"/>
          <w:szCs w:val="24"/>
        </w:rPr>
        <w:t>Case File Closing</w:t>
      </w:r>
    </w:p>
    <w:p w14:paraId="595C7676" w14:textId="77777777" w:rsidR="006A67A6" w:rsidRPr="00C426BF" w:rsidRDefault="006A67A6" w:rsidP="00FE1D0F">
      <w:pPr>
        <w:rPr>
          <w:rFonts w:ascii="Arial" w:hAnsi="Arial" w:cs="Arial"/>
          <w:color w:val="000000"/>
          <w:sz w:val="24"/>
          <w:szCs w:val="24"/>
          <w:lang w:eastAsia="en-CA"/>
        </w:rPr>
      </w:pPr>
      <w:r w:rsidRPr="00C426BF">
        <w:rPr>
          <w:rFonts w:ascii="Arial" w:hAnsi="Arial" w:cs="Arial"/>
          <w:color w:val="000000"/>
          <w:sz w:val="24"/>
          <w:szCs w:val="24"/>
          <w:lang w:eastAsia="en-CA"/>
        </w:rPr>
        <w:t>Date when all matters laid out in the statement of purpose have been completed.</w:t>
      </w:r>
    </w:p>
    <w:p w14:paraId="595C7677" w14:textId="77777777" w:rsidR="006A67A6" w:rsidRPr="00C426BF" w:rsidRDefault="006A67A6" w:rsidP="00FE1D0F">
      <w:pPr>
        <w:rPr>
          <w:rFonts w:ascii="Arial" w:hAnsi="Arial" w:cs="Arial"/>
          <w:b/>
          <w:color w:val="000000"/>
          <w:sz w:val="24"/>
          <w:szCs w:val="24"/>
          <w:lang w:eastAsia="en-CA"/>
        </w:rPr>
      </w:pPr>
    </w:p>
    <w:p w14:paraId="595C7678" w14:textId="77777777" w:rsidR="006A67A6" w:rsidRPr="00C426BF" w:rsidRDefault="006A67A6" w:rsidP="00FE1D0F">
      <w:pPr>
        <w:rPr>
          <w:rFonts w:ascii="Arial" w:hAnsi="Arial" w:cs="Arial"/>
          <w:b/>
          <w:sz w:val="24"/>
          <w:szCs w:val="24"/>
        </w:rPr>
      </w:pPr>
      <w:r w:rsidRPr="00C426BF">
        <w:rPr>
          <w:rFonts w:ascii="Arial" w:hAnsi="Arial" w:cs="Arial"/>
          <w:b/>
          <w:sz w:val="24"/>
          <w:szCs w:val="24"/>
        </w:rPr>
        <w:t>Case File Outcome</w:t>
      </w:r>
    </w:p>
    <w:p w14:paraId="595C7679" w14:textId="77777777" w:rsidR="006A67A6" w:rsidRPr="00C426BF" w:rsidRDefault="006A67A6" w:rsidP="00FE1D0F">
      <w:pPr>
        <w:rPr>
          <w:rFonts w:ascii="Arial" w:hAnsi="Arial" w:cs="Arial"/>
          <w:color w:val="000000"/>
          <w:sz w:val="24"/>
          <w:szCs w:val="24"/>
          <w:lang w:eastAsia="en-CA"/>
        </w:rPr>
      </w:pPr>
      <w:r w:rsidRPr="00C426BF">
        <w:rPr>
          <w:rFonts w:ascii="Arial" w:hAnsi="Arial" w:cs="Arial"/>
          <w:color w:val="000000"/>
          <w:sz w:val="24"/>
          <w:szCs w:val="24"/>
          <w:lang w:eastAsia="en-CA"/>
        </w:rPr>
        <w:t>Result of client’s matter. For example: hearing order, settlement, eviction, non-eviction,-financial recovery, immigration status settled.</w:t>
      </w:r>
    </w:p>
    <w:p w14:paraId="595C767A" w14:textId="77777777" w:rsidR="006A67A6" w:rsidRPr="00C426BF" w:rsidRDefault="006A67A6" w:rsidP="00FE1D0F">
      <w:pPr>
        <w:rPr>
          <w:rFonts w:ascii="Arial" w:hAnsi="Arial" w:cs="Arial"/>
          <w:b/>
          <w:color w:val="000000"/>
          <w:sz w:val="24"/>
          <w:szCs w:val="24"/>
          <w:lang w:eastAsia="en-CA"/>
        </w:rPr>
      </w:pPr>
    </w:p>
    <w:p w14:paraId="595C767B" w14:textId="77777777" w:rsidR="006A67A6" w:rsidRPr="00C426BF" w:rsidRDefault="006A67A6" w:rsidP="00FE1D0F">
      <w:pPr>
        <w:rPr>
          <w:rFonts w:ascii="Arial" w:hAnsi="Arial" w:cs="Arial"/>
          <w:b/>
          <w:color w:val="000000"/>
          <w:sz w:val="24"/>
          <w:szCs w:val="24"/>
          <w:lang w:eastAsia="en-CA"/>
        </w:rPr>
      </w:pPr>
      <w:r w:rsidRPr="00C426BF">
        <w:rPr>
          <w:rFonts w:ascii="Arial" w:hAnsi="Arial" w:cs="Arial"/>
          <w:b/>
          <w:color w:val="000000"/>
          <w:sz w:val="24"/>
          <w:szCs w:val="24"/>
          <w:lang w:eastAsia="en-CA"/>
        </w:rPr>
        <w:t>Case File Work</w:t>
      </w:r>
    </w:p>
    <w:p w14:paraId="595C767C" w14:textId="77777777" w:rsidR="006A67A6" w:rsidRPr="00C426BF" w:rsidRDefault="006A67A6" w:rsidP="00FE1D0F">
      <w:pPr>
        <w:spacing w:line="276" w:lineRule="auto"/>
        <w:rPr>
          <w:rFonts w:ascii="Arial" w:hAnsi="Arial" w:cs="Arial"/>
          <w:bCs/>
          <w:sz w:val="24"/>
          <w:szCs w:val="24"/>
          <w:lang w:val="en-US"/>
        </w:rPr>
      </w:pPr>
      <w:r w:rsidRPr="00C426BF">
        <w:rPr>
          <w:rFonts w:ascii="Arial" w:hAnsi="Arial" w:cs="Arial"/>
          <w:bCs/>
          <w:sz w:val="24"/>
          <w:szCs w:val="24"/>
          <w:lang w:val="en-US"/>
        </w:rPr>
        <w:t>Case file work includes legal research, drafting submissions, preparing for and appearing at hearings/court, travel, client meetings, case conferences, negotiations, letters, document-drafting, scheduling appointments, etc.</w:t>
      </w:r>
    </w:p>
    <w:p w14:paraId="595C767D" w14:textId="77777777" w:rsidR="006A67A6" w:rsidRPr="00C426BF" w:rsidRDefault="006A67A6" w:rsidP="00FE1D0F">
      <w:pPr>
        <w:rPr>
          <w:rFonts w:ascii="Arial" w:hAnsi="Arial" w:cs="Arial"/>
          <w:b/>
          <w:sz w:val="24"/>
          <w:szCs w:val="24"/>
        </w:rPr>
      </w:pPr>
    </w:p>
    <w:p w14:paraId="595C767E" w14:textId="77777777" w:rsidR="006A67A6" w:rsidRPr="00C426BF" w:rsidRDefault="006A67A6" w:rsidP="00FE1D0F">
      <w:pPr>
        <w:rPr>
          <w:rFonts w:ascii="Arial" w:hAnsi="Arial" w:cs="Arial"/>
          <w:sz w:val="24"/>
          <w:szCs w:val="24"/>
        </w:rPr>
      </w:pPr>
      <w:r w:rsidRPr="00C426BF">
        <w:rPr>
          <w:rFonts w:ascii="Arial" w:hAnsi="Arial" w:cs="Arial"/>
          <w:b/>
          <w:sz w:val="24"/>
          <w:szCs w:val="24"/>
        </w:rPr>
        <w:t>Client</w:t>
      </w:r>
    </w:p>
    <w:p w14:paraId="595C767F" w14:textId="77777777" w:rsidR="006A67A6" w:rsidRPr="00C426BF" w:rsidRDefault="002C6C27" w:rsidP="00FE1D0F">
      <w:pPr>
        <w:rPr>
          <w:rFonts w:ascii="Arial" w:hAnsi="Arial" w:cs="Arial"/>
          <w:color w:val="000000"/>
          <w:sz w:val="24"/>
          <w:szCs w:val="24"/>
          <w:lang w:eastAsia="en-CA"/>
        </w:rPr>
      </w:pPr>
      <w:r w:rsidRPr="00C426BF">
        <w:rPr>
          <w:rFonts w:ascii="Arial" w:hAnsi="Arial" w:cs="Arial"/>
          <w:color w:val="000000"/>
          <w:sz w:val="24"/>
          <w:szCs w:val="24"/>
          <w:lang w:eastAsia="en-CA"/>
        </w:rPr>
        <w:t xml:space="preserve">Persons served by any clinic staff.  </w:t>
      </w:r>
      <w:r w:rsidR="006A67A6" w:rsidRPr="00C426BF">
        <w:rPr>
          <w:rFonts w:ascii="Arial" w:hAnsi="Arial" w:cs="Arial"/>
          <w:color w:val="000000"/>
          <w:sz w:val="24"/>
          <w:szCs w:val="24"/>
          <w:lang w:eastAsia="en-CA"/>
        </w:rPr>
        <w:t>Person to whom a clinic has agreed to or is obligated to provide a service or anyone to whom a lawyer owes a duty of confidentiality whether or not a solicitor/client relationship exists.</w:t>
      </w:r>
    </w:p>
    <w:p w14:paraId="595C7680" w14:textId="77777777" w:rsidR="006A67A6" w:rsidRPr="00C426BF" w:rsidRDefault="006A67A6" w:rsidP="00FE1D0F">
      <w:pPr>
        <w:rPr>
          <w:rFonts w:ascii="Arial" w:hAnsi="Arial" w:cs="Arial"/>
          <w:b/>
          <w:sz w:val="24"/>
          <w:szCs w:val="24"/>
        </w:rPr>
      </w:pPr>
    </w:p>
    <w:p w14:paraId="595C7681" w14:textId="77777777" w:rsidR="006A67A6" w:rsidRPr="00C426BF" w:rsidRDefault="006A67A6" w:rsidP="00FE1D0F">
      <w:pPr>
        <w:rPr>
          <w:rFonts w:ascii="Arial" w:hAnsi="Arial" w:cs="Arial"/>
          <w:b/>
          <w:sz w:val="24"/>
          <w:szCs w:val="24"/>
        </w:rPr>
      </w:pPr>
      <w:r w:rsidRPr="00C426BF">
        <w:rPr>
          <w:rFonts w:ascii="Arial" w:hAnsi="Arial" w:cs="Arial"/>
          <w:b/>
          <w:sz w:val="24"/>
          <w:szCs w:val="24"/>
        </w:rPr>
        <w:t>Client Objective</w:t>
      </w:r>
    </w:p>
    <w:p w14:paraId="595C7682" w14:textId="77777777" w:rsidR="006A67A6" w:rsidRPr="00C426BF" w:rsidRDefault="006A67A6" w:rsidP="00FE1D0F">
      <w:pPr>
        <w:rPr>
          <w:rFonts w:ascii="Arial" w:hAnsi="Arial" w:cs="Arial"/>
          <w:color w:val="000000"/>
          <w:sz w:val="24"/>
          <w:szCs w:val="24"/>
          <w:lang w:eastAsia="en-CA"/>
        </w:rPr>
      </w:pPr>
      <w:r w:rsidRPr="00C426BF">
        <w:rPr>
          <w:rFonts w:ascii="Arial" w:hAnsi="Arial" w:cs="Arial"/>
          <w:color w:val="000000"/>
          <w:sz w:val="24"/>
          <w:szCs w:val="24"/>
          <w:lang w:eastAsia="en-CA"/>
        </w:rPr>
        <w:t>Client’s expected/desired remedy to the matter</w:t>
      </w:r>
    </w:p>
    <w:p w14:paraId="595C7683" w14:textId="77777777" w:rsidR="006A67A6" w:rsidRPr="00C426BF" w:rsidRDefault="006A67A6" w:rsidP="00FE1D0F">
      <w:pPr>
        <w:rPr>
          <w:rFonts w:ascii="Arial" w:hAnsi="Arial" w:cs="Arial"/>
          <w:b/>
          <w:sz w:val="24"/>
          <w:szCs w:val="24"/>
        </w:rPr>
      </w:pPr>
    </w:p>
    <w:p w14:paraId="595C7684" w14:textId="77777777" w:rsidR="006A67A6" w:rsidRPr="00C426BF" w:rsidRDefault="006A67A6" w:rsidP="00FE1D0F">
      <w:pPr>
        <w:rPr>
          <w:rFonts w:ascii="Arial" w:hAnsi="Arial" w:cs="Arial"/>
          <w:b/>
          <w:sz w:val="24"/>
          <w:szCs w:val="24"/>
        </w:rPr>
      </w:pPr>
      <w:r w:rsidRPr="00C426BF">
        <w:rPr>
          <w:rFonts w:ascii="Arial" w:hAnsi="Arial" w:cs="Arial"/>
          <w:b/>
          <w:sz w:val="24"/>
          <w:szCs w:val="24"/>
        </w:rPr>
        <w:t>Case Conflict</w:t>
      </w:r>
    </w:p>
    <w:p w14:paraId="595C7685" w14:textId="77777777" w:rsidR="006A67A6" w:rsidRPr="00C426BF" w:rsidRDefault="006A67A6" w:rsidP="00FE1D0F">
      <w:pPr>
        <w:rPr>
          <w:rFonts w:ascii="Arial" w:hAnsi="Arial" w:cs="Arial"/>
          <w:color w:val="000000"/>
          <w:sz w:val="24"/>
          <w:szCs w:val="24"/>
          <w:lang w:eastAsia="en-CA"/>
        </w:rPr>
      </w:pPr>
      <w:r w:rsidRPr="00C426BF">
        <w:rPr>
          <w:rFonts w:ascii="Arial" w:hAnsi="Arial" w:cs="Arial"/>
          <w:color w:val="000000"/>
          <w:sz w:val="24"/>
          <w:szCs w:val="24"/>
          <w:lang w:eastAsia="en-CA"/>
        </w:rPr>
        <w:t>Whenever confidential information is received from a prospective client, identifying information is checked against the clinic client database to avoid a conflict of interest (For definition of conflict of interest see Rule 2.04 of The Rules of Professional Conduct of the LSUC).</w:t>
      </w:r>
    </w:p>
    <w:p w14:paraId="595C7686" w14:textId="77777777" w:rsidR="006A67A6" w:rsidRPr="00C426BF" w:rsidRDefault="006A67A6" w:rsidP="00FE1D0F">
      <w:pPr>
        <w:rPr>
          <w:rFonts w:ascii="Arial" w:hAnsi="Arial" w:cs="Arial"/>
          <w:b/>
          <w:sz w:val="24"/>
          <w:szCs w:val="24"/>
        </w:rPr>
      </w:pPr>
    </w:p>
    <w:p w14:paraId="595C7687" w14:textId="77777777" w:rsidR="006A67A6" w:rsidRPr="00C426BF" w:rsidRDefault="006A67A6" w:rsidP="00FE1D0F">
      <w:pPr>
        <w:rPr>
          <w:rFonts w:ascii="Arial" w:hAnsi="Arial" w:cs="Arial"/>
          <w:b/>
          <w:sz w:val="24"/>
          <w:szCs w:val="24"/>
        </w:rPr>
      </w:pPr>
      <w:r w:rsidRPr="00C426BF">
        <w:rPr>
          <w:rFonts w:ascii="Arial" w:hAnsi="Arial" w:cs="Arial"/>
          <w:b/>
          <w:sz w:val="24"/>
          <w:szCs w:val="24"/>
        </w:rPr>
        <w:t>Direct Legal Services</w:t>
      </w:r>
    </w:p>
    <w:p w14:paraId="595C7688" w14:textId="77777777" w:rsidR="006A67A6" w:rsidRPr="00C426BF" w:rsidRDefault="006A67A6" w:rsidP="00FE1D0F">
      <w:pPr>
        <w:rPr>
          <w:rFonts w:ascii="Arial" w:hAnsi="Arial" w:cs="Arial"/>
          <w:sz w:val="24"/>
          <w:szCs w:val="24"/>
        </w:rPr>
      </w:pPr>
      <w:r w:rsidRPr="00C426BF">
        <w:rPr>
          <w:rFonts w:ascii="Arial" w:hAnsi="Arial" w:cs="Arial"/>
          <w:sz w:val="24"/>
          <w:szCs w:val="24"/>
        </w:rPr>
        <w:t xml:space="preserve">The services provided to a client that are directly related to a case. </w:t>
      </w:r>
    </w:p>
    <w:p w14:paraId="595C7689" w14:textId="77777777" w:rsidR="006A67A6" w:rsidRPr="00C426BF" w:rsidRDefault="006A67A6" w:rsidP="00FE1D0F">
      <w:pPr>
        <w:rPr>
          <w:rFonts w:ascii="Arial" w:hAnsi="Arial" w:cs="Arial"/>
          <w:b/>
          <w:sz w:val="24"/>
          <w:szCs w:val="24"/>
        </w:rPr>
      </w:pPr>
    </w:p>
    <w:p w14:paraId="595C768A" w14:textId="77777777" w:rsidR="006A67A6" w:rsidRPr="00C426BF" w:rsidRDefault="006A67A6" w:rsidP="00C729EE">
      <w:pPr>
        <w:contextualSpacing/>
        <w:textAlignment w:val="baseline"/>
        <w:rPr>
          <w:rFonts w:ascii="Arial" w:hAnsi="Arial" w:cs="Arial"/>
          <w:b/>
          <w:color w:val="000000"/>
          <w:sz w:val="24"/>
          <w:szCs w:val="24"/>
          <w:lang w:eastAsia="en-CA"/>
        </w:rPr>
      </w:pPr>
      <w:r w:rsidRPr="00C426BF">
        <w:rPr>
          <w:rFonts w:ascii="Arial" w:hAnsi="Arial" w:cs="Arial"/>
          <w:b/>
          <w:color w:val="000000"/>
          <w:sz w:val="24"/>
          <w:szCs w:val="24"/>
          <w:lang w:eastAsia="en-CA"/>
        </w:rPr>
        <w:t>Employee Salary</w:t>
      </w:r>
    </w:p>
    <w:p w14:paraId="595C768B" w14:textId="77777777" w:rsidR="006A67A6" w:rsidRPr="00C426BF" w:rsidRDefault="006A67A6" w:rsidP="00FE1D0F">
      <w:pPr>
        <w:rPr>
          <w:rFonts w:ascii="Arial" w:hAnsi="Arial" w:cs="Arial"/>
          <w:sz w:val="24"/>
          <w:szCs w:val="24"/>
        </w:rPr>
      </w:pPr>
      <w:r w:rsidRPr="00C426BF">
        <w:rPr>
          <w:rFonts w:ascii="Arial" w:hAnsi="Arial" w:cs="Arial"/>
          <w:sz w:val="24"/>
          <w:szCs w:val="24"/>
        </w:rPr>
        <w:t>The base salary an employee earns per year.</w:t>
      </w:r>
    </w:p>
    <w:p w14:paraId="595C768C" w14:textId="77777777" w:rsidR="006A67A6" w:rsidRPr="00C426BF" w:rsidRDefault="006A67A6" w:rsidP="00FE1D0F">
      <w:pPr>
        <w:rPr>
          <w:rFonts w:ascii="Arial" w:hAnsi="Arial" w:cs="Arial"/>
          <w:b/>
          <w:sz w:val="24"/>
          <w:szCs w:val="24"/>
        </w:rPr>
      </w:pPr>
    </w:p>
    <w:p w14:paraId="595C768D" w14:textId="77777777" w:rsidR="006A67A6" w:rsidRPr="00C426BF" w:rsidRDefault="006A67A6" w:rsidP="00FE1D0F">
      <w:pPr>
        <w:rPr>
          <w:rFonts w:ascii="Arial" w:hAnsi="Arial" w:cs="Arial"/>
          <w:b/>
          <w:sz w:val="24"/>
          <w:szCs w:val="24"/>
        </w:rPr>
      </w:pPr>
      <w:r w:rsidRPr="00C426BF">
        <w:rPr>
          <w:rFonts w:ascii="Arial" w:hAnsi="Arial" w:cs="Arial"/>
          <w:b/>
          <w:sz w:val="24"/>
          <w:szCs w:val="24"/>
        </w:rPr>
        <w:t>File Work</w:t>
      </w:r>
    </w:p>
    <w:p w14:paraId="595C768E" w14:textId="77777777" w:rsidR="006A67A6" w:rsidRPr="00C426BF" w:rsidRDefault="006A67A6" w:rsidP="00FE1D0F">
      <w:pPr>
        <w:rPr>
          <w:rFonts w:ascii="Arial" w:hAnsi="Arial" w:cs="Arial"/>
          <w:color w:val="000000"/>
          <w:sz w:val="24"/>
          <w:szCs w:val="24"/>
          <w:lang w:val="en-US" w:eastAsia="en-CA"/>
        </w:rPr>
      </w:pPr>
      <w:r w:rsidRPr="00C426BF">
        <w:rPr>
          <w:rFonts w:ascii="Arial" w:hAnsi="Arial" w:cs="Arial"/>
          <w:color w:val="000000"/>
          <w:sz w:val="24"/>
          <w:szCs w:val="24"/>
          <w:lang w:eastAsia="en-CA"/>
        </w:rPr>
        <w:t xml:space="preserve">Legal or non-legal work relating to a Referral, Non Retained, Retained or Outreach File (includes </w:t>
      </w:r>
      <w:r w:rsidRPr="00C426BF">
        <w:rPr>
          <w:rFonts w:ascii="Arial" w:hAnsi="Arial" w:cs="Arial"/>
          <w:color w:val="000000"/>
          <w:sz w:val="24"/>
          <w:szCs w:val="24"/>
          <w:lang w:val="en-US" w:eastAsia="en-CA"/>
        </w:rPr>
        <w:t>legal research, drafting submissions, preparing for and appearing at hearings/court, travel, client meetings, case conferences, negotiations, letters, document-drafting, scheduling appointments, etc.)</w:t>
      </w:r>
    </w:p>
    <w:p w14:paraId="595C768F" w14:textId="77777777" w:rsidR="006A67A6" w:rsidRPr="00C426BF" w:rsidRDefault="006A67A6" w:rsidP="00FE1D0F">
      <w:pPr>
        <w:rPr>
          <w:rFonts w:ascii="Arial" w:hAnsi="Arial" w:cs="Arial"/>
          <w:color w:val="000000"/>
          <w:sz w:val="24"/>
          <w:szCs w:val="24"/>
          <w:lang w:eastAsia="en-CA"/>
        </w:rPr>
      </w:pPr>
    </w:p>
    <w:p w14:paraId="595C7690" w14:textId="77777777" w:rsidR="006A67A6" w:rsidRPr="00C426BF" w:rsidRDefault="006A67A6" w:rsidP="00FE1D0F">
      <w:pPr>
        <w:rPr>
          <w:rFonts w:ascii="Arial" w:hAnsi="Arial" w:cs="Arial"/>
          <w:b/>
          <w:sz w:val="24"/>
          <w:szCs w:val="24"/>
        </w:rPr>
      </w:pPr>
      <w:r w:rsidRPr="00C426BF">
        <w:rPr>
          <w:rFonts w:ascii="Arial" w:hAnsi="Arial" w:cs="Arial"/>
          <w:b/>
          <w:sz w:val="24"/>
          <w:szCs w:val="24"/>
        </w:rPr>
        <w:lastRenderedPageBreak/>
        <w:t>Financial Eligibility</w:t>
      </w:r>
    </w:p>
    <w:p w14:paraId="595C7691" w14:textId="77777777" w:rsidR="006A67A6" w:rsidRPr="00C426BF" w:rsidRDefault="006A67A6" w:rsidP="00FE1D0F">
      <w:pPr>
        <w:rPr>
          <w:rFonts w:ascii="Arial" w:hAnsi="Arial" w:cs="Arial"/>
          <w:color w:val="000000"/>
          <w:sz w:val="24"/>
          <w:szCs w:val="24"/>
          <w:lang w:eastAsia="en-CA"/>
        </w:rPr>
      </w:pPr>
      <w:r w:rsidRPr="00C426BF">
        <w:rPr>
          <w:rFonts w:ascii="Arial" w:hAnsi="Arial" w:cs="Arial"/>
          <w:color w:val="000000"/>
          <w:sz w:val="24"/>
          <w:szCs w:val="24"/>
          <w:lang w:eastAsia="en-CA"/>
        </w:rPr>
        <w:t>Whether the client meets the clinic's financial eligibility guidelines.</w:t>
      </w:r>
    </w:p>
    <w:p w14:paraId="595C7693" w14:textId="77777777" w:rsidR="006A67A6" w:rsidRPr="00C426BF" w:rsidRDefault="006A67A6" w:rsidP="00FE1D0F">
      <w:pPr>
        <w:rPr>
          <w:rFonts w:ascii="Arial" w:hAnsi="Arial" w:cs="Arial"/>
          <w:color w:val="000000"/>
          <w:sz w:val="24"/>
          <w:szCs w:val="24"/>
          <w:lang w:eastAsia="en-CA"/>
        </w:rPr>
      </w:pPr>
    </w:p>
    <w:p w14:paraId="595C7694" w14:textId="77777777" w:rsidR="006A67A6" w:rsidRPr="00C426BF" w:rsidRDefault="006A67A6" w:rsidP="00FE1D0F">
      <w:pPr>
        <w:rPr>
          <w:rFonts w:ascii="Arial" w:hAnsi="Arial" w:cs="Arial"/>
          <w:b/>
          <w:sz w:val="24"/>
          <w:szCs w:val="24"/>
        </w:rPr>
      </w:pPr>
      <w:r w:rsidRPr="00C426BF">
        <w:rPr>
          <w:rFonts w:ascii="Arial" w:hAnsi="Arial" w:cs="Arial"/>
          <w:b/>
          <w:sz w:val="24"/>
          <w:szCs w:val="24"/>
        </w:rPr>
        <w:t>Initiative File</w:t>
      </w:r>
    </w:p>
    <w:p w14:paraId="595C7695" w14:textId="77777777" w:rsidR="006A67A6" w:rsidRPr="00C426BF" w:rsidRDefault="006A67A6" w:rsidP="00FE1D0F">
      <w:pPr>
        <w:rPr>
          <w:rFonts w:ascii="Arial" w:hAnsi="Arial" w:cs="Arial"/>
          <w:color w:val="000000"/>
          <w:sz w:val="24"/>
          <w:szCs w:val="24"/>
          <w:lang w:val="en-US" w:eastAsia="en-CA"/>
        </w:rPr>
      </w:pPr>
      <w:r w:rsidRPr="00C426BF">
        <w:rPr>
          <w:rFonts w:ascii="Arial" w:hAnsi="Arial" w:cs="Arial"/>
          <w:color w:val="000000"/>
          <w:sz w:val="24"/>
          <w:szCs w:val="24"/>
          <w:lang w:val="en-US" w:eastAsia="en-CA"/>
        </w:rPr>
        <w:t>Work done or services provided in support of the initiative files.  Initiative files include all work that does not fall into the case module. These files may have a defined start and end date or be on-going with no finite end date.</w:t>
      </w:r>
    </w:p>
    <w:p w14:paraId="595C7696" w14:textId="77777777" w:rsidR="006A67A6" w:rsidRPr="00C426BF" w:rsidRDefault="006A67A6" w:rsidP="00FE1D0F">
      <w:pPr>
        <w:rPr>
          <w:rFonts w:ascii="Arial" w:hAnsi="Arial" w:cs="Arial"/>
          <w:color w:val="000000"/>
          <w:sz w:val="24"/>
          <w:szCs w:val="24"/>
          <w:lang w:val="en-US" w:eastAsia="en-CA"/>
        </w:rPr>
      </w:pPr>
    </w:p>
    <w:p w14:paraId="595C7697" w14:textId="4D702EEA" w:rsidR="006A67A6" w:rsidRDefault="006A67A6" w:rsidP="00FE1D0F">
      <w:pPr>
        <w:rPr>
          <w:rFonts w:ascii="Arial" w:hAnsi="Arial" w:cs="Arial"/>
          <w:color w:val="000000"/>
          <w:sz w:val="24"/>
          <w:szCs w:val="24"/>
          <w:lang w:val="en-US" w:eastAsia="en-CA"/>
        </w:rPr>
      </w:pPr>
      <w:r w:rsidRPr="00C426BF">
        <w:rPr>
          <w:rFonts w:ascii="Arial" w:hAnsi="Arial" w:cs="Arial"/>
          <w:color w:val="000000"/>
          <w:sz w:val="24"/>
          <w:szCs w:val="24"/>
          <w:lang w:val="en-US" w:eastAsia="en-CA"/>
        </w:rPr>
        <w:t>Initiative File Types</w:t>
      </w:r>
      <w:r w:rsidR="00707199">
        <w:rPr>
          <w:rFonts w:ascii="Arial" w:hAnsi="Arial" w:cs="Arial"/>
          <w:color w:val="000000"/>
          <w:sz w:val="24"/>
          <w:szCs w:val="24"/>
          <w:lang w:val="en-US" w:eastAsia="en-CA"/>
        </w:rPr>
        <w:t>:</w:t>
      </w:r>
    </w:p>
    <w:p w14:paraId="63C497EE" w14:textId="77777777" w:rsidR="00707199" w:rsidRPr="00C426BF" w:rsidRDefault="00707199" w:rsidP="00FE1D0F">
      <w:pPr>
        <w:rPr>
          <w:rFonts w:ascii="Arial" w:hAnsi="Arial" w:cs="Arial"/>
          <w:color w:val="000000"/>
          <w:sz w:val="24"/>
          <w:szCs w:val="24"/>
          <w:lang w:val="en-US" w:eastAsia="en-CA"/>
        </w:rPr>
      </w:pPr>
    </w:p>
    <w:p w14:paraId="595C7698" w14:textId="77777777" w:rsidR="006A67A6" w:rsidRPr="00C426BF" w:rsidRDefault="006A67A6" w:rsidP="00CB6E6F">
      <w:pPr>
        <w:pStyle w:val="ListParagraph"/>
        <w:numPr>
          <w:ilvl w:val="0"/>
          <w:numId w:val="3"/>
        </w:numPr>
        <w:tabs>
          <w:tab w:val="clear" w:pos="360"/>
          <w:tab w:val="num" w:pos="720"/>
        </w:tabs>
        <w:spacing w:after="80"/>
        <w:ind w:left="720"/>
        <w:rPr>
          <w:rFonts w:ascii="Arial" w:hAnsi="Arial" w:cs="Arial"/>
          <w:color w:val="000000"/>
          <w:sz w:val="24"/>
          <w:szCs w:val="24"/>
          <w:lang w:val="en-US" w:eastAsia="en-CA"/>
        </w:rPr>
      </w:pPr>
      <w:r w:rsidRPr="00C426BF">
        <w:rPr>
          <w:rFonts w:ascii="Arial" w:hAnsi="Arial" w:cs="Arial"/>
          <w:b/>
          <w:color w:val="000000"/>
          <w:sz w:val="24"/>
          <w:szCs w:val="24"/>
          <w:lang w:val="en-US" w:eastAsia="en-CA"/>
        </w:rPr>
        <w:t>Public Legal Education/Outreach</w:t>
      </w:r>
      <w:r w:rsidRPr="00C426BF">
        <w:rPr>
          <w:rFonts w:ascii="Arial" w:hAnsi="Arial" w:cs="Arial"/>
          <w:sz w:val="24"/>
          <w:szCs w:val="24"/>
          <w:lang w:val="en-US" w:eastAsia="en-CA"/>
        </w:rPr>
        <w:sym w:font="Wingdings" w:char="F0E0"/>
      </w:r>
      <w:r w:rsidRPr="00C426BF">
        <w:rPr>
          <w:rFonts w:ascii="Arial" w:hAnsi="Arial" w:cs="Arial"/>
          <w:color w:val="000000"/>
          <w:sz w:val="24"/>
          <w:szCs w:val="24"/>
          <w:lang w:eastAsia="en-CA"/>
        </w:rPr>
        <w:t>Providing information or education to the client community.</w:t>
      </w:r>
    </w:p>
    <w:p w14:paraId="595C7699" w14:textId="77777777" w:rsidR="006A67A6" w:rsidRPr="00C426BF" w:rsidRDefault="006A67A6" w:rsidP="00CB6E6F">
      <w:pPr>
        <w:pStyle w:val="ListParagraph"/>
        <w:numPr>
          <w:ilvl w:val="0"/>
          <w:numId w:val="3"/>
        </w:numPr>
        <w:tabs>
          <w:tab w:val="clear" w:pos="360"/>
          <w:tab w:val="num" w:pos="720"/>
        </w:tabs>
        <w:spacing w:after="120"/>
        <w:ind w:left="720"/>
        <w:rPr>
          <w:rFonts w:ascii="Arial" w:hAnsi="Arial" w:cs="Arial"/>
          <w:color w:val="000000"/>
          <w:sz w:val="24"/>
          <w:szCs w:val="24"/>
          <w:lang w:eastAsia="en-CA"/>
        </w:rPr>
      </w:pPr>
      <w:r w:rsidRPr="00C426BF">
        <w:rPr>
          <w:rFonts w:ascii="Arial" w:hAnsi="Arial" w:cs="Arial"/>
          <w:b/>
          <w:color w:val="000000"/>
          <w:sz w:val="24"/>
          <w:szCs w:val="24"/>
          <w:lang w:val="en-US" w:eastAsia="en-CA"/>
        </w:rPr>
        <w:t>Training</w:t>
      </w:r>
      <w:r w:rsidRPr="00C426BF">
        <w:rPr>
          <w:rFonts w:ascii="Arial" w:hAnsi="Arial" w:cs="Arial"/>
          <w:sz w:val="24"/>
          <w:szCs w:val="24"/>
          <w:lang w:val="en-US" w:eastAsia="en-CA"/>
        </w:rPr>
        <w:sym w:font="Wingdings" w:char="F0E0"/>
      </w:r>
      <w:r w:rsidRPr="00C426BF">
        <w:rPr>
          <w:rFonts w:ascii="Arial" w:hAnsi="Arial" w:cs="Arial"/>
          <w:color w:val="000000"/>
          <w:sz w:val="24"/>
          <w:szCs w:val="24"/>
          <w:lang w:eastAsia="en-CA"/>
        </w:rPr>
        <w:t xml:space="preserve"> Providing information or education to service providers/partners/other professional communities.</w:t>
      </w:r>
    </w:p>
    <w:p w14:paraId="595C769A" w14:textId="77777777" w:rsidR="006A67A6" w:rsidRPr="00C426BF" w:rsidRDefault="006A67A6" w:rsidP="00CB6E6F">
      <w:pPr>
        <w:pStyle w:val="ListParagraph"/>
        <w:numPr>
          <w:ilvl w:val="0"/>
          <w:numId w:val="3"/>
        </w:numPr>
        <w:tabs>
          <w:tab w:val="clear" w:pos="360"/>
          <w:tab w:val="num" w:pos="720"/>
        </w:tabs>
        <w:spacing w:after="80"/>
        <w:ind w:left="720"/>
        <w:rPr>
          <w:rFonts w:ascii="Arial" w:hAnsi="Arial" w:cs="Arial"/>
          <w:color w:val="000000"/>
          <w:sz w:val="24"/>
          <w:szCs w:val="24"/>
          <w:lang w:val="en-US" w:eastAsia="en-CA"/>
        </w:rPr>
      </w:pPr>
      <w:r w:rsidRPr="00C426BF">
        <w:rPr>
          <w:rFonts w:ascii="Arial" w:hAnsi="Arial" w:cs="Arial"/>
          <w:b/>
          <w:color w:val="000000"/>
          <w:sz w:val="24"/>
          <w:szCs w:val="24"/>
          <w:lang w:val="en-US" w:eastAsia="en-CA"/>
        </w:rPr>
        <w:t>Community Development</w:t>
      </w:r>
      <w:r w:rsidRPr="00C426BF">
        <w:rPr>
          <w:rFonts w:ascii="Arial" w:hAnsi="Arial" w:cs="Arial"/>
          <w:sz w:val="24"/>
          <w:szCs w:val="24"/>
          <w:lang w:val="en-US" w:eastAsia="en-CA"/>
        </w:rPr>
        <w:sym w:font="Wingdings" w:char="F0E0"/>
      </w:r>
      <w:r w:rsidRPr="00C426BF">
        <w:rPr>
          <w:rFonts w:ascii="Arial" w:hAnsi="Arial" w:cs="Arial"/>
          <w:color w:val="000000"/>
          <w:sz w:val="24"/>
          <w:szCs w:val="24"/>
          <w:lang w:val="en-US" w:eastAsia="en-CA"/>
        </w:rPr>
        <w:t xml:space="preserve"> Assisting community organizations in the prevention of legal problems developing or worsening by empowering their members.</w:t>
      </w:r>
    </w:p>
    <w:p w14:paraId="595C769B" w14:textId="77777777" w:rsidR="006A67A6" w:rsidRPr="00C426BF" w:rsidRDefault="006A67A6" w:rsidP="00CB6E6F">
      <w:pPr>
        <w:pStyle w:val="ListParagraph"/>
        <w:numPr>
          <w:ilvl w:val="0"/>
          <w:numId w:val="3"/>
        </w:numPr>
        <w:tabs>
          <w:tab w:val="clear" w:pos="360"/>
          <w:tab w:val="num" w:pos="720"/>
        </w:tabs>
        <w:spacing w:after="80"/>
        <w:ind w:left="720"/>
        <w:rPr>
          <w:rFonts w:ascii="Arial" w:hAnsi="Arial" w:cs="Arial"/>
          <w:color w:val="000000"/>
          <w:sz w:val="24"/>
          <w:szCs w:val="24"/>
          <w:lang w:val="en-US" w:eastAsia="en-CA"/>
        </w:rPr>
      </w:pPr>
      <w:r w:rsidRPr="00C426BF">
        <w:rPr>
          <w:rFonts w:ascii="Arial" w:hAnsi="Arial" w:cs="Arial"/>
          <w:b/>
          <w:color w:val="000000"/>
          <w:sz w:val="24"/>
          <w:szCs w:val="24"/>
          <w:lang w:val="en-US" w:eastAsia="en-CA"/>
        </w:rPr>
        <w:t>Policy Advocacy/Law Reform/Systemic Advocacy</w:t>
      </w:r>
      <w:r w:rsidRPr="00C426BF">
        <w:rPr>
          <w:rFonts w:ascii="Arial" w:hAnsi="Arial" w:cs="Arial"/>
          <w:sz w:val="24"/>
          <w:szCs w:val="24"/>
          <w:lang w:val="en-US" w:eastAsia="en-CA"/>
        </w:rPr>
        <w:sym w:font="Wingdings" w:char="F0E0"/>
      </w:r>
      <w:r w:rsidRPr="00C426BF">
        <w:rPr>
          <w:rFonts w:ascii="Arial" w:hAnsi="Arial" w:cs="Arial"/>
          <w:color w:val="000000"/>
          <w:sz w:val="24"/>
          <w:szCs w:val="24"/>
          <w:lang w:val="en-US" w:eastAsia="en-CA"/>
        </w:rPr>
        <w:t xml:space="preserve"> Influencing the content of laws, policies or practices that affect legal rights.</w:t>
      </w:r>
    </w:p>
    <w:p w14:paraId="595C769C" w14:textId="77777777" w:rsidR="006A67A6" w:rsidRPr="00C426BF" w:rsidRDefault="006A67A6" w:rsidP="00CB6E6F">
      <w:pPr>
        <w:pStyle w:val="ListParagraph"/>
        <w:numPr>
          <w:ilvl w:val="0"/>
          <w:numId w:val="3"/>
        </w:numPr>
        <w:tabs>
          <w:tab w:val="clear" w:pos="360"/>
          <w:tab w:val="num" w:pos="720"/>
        </w:tabs>
        <w:spacing w:after="80"/>
        <w:ind w:left="720"/>
        <w:rPr>
          <w:rFonts w:ascii="Arial" w:hAnsi="Arial" w:cs="Arial"/>
          <w:color w:val="000000"/>
          <w:sz w:val="24"/>
          <w:szCs w:val="24"/>
          <w:lang w:val="en-US" w:eastAsia="en-CA"/>
        </w:rPr>
      </w:pPr>
      <w:r w:rsidRPr="00C426BF">
        <w:rPr>
          <w:rFonts w:ascii="Arial" w:hAnsi="Arial" w:cs="Arial"/>
          <w:b/>
          <w:color w:val="000000"/>
          <w:sz w:val="24"/>
          <w:szCs w:val="24"/>
          <w:lang w:val="en-US" w:eastAsia="en-CA"/>
        </w:rPr>
        <w:t>Partners/Network/Community Groups</w:t>
      </w:r>
      <w:r w:rsidRPr="00C426BF">
        <w:rPr>
          <w:rFonts w:ascii="Arial" w:hAnsi="Arial" w:cs="Arial"/>
          <w:sz w:val="24"/>
          <w:szCs w:val="24"/>
          <w:lang w:val="en-US" w:eastAsia="en-CA"/>
        </w:rPr>
        <w:sym w:font="Wingdings" w:char="F0E0"/>
      </w:r>
      <w:r w:rsidRPr="00C426BF">
        <w:rPr>
          <w:rFonts w:ascii="Arial" w:hAnsi="Arial" w:cs="Arial"/>
          <w:color w:val="000000"/>
          <w:sz w:val="24"/>
          <w:szCs w:val="24"/>
          <w:lang w:val="en-US" w:eastAsia="en-CA"/>
        </w:rPr>
        <w:t xml:space="preserve"> Participating in partnerships and community groups to bring knowledge and expertise.</w:t>
      </w:r>
    </w:p>
    <w:p w14:paraId="595C769D" w14:textId="77777777" w:rsidR="006A67A6" w:rsidRPr="00C426BF" w:rsidRDefault="006A67A6" w:rsidP="00CB6E6F">
      <w:pPr>
        <w:numPr>
          <w:ilvl w:val="0"/>
          <w:numId w:val="3"/>
        </w:numPr>
        <w:tabs>
          <w:tab w:val="clear" w:pos="360"/>
          <w:tab w:val="num" w:pos="720"/>
        </w:tabs>
        <w:spacing w:after="80"/>
        <w:ind w:left="720"/>
        <w:rPr>
          <w:rFonts w:ascii="Arial" w:hAnsi="Arial" w:cs="Arial"/>
          <w:b/>
          <w:color w:val="000000"/>
          <w:sz w:val="24"/>
          <w:szCs w:val="24"/>
          <w:lang w:val="en-US" w:eastAsia="en-CA"/>
        </w:rPr>
      </w:pPr>
      <w:r w:rsidRPr="00C426BF">
        <w:rPr>
          <w:rFonts w:ascii="Arial" w:hAnsi="Arial" w:cs="Arial"/>
          <w:b/>
          <w:color w:val="000000"/>
          <w:sz w:val="24"/>
          <w:szCs w:val="24"/>
          <w:lang w:val="en-US" w:eastAsia="en-CA"/>
        </w:rPr>
        <w:t>LAO/Clinic Committee &amp; Consultations</w:t>
      </w:r>
      <w:r w:rsidRPr="00C426BF">
        <w:rPr>
          <w:rFonts w:ascii="Arial" w:hAnsi="Arial" w:cs="Arial"/>
          <w:sz w:val="24"/>
          <w:szCs w:val="24"/>
          <w:lang w:val="en-US" w:eastAsia="en-CA"/>
        </w:rPr>
        <w:sym w:font="Wingdings" w:char="F0E0"/>
      </w:r>
    </w:p>
    <w:p w14:paraId="595C769E" w14:textId="77777777" w:rsidR="006A67A6" w:rsidRPr="00C426BF" w:rsidRDefault="006A67A6" w:rsidP="00CB6E6F">
      <w:pPr>
        <w:numPr>
          <w:ilvl w:val="0"/>
          <w:numId w:val="3"/>
        </w:numPr>
        <w:tabs>
          <w:tab w:val="clear" w:pos="360"/>
          <w:tab w:val="num" w:pos="720"/>
        </w:tabs>
        <w:spacing w:after="80"/>
        <w:ind w:left="720"/>
        <w:rPr>
          <w:rFonts w:ascii="Arial" w:hAnsi="Arial" w:cs="Arial"/>
          <w:b/>
          <w:color w:val="000000"/>
          <w:sz w:val="24"/>
          <w:szCs w:val="24"/>
          <w:lang w:val="en-US" w:eastAsia="en-CA"/>
        </w:rPr>
      </w:pPr>
      <w:r w:rsidRPr="00C426BF">
        <w:rPr>
          <w:rFonts w:ascii="Arial" w:hAnsi="Arial" w:cs="Arial"/>
          <w:b/>
          <w:color w:val="000000"/>
          <w:sz w:val="24"/>
          <w:szCs w:val="24"/>
          <w:lang w:val="en-US" w:eastAsia="en-CA"/>
        </w:rPr>
        <w:t xml:space="preserve">Inter-Clinic Groups </w:t>
      </w:r>
      <w:r w:rsidRPr="00C426BF">
        <w:rPr>
          <w:rFonts w:ascii="Arial" w:hAnsi="Arial" w:cs="Arial"/>
          <w:sz w:val="24"/>
          <w:szCs w:val="24"/>
          <w:lang w:val="en-US" w:eastAsia="en-CA"/>
        </w:rPr>
        <w:sym w:font="Wingdings" w:char="F0E0"/>
      </w:r>
      <w:r w:rsidRPr="00C426BF">
        <w:rPr>
          <w:rFonts w:ascii="Arial" w:hAnsi="Arial" w:cs="Arial"/>
          <w:color w:val="000000"/>
          <w:sz w:val="24"/>
          <w:szCs w:val="24"/>
          <w:lang w:val="en-US" w:eastAsia="en-CA"/>
        </w:rPr>
        <w:t>Participating in clinic partnerships and groups to share knowledge and expertise.</w:t>
      </w:r>
    </w:p>
    <w:p w14:paraId="595C769F" w14:textId="77777777" w:rsidR="006A67A6" w:rsidRPr="00C426BF" w:rsidRDefault="006A67A6" w:rsidP="00CB6E6F">
      <w:pPr>
        <w:pStyle w:val="ListParagraph"/>
        <w:numPr>
          <w:ilvl w:val="0"/>
          <w:numId w:val="3"/>
        </w:numPr>
        <w:tabs>
          <w:tab w:val="clear" w:pos="360"/>
          <w:tab w:val="num" w:pos="720"/>
        </w:tabs>
        <w:spacing w:after="80"/>
        <w:ind w:left="720"/>
        <w:rPr>
          <w:rFonts w:ascii="Arial" w:hAnsi="Arial" w:cs="Arial"/>
          <w:color w:val="000000"/>
          <w:sz w:val="24"/>
          <w:szCs w:val="24"/>
          <w:lang w:val="en-US" w:eastAsia="en-CA"/>
        </w:rPr>
      </w:pPr>
      <w:r w:rsidRPr="00C426BF">
        <w:rPr>
          <w:rFonts w:ascii="Arial" w:hAnsi="Arial" w:cs="Arial"/>
          <w:b/>
          <w:color w:val="000000"/>
          <w:sz w:val="24"/>
          <w:szCs w:val="24"/>
          <w:lang w:val="en-US" w:eastAsia="en-CA"/>
        </w:rPr>
        <w:t>Membership</w:t>
      </w:r>
      <w:r w:rsidRPr="00C426BF">
        <w:rPr>
          <w:rFonts w:ascii="Arial" w:hAnsi="Arial" w:cs="Arial"/>
          <w:sz w:val="24"/>
          <w:szCs w:val="24"/>
          <w:lang w:val="en-US" w:eastAsia="en-CA"/>
        </w:rPr>
        <w:sym w:font="Wingdings" w:char="F0E0"/>
      </w:r>
      <w:r w:rsidRPr="00C426BF">
        <w:rPr>
          <w:rFonts w:ascii="Arial" w:hAnsi="Arial" w:cs="Arial"/>
          <w:color w:val="000000"/>
          <w:sz w:val="24"/>
          <w:szCs w:val="24"/>
          <w:lang w:eastAsia="en-CA"/>
        </w:rPr>
        <w:t xml:space="preserve"> Recruitment and administration of clinic membership (board and members).</w:t>
      </w:r>
    </w:p>
    <w:p w14:paraId="595C76A0" w14:textId="77777777" w:rsidR="006A67A6" w:rsidRPr="00C426BF" w:rsidRDefault="006A67A6" w:rsidP="00CB6E6F">
      <w:pPr>
        <w:pStyle w:val="ListParagraph"/>
        <w:numPr>
          <w:ilvl w:val="0"/>
          <w:numId w:val="3"/>
        </w:numPr>
        <w:tabs>
          <w:tab w:val="clear" w:pos="360"/>
          <w:tab w:val="num" w:pos="720"/>
        </w:tabs>
        <w:spacing w:after="80"/>
        <w:ind w:left="720"/>
        <w:rPr>
          <w:rFonts w:ascii="Arial" w:hAnsi="Arial" w:cs="Arial"/>
          <w:b/>
          <w:color w:val="000000"/>
          <w:sz w:val="24"/>
          <w:szCs w:val="24"/>
          <w:lang w:val="en-US" w:eastAsia="en-CA"/>
        </w:rPr>
      </w:pPr>
      <w:r w:rsidRPr="00C426BF">
        <w:rPr>
          <w:rFonts w:ascii="Arial" w:hAnsi="Arial" w:cs="Arial"/>
          <w:b/>
          <w:color w:val="000000"/>
          <w:sz w:val="24"/>
          <w:szCs w:val="24"/>
          <w:lang w:val="en-US" w:eastAsia="en-CA"/>
        </w:rPr>
        <w:t xml:space="preserve">Media/Communications </w:t>
      </w:r>
      <w:r w:rsidRPr="00C426BF">
        <w:rPr>
          <w:rFonts w:ascii="Arial" w:hAnsi="Arial" w:cs="Arial"/>
          <w:sz w:val="24"/>
          <w:szCs w:val="24"/>
          <w:lang w:val="en-US" w:eastAsia="en-CA"/>
        </w:rPr>
        <w:sym w:font="Wingdings" w:char="F0E0"/>
      </w:r>
      <w:r w:rsidRPr="00C426BF">
        <w:rPr>
          <w:rFonts w:ascii="Arial" w:hAnsi="Arial" w:cs="Arial"/>
          <w:color w:val="000000"/>
          <w:sz w:val="24"/>
          <w:szCs w:val="24"/>
          <w:lang w:val="en-US" w:eastAsia="en-CA"/>
        </w:rPr>
        <w:t xml:space="preserve"> Providing information to an individual or organization engaged in the dissemination of information to the public </w:t>
      </w:r>
      <w:r w:rsidRPr="00C426BF">
        <w:rPr>
          <w:rFonts w:ascii="Arial" w:hAnsi="Arial" w:cs="Arial"/>
          <w:i/>
          <w:iCs/>
          <w:color w:val="000000"/>
          <w:sz w:val="24"/>
          <w:szCs w:val="24"/>
          <w:lang w:val="en-US" w:eastAsia="en-CA"/>
        </w:rPr>
        <w:t xml:space="preserve">(Example: </w:t>
      </w:r>
      <w:r w:rsidRPr="00C426BF">
        <w:rPr>
          <w:rFonts w:ascii="Arial" w:hAnsi="Arial" w:cs="Arial"/>
          <w:i/>
          <w:iCs/>
          <w:color w:val="000000"/>
          <w:sz w:val="24"/>
          <w:szCs w:val="24"/>
          <w:lang w:eastAsia="en-CA"/>
        </w:rPr>
        <w:t>newsletters, brochures, TV, radio, social media</w:t>
      </w:r>
      <w:r w:rsidRPr="00C426BF">
        <w:rPr>
          <w:rFonts w:ascii="Arial" w:hAnsi="Arial" w:cs="Arial"/>
          <w:i/>
          <w:iCs/>
          <w:color w:val="000000"/>
          <w:sz w:val="24"/>
          <w:szCs w:val="24"/>
          <w:lang w:val="en-US" w:eastAsia="en-CA"/>
        </w:rPr>
        <w:t>)</w:t>
      </w:r>
      <w:r w:rsidRPr="00C426BF">
        <w:rPr>
          <w:rFonts w:ascii="Arial" w:hAnsi="Arial" w:cs="Arial"/>
          <w:color w:val="000000"/>
          <w:sz w:val="24"/>
          <w:szCs w:val="24"/>
          <w:lang w:val="en-US" w:eastAsia="en-CA"/>
        </w:rPr>
        <w:t xml:space="preserve">.  </w:t>
      </w:r>
    </w:p>
    <w:p w14:paraId="595C76A1" w14:textId="77777777" w:rsidR="006A67A6" w:rsidRPr="00C426BF" w:rsidRDefault="006A67A6" w:rsidP="00CB6E6F">
      <w:pPr>
        <w:pStyle w:val="ListParagraph"/>
        <w:numPr>
          <w:ilvl w:val="0"/>
          <w:numId w:val="3"/>
        </w:numPr>
        <w:tabs>
          <w:tab w:val="clear" w:pos="360"/>
          <w:tab w:val="num" w:pos="720"/>
        </w:tabs>
        <w:spacing w:after="80"/>
        <w:ind w:left="720"/>
        <w:rPr>
          <w:rFonts w:ascii="Arial" w:hAnsi="Arial" w:cs="Arial"/>
          <w:color w:val="000000"/>
          <w:sz w:val="24"/>
          <w:szCs w:val="24"/>
          <w:lang w:val="en-US" w:eastAsia="en-CA"/>
        </w:rPr>
      </w:pPr>
      <w:r w:rsidRPr="00C426BF">
        <w:rPr>
          <w:rFonts w:ascii="Arial" w:hAnsi="Arial" w:cs="Arial"/>
          <w:b/>
          <w:color w:val="000000"/>
          <w:sz w:val="24"/>
          <w:szCs w:val="24"/>
          <w:lang w:val="en-US" w:eastAsia="en-CA"/>
        </w:rPr>
        <w:t>Governance</w:t>
      </w:r>
      <w:r w:rsidRPr="00C426BF">
        <w:rPr>
          <w:rFonts w:ascii="Arial" w:hAnsi="Arial" w:cs="Arial"/>
          <w:sz w:val="24"/>
          <w:szCs w:val="24"/>
          <w:lang w:val="en-US" w:eastAsia="en-CA"/>
        </w:rPr>
        <w:sym w:font="Wingdings" w:char="F0E0"/>
      </w:r>
      <w:r w:rsidRPr="00C426BF">
        <w:rPr>
          <w:rFonts w:ascii="Arial" w:hAnsi="Arial" w:cs="Arial"/>
          <w:color w:val="000000"/>
          <w:sz w:val="24"/>
          <w:szCs w:val="24"/>
          <w:lang w:eastAsia="en-CA"/>
        </w:rPr>
        <w:t xml:space="preserve">Activities as to how the clinic board guides and monitors </w:t>
      </w:r>
      <w:r w:rsidRPr="00C426BF">
        <w:rPr>
          <w:rFonts w:ascii="Arial" w:hAnsi="Arial" w:cs="Arial"/>
          <w:color w:val="000000"/>
          <w:sz w:val="24"/>
          <w:szCs w:val="24"/>
          <w:lang w:val="en-US" w:eastAsia="en-CA"/>
        </w:rPr>
        <w:t>the values, goals and operation of the clinic.</w:t>
      </w:r>
    </w:p>
    <w:p w14:paraId="595C76A2" w14:textId="77777777" w:rsidR="006A67A6" w:rsidRPr="00C426BF" w:rsidRDefault="006A67A6" w:rsidP="00CB6E6F">
      <w:pPr>
        <w:pStyle w:val="ListParagraph"/>
        <w:numPr>
          <w:ilvl w:val="0"/>
          <w:numId w:val="3"/>
        </w:numPr>
        <w:tabs>
          <w:tab w:val="clear" w:pos="360"/>
          <w:tab w:val="num" w:pos="720"/>
        </w:tabs>
        <w:spacing w:after="80"/>
        <w:ind w:left="720"/>
        <w:rPr>
          <w:rFonts w:ascii="Arial" w:hAnsi="Arial" w:cs="Arial"/>
          <w:color w:val="000000"/>
          <w:sz w:val="24"/>
          <w:szCs w:val="24"/>
          <w:lang w:val="en-US" w:eastAsia="en-CA"/>
        </w:rPr>
      </w:pPr>
      <w:r w:rsidRPr="00C426BF">
        <w:rPr>
          <w:rFonts w:ascii="Arial" w:hAnsi="Arial" w:cs="Arial"/>
          <w:b/>
          <w:color w:val="000000"/>
          <w:sz w:val="24"/>
          <w:szCs w:val="24"/>
          <w:lang w:val="en-US" w:eastAsia="en-CA"/>
        </w:rPr>
        <w:t xml:space="preserve">Professional Development </w:t>
      </w:r>
      <w:r w:rsidRPr="00C426BF">
        <w:rPr>
          <w:rFonts w:ascii="Arial" w:hAnsi="Arial" w:cs="Arial"/>
          <w:sz w:val="24"/>
          <w:szCs w:val="24"/>
          <w:lang w:val="en-US" w:eastAsia="en-CA"/>
        </w:rPr>
        <w:sym w:font="Wingdings" w:char="F0E0"/>
      </w:r>
      <w:r w:rsidRPr="00C426BF">
        <w:rPr>
          <w:rFonts w:ascii="Arial" w:hAnsi="Arial" w:cs="Arial"/>
          <w:color w:val="000000"/>
          <w:sz w:val="24"/>
          <w:szCs w:val="24"/>
          <w:lang w:val="en-US" w:eastAsia="en-CA"/>
        </w:rPr>
        <w:t xml:space="preserve"> Clinic staff attending training to enhance their ability to carry out their clinic and professional duties.</w:t>
      </w:r>
    </w:p>
    <w:p w14:paraId="595C76A4" w14:textId="77777777" w:rsidR="006A67A6" w:rsidRPr="00C426BF" w:rsidRDefault="006A67A6" w:rsidP="00CB6E6F">
      <w:pPr>
        <w:pStyle w:val="ListParagraph"/>
        <w:numPr>
          <w:ilvl w:val="0"/>
          <w:numId w:val="3"/>
        </w:numPr>
        <w:tabs>
          <w:tab w:val="clear" w:pos="360"/>
          <w:tab w:val="num" w:pos="720"/>
        </w:tabs>
        <w:spacing w:after="80"/>
        <w:ind w:left="720"/>
        <w:rPr>
          <w:rFonts w:ascii="Arial" w:hAnsi="Arial" w:cs="Arial"/>
          <w:b/>
          <w:color w:val="000000"/>
          <w:sz w:val="24"/>
          <w:szCs w:val="24"/>
          <w:lang w:val="en-US" w:eastAsia="en-CA"/>
        </w:rPr>
      </w:pPr>
      <w:r w:rsidRPr="00C426BF">
        <w:rPr>
          <w:rFonts w:ascii="Arial" w:hAnsi="Arial" w:cs="Arial"/>
          <w:b/>
          <w:color w:val="000000"/>
          <w:sz w:val="24"/>
          <w:szCs w:val="24"/>
          <w:lang w:val="en-US" w:eastAsia="en-CA"/>
        </w:rPr>
        <w:t>Other</w:t>
      </w:r>
      <w:r w:rsidRPr="00C426BF">
        <w:rPr>
          <w:rFonts w:ascii="Arial" w:hAnsi="Arial" w:cs="Arial"/>
          <w:sz w:val="24"/>
          <w:szCs w:val="24"/>
          <w:lang w:val="en-US" w:eastAsia="en-CA"/>
        </w:rPr>
        <w:sym w:font="Wingdings" w:char="F0E0"/>
      </w:r>
      <w:r w:rsidRPr="00C426BF">
        <w:rPr>
          <w:rFonts w:ascii="Arial" w:hAnsi="Arial" w:cs="Arial"/>
          <w:color w:val="000000"/>
          <w:sz w:val="24"/>
          <w:szCs w:val="24"/>
          <w:lang w:eastAsia="en-CA"/>
        </w:rPr>
        <w:t xml:space="preserve"> Catch-all category for activities carried out by the clinic that may not align with the defined categories</w:t>
      </w:r>
    </w:p>
    <w:p w14:paraId="595C76A5" w14:textId="77777777" w:rsidR="006A67A6" w:rsidRPr="00C426BF" w:rsidRDefault="006A67A6" w:rsidP="00FE1D0F">
      <w:pPr>
        <w:rPr>
          <w:rFonts w:ascii="Arial" w:hAnsi="Arial" w:cs="Arial"/>
          <w:sz w:val="24"/>
          <w:szCs w:val="24"/>
        </w:rPr>
      </w:pPr>
    </w:p>
    <w:p w14:paraId="595C76A6" w14:textId="77777777" w:rsidR="006A67A6" w:rsidRPr="00C426BF" w:rsidRDefault="006A67A6" w:rsidP="0092041A">
      <w:pPr>
        <w:rPr>
          <w:rFonts w:ascii="Arial" w:hAnsi="Arial" w:cs="Arial"/>
          <w:b/>
          <w:sz w:val="24"/>
          <w:szCs w:val="24"/>
        </w:rPr>
      </w:pPr>
      <w:r w:rsidRPr="00C426BF">
        <w:rPr>
          <w:rFonts w:ascii="Arial" w:hAnsi="Arial" w:cs="Arial"/>
          <w:b/>
          <w:sz w:val="24"/>
          <w:szCs w:val="24"/>
        </w:rPr>
        <w:t>Initiative File Closing</w:t>
      </w:r>
    </w:p>
    <w:p w14:paraId="595C76A7" w14:textId="77777777" w:rsidR="006A67A6" w:rsidRPr="00C426BF" w:rsidRDefault="006A67A6" w:rsidP="0092041A">
      <w:pPr>
        <w:rPr>
          <w:rFonts w:ascii="Arial" w:hAnsi="Arial" w:cs="Arial"/>
          <w:color w:val="000000"/>
          <w:sz w:val="24"/>
          <w:szCs w:val="24"/>
          <w:lang w:eastAsia="en-CA"/>
        </w:rPr>
      </w:pPr>
      <w:r w:rsidRPr="00C426BF">
        <w:rPr>
          <w:rFonts w:ascii="Arial" w:hAnsi="Arial" w:cs="Arial"/>
          <w:color w:val="000000"/>
          <w:sz w:val="24"/>
          <w:szCs w:val="24"/>
          <w:lang w:eastAsia="en-CA"/>
        </w:rPr>
        <w:t>Date when all matters laid out in the statement of purpose have been completed.</w:t>
      </w:r>
    </w:p>
    <w:p w14:paraId="595C76A8" w14:textId="77777777" w:rsidR="006A67A6" w:rsidRPr="00C426BF" w:rsidRDefault="006A67A6" w:rsidP="00FE1D0F">
      <w:pPr>
        <w:rPr>
          <w:rFonts w:ascii="Arial" w:hAnsi="Arial" w:cs="Arial"/>
          <w:color w:val="000000"/>
          <w:sz w:val="24"/>
          <w:szCs w:val="24"/>
          <w:lang w:eastAsia="en-CA"/>
        </w:rPr>
      </w:pPr>
    </w:p>
    <w:p w14:paraId="595C76A9" w14:textId="77777777" w:rsidR="006A67A6" w:rsidRPr="00C426BF" w:rsidRDefault="006A67A6" w:rsidP="009E652B">
      <w:pPr>
        <w:rPr>
          <w:rFonts w:ascii="Arial" w:hAnsi="Arial" w:cs="Arial"/>
          <w:b/>
          <w:sz w:val="24"/>
          <w:szCs w:val="24"/>
        </w:rPr>
      </w:pPr>
      <w:r w:rsidRPr="00C426BF">
        <w:rPr>
          <w:rFonts w:ascii="Arial" w:hAnsi="Arial" w:cs="Arial"/>
          <w:b/>
          <w:sz w:val="24"/>
          <w:szCs w:val="24"/>
        </w:rPr>
        <w:t>Intake</w:t>
      </w:r>
    </w:p>
    <w:p w14:paraId="595C76AA" w14:textId="77777777" w:rsidR="006A67A6" w:rsidRPr="00707199" w:rsidRDefault="006A67A6" w:rsidP="009E652B">
      <w:pPr>
        <w:tabs>
          <w:tab w:val="num" w:pos="1440"/>
        </w:tabs>
        <w:rPr>
          <w:rFonts w:ascii="Arial" w:hAnsi="Arial" w:cs="Arial"/>
          <w:color w:val="000000" w:themeColor="text1"/>
          <w:sz w:val="24"/>
          <w:szCs w:val="24"/>
          <w:lang w:val="en-US" w:eastAsia="en-CA"/>
        </w:rPr>
      </w:pPr>
      <w:r w:rsidRPr="00707199">
        <w:rPr>
          <w:rFonts w:ascii="Arial" w:hAnsi="Arial" w:cs="Arial"/>
          <w:color w:val="000000" w:themeColor="text1"/>
          <w:sz w:val="24"/>
          <w:szCs w:val="24"/>
          <w:lang w:val="en-US" w:eastAsia="en-CA"/>
        </w:rPr>
        <w:t>The first stage of a file related work that is broken into two portions – Initial contact and Triage.</w:t>
      </w:r>
    </w:p>
    <w:p w14:paraId="595C76AB" w14:textId="77777777" w:rsidR="006A67A6" w:rsidRPr="00707199" w:rsidRDefault="006A67A6" w:rsidP="009E652B">
      <w:pPr>
        <w:rPr>
          <w:rFonts w:ascii="Arial" w:hAnsi="Arial" w:cs="Arial"/>
          <w:color w:val="000000" w:themeColor="text1"/>
          <w:sz w:val="24"/>
          <w:szCs w:val="24"/>
        </w:rPr>
      </w:pPr>
    </w:p>
    <w:p w14:paraId="595C76AC" w14:textId="77777777" w:rsidR="006A67A6" w:rsidRPr="00707199" w:rsidRDefault="006A67A6" w:rsidP="00CB6E6F">
      <w:pPr>
        <w:pStyle w:val="ListParagraph"/>
        <w:numPr>
          <w:ilvl w:val="0"/>
          <w:numId w:val="4"/>
        </w:numPr>
        <w:tabs>
          <w:tab w:val="clear" w:pos="360"/>
          <w:tab w:val="num" w:pos="720"/>
        </w:tabs>
        <w:ind w:left="720"/>
        <w:rPr>
          <w:rFonts w:ascii="Arial" w:hAnsi="Arial" w:cs="Arial"/>
          <w:color w:val="000000" w:themeColor="text1"/>
          <w:sz w:val="24"/>
          <w:szCs w:val="24"/>
          <w:lang w:val="en-US" w:eastAsia="en-CA"/>
        </w:rPr>
      </w:pPr>
      <w:r w:rsidRPr="00707199">
        <w:rPr>
          <w:rFonts w:ascii="Arial" w:hAnsi="Arial" w:cs="Arial"/>
          <w:b/>
          <w:color w:val="000000" w:themeColor="text1"/>
          <w:sz w:val="24"/>
          <w:szCs w:val="24"/>
        </w:rPr>
        <w:t>Initial Contact</w:t>
      </w:r>
      <w:r w:rsidRPr="00707199">
        <w:rPr>
          <w:rFonts w:ascii="Arial" w:hAnsi="Arial" w:cs="Arial"/>
          <w:b/>
          <w:color w:val="000000" w:themeColor="text1"/>
          <w:sz w:val="24"/>
          <w:szCs w:val="24"/>
        </w:rPr>
        <w:sym w:font="Wingdings" w:char="F0E0"/>
      </w:r>
      <w:r w:rsidRPr="00707199">
        <w:rPr>
          <w:rFonts w:ascii="Arial" w:hAnsi="Arial" w:cs="Arial"/>
          <w:color w:val="000000" w:themeColor="text1"/>
          <w:sz w:val="24"/>
          <w:szCs w:val="24"/>
          <w:lang w:val="en-US" w:eastAsia="en-CA"/>
        </w:rPr>
        <w:t>The first portion of the Intake process that includes the initial contact by a client and basic information collection</w:t>
      </w:r>
    </w:p>
    <w:p w14:paraId="595C76AD" w14:textId="77777777" w:rsidR="006A67A6" w:rsidRPr="00707199" w:rsidRDefault="006A67A6" w:rsidP="00CB6E6F">
      <w:pPr>
        <w:pStyle w:val="ListParagraph"/>
        <w:numPr>
          <w:ilvl w:val="0"/>
          <w:numId w:val="4"/>
        </w:numPr>
        <w:tabs>
          <w:tab w:val="clear" w:pos="360"/>
          <w:tab w:val="num" w:pos="720"/>
        </w:tabs>
        <w:ind w:left="720"/>
        <w:rPr>
          <w:rFonts w:ascii="Arial" w:hAnsi="Arial" w:cs="Arial"/>
          <w:color w:val="000000" w:themeColor="text1"/>
          <w:sz w:val="24"/>
          <w:szCs w:val="24"/>
          <w:lang w:eastAsia="en-CA"/>
        </w:rPr>
      </w:pPr>
      <w:r w:rsidRPr="00707199">
        <w:rPr>
          <w:rFonts w:ascii="Arial" w:hAnsi="Arial" w:cs="Arial"/>
          <w:b/>
          <w:color w:val="000000" w:themeColor="text1"/>
          <w:sz w:val="24"/>
          <w:szCs w:val="24"/>
        </w:rPr>
        <w:t>Triage</w:t>
      </w:r>
      <w:r w:rsidRPr="00707199">
        <w:rPr>
          <w:rFonts w:ascii="Arial" w:hAnsi="Arial" w:cs="Arial"/>
          <w:b/>
          <w:color w:val="000000" w:themeColor="text1"/>
          <w:sz w:val="24"/>
          <w:szCs w:val="24"/>
        </w:rPr>
        <w:sym w:font="Wingdings" w:char="F0E0"/>
      </w:r>
      <w:r w:rsidRPr="00707199">
        <w:rPr>
          <w:rFonts w:ascii="Arial" w:hAnsi="Arial" w:cs="Arial"/>
          <w:color w:val="000000" w:themeColor="text1"/>
          <w:sz w:val="24"/>
          <w:szCs w:val="24"/>
          <w:lang w:eastAsia="en-CA"/>
        </w:rPr>
        <w:t>Second portion of Intake – the subsequent follow up to the initial contact to clarify the problem and determine the clinic’s response (e.g. referral</w:t>
      </w:r>
      <w:r w:rsidR="00C426BF" w:rsidRPr="00707199">
        <w:rPr>
          <w:rFonts w:ascii="Arial" w:hAnsi="Arial" w:cs="Arial"/>
          <w:color w:val="000000" w:themeColor="text1"/>
          <w:sz w:val="24"/>
          <w:szCs w:val="24"/>
          <w:lang w:eastAsia="en-CA"/>
        </w:rPr>
        <w:t>,</w:t>
      </w:r>
      <w:r w:rsidRPr="00707199">
        <w:rPr>
          <w:rFonts w:ascii="Arial" w:hAnsi="Arial" w:cs="Arial"/>
          <w:color w:val="000000" w:themeColor="text1"/>
          <w:sz w:val="24"/>
          <w:szCs w:val="24"/>
          <w:lang w:eastAsia="en-CA"/>
        </w:rPr>
        <w:t xml:space="preserve"> </w:t>
      </w:r>
      <w:r w:rsidR="00C426BF" w:rsidRPr="00707199">
        <w:rPr>
          <w:rFonts w:ascii="Arial" w:hAnsi="Arial" w:cs="Arial"/>
          <w:color w:val="000000" w:themeColor="text1"/>
          <w:sz w:val="24"/>
          <w:szCs w:val="24"/>
          <w:lang w:eastAsia="en-CA"/>
        </w:rPr>
        <w:t xml:space="preserve">summary advice, </w:t>
      </w:r>
      <w:r w:rsidRPr="00707199">
        <w:rPr>
          <w:rFonts w:ascii="Arial" w:hAnsi="Arial" w:cs="Arial"/>
          <w:color w:val="000000" w:themeColor="text1"/>
          <w:sz w:val="24"/>
          <w:szCs w:val="24"/>
          <w:lang w:eastAsia="en-CA"/>
        </w:rPr>
        <w:t>denial</w:t>
      </w:r>
      <w:r w:rsidR="00C426BF" w:rsidRPr="00707199">
        <w:rPr>
          <w:rFonts w:ascii="Arial" w:hAnsi="Arial" w:cs="Arial"/>
          <w:color w:val="000000" w:themeColor="text1"/>
          <w:sz w:val="24"/>
          <w:szCs w:val="24"/>
          <w:lang w:eastAsia="en-CA"/>
        </w:rPr>
        <w:t xml:space="preserve"> or open case file</w:t>
      </w:r>
      <w:r w:rsidRPr="00707199">
        <w:rPr>
          <w:rFonts w:ascii="Arial" w:hAnsi="Arial" w:cs="Arial"/>
          <w:color w:val="000000" w:themeColor="text1"/>
          <w:sz w:val="24"/>
          <w:szCs w:val="24"/>
          <w:lang w:eastAsia="en-CA"/>
        </w:rPr>
        <w:t>)</w:t>
      </w:r>
    </w:p>
    <w:p w14:paraId="595C76AE" w14:textId="77777777" w:rsidR="006A67A6" w:rsidRPr="00707199" w:rsidRDefault="006A67A6" w:rsidP="009E652B">
      <w:pPr>
        <w:rPr>
          <w:rFonts w:ascii="Arial" w:hAnsi="Arial" w:cs="Arial"/>
          <w:color w:val="000000" w:themeColor="text1"/>
          <w:sz w:val="24"/>
          <w:szCs w:val="24"/>
        </w:rPr>
      </w:pPr>
    </w:p>
    <w:p w14:paraId="595C76AF" w14:textId="77777777" w:rsidR="006A67A6" w:rsidRPr="00C426BF" w:rsidRDefault="006A67A6" w:rsidP="00FE1D0F">
      <w:pPr>
        <w:rPr>
          <w:rFonts w:ascii="Arial" w:hAnsi="Arial" w:cs="Arial"/>
          <w:b/>
          <w:sz w:val="24"/>
          <w:szCs w:val="24"/>
        </w:rPr>
      </w:pPr>
      <w:r w:rsidRPr="00C426BF">
        <w:rPr>
          <w:rFonts w:ascii="Arial" w:hAnsi="Arial" w:cs="Arial"/>
          <w:b/>
          <w:sz w:val="24"/>
          <w:szCs w:val="24"/>
        </w:rPr>
        <w:lastRenderedPageBreak/>
        <w:t xml:space="preserve">Matter </w:t>
      </w:r>
    </w:p>
    <w:p w14:paraId="595C76B0" w14:textId="77777777" w:rsidR="006A67A6" w:rsidRPr="00C426BF" w:rsidRDefault="006A67A6" w:rsidP="00FE1D0F">
      <w:pPr>
        <w:rPr>
          <w:rFonts w:ascii="Arial" w:hAnsi="Arial" w:cs="Arial"/>
          <w:color w:val="000000"/>
          <w:sz w:val="24"/>
          <w:szCs w:val="24"/>
          <w:lang w:eastAsia="en-CA"/>
        </w:rPr>
      </w:pPr>
      <w:r w:rsidRPr="00C426BF">
        <w:rPr>
          <w:rFonts w:ascii="Arial" w:hAnsi="Arial" w:cs="Arial"/>
          <w:color w:val="000000"/>
          <w:sz w:val="24"/>
          <w:szCs w:val="24"/>
          <w:lang w:eastAsia="en-CA"/>
        </w:rPr>
        <w:t>A client’s concern/issue/questions.</w:t>
      </w:r>
    </w:p>
    <w:p w14:paraId="595C76B1" w14:textId="77777777" w:rsidR="006A67A6" w:rsidRPr="00C426BF" w:rsidRDefault="006A67A6" w:rsidP="009E652B">
      <w:pPr>
        <w:rPr>
          <w:rFonts w:ascii="Arial" w:hAnsi="Arial" w:cs="Arial"/>
          <w:sz w:val="24"/>
          <w:szCs w:val="24"/>
        </w:rPr>
      </w:pPr>
    </w:p>
    <w:p w14:paraId="595C76B2" w14:textId="77777777" w:rsidR="006A67A6" w:rsidRPr="00707199" w:rsidRDefault="006A67A6" w:rsidP="009E652B">
      <w:pPr>
        <w:rPr>
          <w:rFonts w:ascii="Arial" w:hAnsi="Arial" w:cs="Arial"/>
          <w:b/>
          <w:color w:val="000000" w:themeColor="text1"/>
          <w:sz w:val="24"/>
          <w:szCs w:val="24"/>
        </w:rPr>
      </w:pPr>
      <w:r w:rsidRPr="00707199">
        <w:rPr>
          <w:rFonts w:ascii="Arial" w:hAnsi="Arial" w:cs="Arial"/>
          <w:b/>
          <w:color w:val="000000" w:themeColor="text1"/>
          <w:sz w:val="24"/>
          <w:szCs w:val="24"/>
        </w:rPr>
        <w:t>Referral</w:t>
      </w:r>
    </w:p>
    <w:p w14:paraId="595C76B3" w14:textId="630CB099" w:rsidR="006A67A6" w:rsidRPr="00707199" w:rsidRDefault="006A67A6" w:rsidP="009E652B">
      <w:pPr>
        <w:rPr>
          <w:rFonts w:ascii="Arial" w:hAnsi="Arial" w:cs="Arial"/>
          <w:color w:val="000000" w:themeColor="text1"/>
          <w:sz w:val="24"/>
          <w:szCs w:val="24"/>
          <w:lang w:eastAsia="en-CA"/>
        </w:rPr>
      </w:pPr>
      <w:r w:rsidRPr="00707199">
        <w:rPr>
          <w:rFonts w:ascii="Arial" w:hAnsi="Arial" w:cs="Arial"/>
          <w:color w:val="000000" w:themeColor="text1"/>
          <w:sz w:val="24"/>
          <w:szCs w:val="24"/>
          <w:lang w:eastAsia="en-CA"/>
        </w:rPr>
        <w:t>Service cannot be provided</w:t>
      </w:r>
      <w:r w:rsidR="002D3C7D" w:rsidRPr="00707199">
        <w:rPr>
          <w:rFonts w:ascii="Arial" w:hAnsi="Arial" w:cs="Arial"/>
          <w:color w:val="000000" w:themeColor="text1"/>
          <w:sz w:val="24"/>
          <w:szCs w:val="24"/>
          <w:lang w:eastAsia="en-CA"/>
        </w:rPr>
        <w:t>.  A</w:t>
      </w:r>
      <w:r w:rsidRPr="00707199">
        <w:rPr>
          <w:rFonts w:ascii="Arial" w:hAnsi="Arial" w:cs="Arial"/>
          <w:color w:val="000000" w:themeColor="text1"/>
          <w:sz w:val="24"/>
          <w:szCs w:val="24"/>
          <w:lang w:eastAsia="en-CA"/>
        </w:rPr>
        <w:t xml:space="preserve">pplicant given alternative source for assistance (this may be in combination with other services provided) </w:t>
      </w:r>
    </w:p>
    <w:p w14:paraId="595C76B4" w14:textId="77777777" w:rsidR="006A67A6" w:rsidRPr="00707199" w:rsidRDefault="006A67A6" w:rsidP="009E652B">
      <w:pPr>
        <w:rPr>
          <w:rFonts w:ascii="Arial" w:hAnsi="Arial" w:cs="Arial"/>
          <w:color w:val="000000" w:themeColor="text1"/>
          <w:sz w:val="24"/>
          <w:szCs w:val="24"/>
          <w:lang w:eastAsia="en-CA"/>
        </w:rPr>
      </w:pPr>
    </w:p>
    <w:p w14:paraId="595C76B5" w14:textId="77777777" w:rsidR="006A67A6" w:rsidRPr="00707199" w:rsidRDefault="00C426BF" w:rsidP="00EB0887">
      <w:pPr>
        <w:rPr>
          <w:rFonts w:ascii="Arial" w:hAnsi="Arial" w:cs="Arial"/>
          <w:b/>
          <w:color w:val="000000" w:themeColor="text1"/>
          <w:sz w:val="24"/>
          <w:szCs w:val="24"/>
        </w:rPr>
      </w:pPr>
      <w:r w:rsidRPr="00707199">
        <w:rPr>
          <w:rFonts w:ascii="Arial" w:hAnsi="Arial" w:cs="Arial"/>
          <w:b/>
          <w:color w:val="000000" w:themeColor="text1"/>
          <w:sz w:val="24"/>
          <w:szCs w:val="24"/>
        </w:rPr>
        <w:t xml:space="preserve">Service Outcome Definitions </w:t>
      </w:r>
      <w:r w:rsidRPr="00707199">
        <w:rPr>
          <w:rFonts w:ascii="Arial" w:hAnsi="Arial" w:cs="Arial"/>
          <w:color w:val="000000" w:themeColor="text1"/>
          <w:sz w:val="24"/>
          <w:szCs w:val="24"/>
        </w:rPr>
        <w:t>(to be used by clinic staff to determine case outcomes)</w:t>
      </w:r>
    </w:p>
    <w:p w14:paraId="595C76B6" w14:textId="77777777" w:rsidR="00C426BF" w:rsidRPr="00707199" w:rsidRDefault="00C426BF" w:rsidP="00CB6E6F">
      <w:pPr>
        <w:pStyle w:val="ListParagraph"/>
        <w:numPr>
          <w:ilvl w:val="0"/>
          <w:numId w:val="5"/>
        </w:numPr>
        <w:rPr>
          <w:rFonts w:ascii="Arial" w:hAnsi="Arial" w:cs="Arial"/>
          <w:color w:val="000000" w:themeColor="text1"/>
          <w:sz w:val="24"/>
          <w:szCs w:val="24"/>
        </w:rPr>
      </w:pPr>
      <w:r w:rsidRPr="00707199">
        <w:rPr>
          <w:rFonts w:ascii="Arial" w:hAnsi="Arial" w:cs="Arial"/>
          <w:b/>
          <w:color w:val="000000" w:themeColor="text1"/>
          <w:sz w:val="24"/>
          <w:szCs w:val="24"/>
        </w:rPr>
        <w:t xml:space="preserve">Successful: </w:t>
      </w:r>
      <w:r w:rsidRPr="00707199">
        <w:rPr>
          <w:rFonts w:ascii="Arial" w:hAnsi="Arial" w:cs="Arial"/>
          <w:color w:val="000000" w:themeColor="text1"/>
          <w:sz w:val="24"/>
          <w:szCs w:val="24"/>
        </w:rPr>
        <w:t>Meets all of the Client’s Objectives</w:t>
      </w:r>
    </w:p>
    <w:p w14:paraId="595C76B7" w14:textId="77777777" w:rsidR="00C426BF" w:rsidRPr="00707199" w:rsidRDefault="00C426BF" w:rsidP="00CB6E6F">
      <w:pPr>
        <w:pStyle w:val="ListParagraph"/>
        <w:numPr>
          <w:ilvl w:val="0"/>
          <w:numId w:val="5"/>
        </w:numPr>
        <w:rPr>
          <w:rFonts w:ascii="Arial" w:hAnsi="Arial" w:cs="Arial"/>
          <w:b/>
          <w:color w:val="000000" w:themeColor="text1"/>
          <w:sz w:val="24"/>
          <w:szCs w:val="24"/>
        </w:rPr>
      </w:pPr>
      <w:r w:rsidRPr="00707199">
        <w:rPr>
          <w:rFonts w:ascii="Arial" w:hAnsi="Arial" w:cs="Arial"/>
          <w:b/>
          <w:color w:val="000000" w:themeColor="text1"/>
          <w:sz w:val="24"/>
          <w:szCs w:val="24"/>
        </w:rPr>
        <w:t xml:space="preserve">Partially Successful: </w:t>
      </w:r>
      <w:r w:rsidRPr="00707199">
        <w:rPr>
          <w:rFonts w:ascii="Arial" w:hAnsi="Arial" w:cs="Arial"/>
          <w:color w:val="000000" w:themeColor="text1"/>
          <w:sz w:val="24"/>
          <w:szCs w:val="24"/>
        </w:rPr>
        <w:t>Meets some of the client’s objectives</w:t>
      </w:r>
    </w:p>
    <w:p w14:paraId="595C76B8" w14:textId="77777777" w:rsidR="00C426BF" w:rsidRPr="00707199" w:rsidRDefault="00C426BF" w:rsidP="00CB6E6F">
      <w:pPr>
        <w:pStyle w:val="ListParagraph"/>
        <w:numPr>
          <w:ilvl w:val="0"/>
          <w:numId w:val="5"/>
        </w:numPr>
        <w:rPr>
          <w:rFonts w:ascii="Arial" w:hAnsi="Arial" w:cs="Arial"/>
          <w:color w:val="000000" w:themeColor="text1"/>
          <w:sz w:val="24"/>
          <w:szCs w:val="24"/>
        </w:rPr>
      </w:pPr>
      <w:r w:rsidRPr="00707199">
        <w:rPr>
          <w:rFonts w:ascii="Arial" w:hAnsi="Arial" w:cs="Arial"/>
          <w:b/>
          <w:color w:val="000000" w:themeColor="text1"/>
          <w:sz w:val="24"/>
          <w:szCs w:val="24"/>
        </w:rPr>
        <w:t xml:space="preserve">Unsuccessful: </w:t>
      </w:r>
      <w:r w:rsidRPr="00707199">
        <w:rPr>
          <w:rFonts w:ascii="Arial" w:hAnsi="Arial" w:cs="Arial"/>
          <w:color w:val="000000" w:themeColor="text1"/>
          <w:sz w:val="24"/>
          <w:szCs w:val="24"/>
        </w:rPr>
        <w:t>Does not meet client’s objectives</w:t>
      </w:r>
    </w:p>
    <w:p w14:paraId="595C76B9" w14:textId="77777777" w:rsidR="00C426BF" w:rsidRPr="00707199" w:rsidRDefault="00C426BF" w:rsidP="00CB6E6F">
      <w:pPr>
        <w:pStyle w:val="ListParagraph"/>
        <w:numPr>
          <w:ilvl w:val="0"/>
          <w:numId w:val="5"/>
        </w:numPr>
        <w:rPr>
          <w:rFonts w:ascii="Arial" w:hAnsi="Arial" w:cs="Arial"/>
          <w:color w:val="000000" w:themeColor="text1"/>
          <w:sz w:val="24"/>
          <w:szCs w:val="24"/>
        </w:rPr>
      </w:pPr>
      <w:r w:rsidRPr="00707199">
        <w:rPr>
          <w:rFonts w:ascii="Arial" w:hAnsi="Arial" w:cs="Arial"/>
          <w:b/>
          <w:color w:val="000000" w:themeColor="text1"/>
          <w:sz w:val="24"/>
          <w:szCs w:val="24"/>
        </w:rPr>
        <w:t xml:space="preserve">Withdrawn/Discontinued: </w:t>
      </w:r>
      <w:r w:rsidRPr="00707199">
        <w:rPr>
          <w:rFonts w:ascii="Arial" w:hAnsi="Arial" w:cs="Arial"/>
          <w:color w:val="000000" w:themeColor="text1"/>
          <w:sz w:val="24"/>
          <w:szCs w:val="24"/>
        </w:rPr>
        <w:t>Matter is withdrawn or legal action is discontinued by the clinic or client</w:t>
      </w:r>
    </w:p>
    <w:p w14:paraId="595C76BA" w14:textId="77777777" w:rsidR="00C426BF" w:rsidRPr="00707199" w:rsidRDefault="00C426BF" w:rsidP="00CB6E6F">
      <w:pPr>
        <w:pStyle w:val="ListParagraph"/>
        <w:numPr>
          <w:ilvl w:val="0"/>
          <w:numId w:val="5"/>
        </w:numPr>
        <w:rPr>
          <w:rFonts w:ascii="Arial" w:hAnsi="Arial" w:cs="Arial"/>
          <w:color w:val="000000" w:themeColor="text1"/>
          <w:sz w:val="24"/>
          <w:szCs w:val="24"/>
        </w:rPr>
      </w:pPr>
      <w:r w:rsidRPr="00707199">
        <w:rPr>
          <w:rFonts w:ascii="Arial" w:hAnsi="Arial" w:cs="Arial"/>
          <w:b/>
          <w:color w:val="000000" w:themeColor="text1"/>
          <w:sz w:val="24"/>
          <w:szCs w:val="24"/>
        </w:rPr>
        <w:t xml:space="preserve">Unknown: </w:t>
      </w:r>
      <w:r w:rsidRPr="00707199">
        <w:rPr>
          <w:rFonts w:ascii="Arial" w:hAnsi="Arial" w:cs="Arial"/>
          <w:color w:val="000000" w:themeColor="text1"/>
          <w:sz w:val="24"/>
          <w:szCs w:val="24"/>
        </w:rPr>
        <w:t>Clinic loses contact with client or outcome is unknown</w:t>
      </w:r>
    </w:p>
    <w:p w14:paraId="595C76BB" w14:textId="77777777" w:rsidR="00B738BC" w:rsidRDefault="00B738BC" w:rsidP="00B738BC">
      <w:pPr>
        <w:rPr>
          <w:rFonts w:ascii="Arial" w:hAnsi="Arial" w:cs="Arial"/>
          <w:sz w:val="24"/>
          <w:szCs w:val="24"/>
        </w:rPr>
      </w:pPr>
    </w:p>
    <w:p w14:paraId="595C76BC" w14:textId="77777777" w:rsidR="00B738BC" w:rsidRDefault="00B738BC">
      <w:pPr>
        <w:rPr>
          <w:rFonts w:ascii="Arial" w:hAnsi="Arial" w:cs="Arial"/>
          <w:sz w:val="24"/>
          <w:szCs w:val="24"/>
        </w:rPr>
      </w:pPr>
      <w:r>
        <w:rPr>
          <w:rFonts w:ascii="Arial" w:hAnsi="Arial" w:cs="Arial"/>
          <w:sz w:val="24"/>
          <w:szCs w:val="24"/>
        </w:rPr>
        <w:br w:type="page"/>
      </w:r>
    </w:p>
    <w:p w14:paraId="595C76BD" w14:textId="77777777" w:rsidR="00B738BC" w:rsidRPr="003F49CD" w:rsidRDefault="00B738BC" w:rsidP="00B738BC">
      <w:pPr>
        <w:pStyle w:val="Heading1"/>
      </w:pPr>
      <w:bookmarkStart w:id="25" w:name="_Toc432756193"/>
      <w:r w:rsidRPr="003F49CD">
        <w:lastRenderedPageBreak/>
        <w:t>Performance Measures</w:t>
      </w:r>
      <w:r>
        <w:t xml:space="preserve"> to be reported </w:t>
      </w:r>
      <w:r w:rsidR="00CB6E6F">
        <w:t>outside of CIMS</w:t>
      </w:r>
      <w:bookmarkEnd w:id="25"/>
    </w:p>
    <w:p w14:paraId="595C76BE" w14:textId="77777777" w:rsidR="00B738BC" w:rsidRDefault="00B738BC" w:rsidP="00B738BC">
      <w:pPr>
        <w:rPr>
          <w:rFonts w:ascii="Arial" w:hAnsi="Arial" w:cs="Arial"/>
          <w:sz w:val="24"/>
          <w:szCs w:val="24"/>
        </w:rPr>
      </w:pPr>
    </w:p>
    <w:p w14:paraId="595C76BF" w14:textId="77777777" w:rsidR="00487F7A" w:rsidRPr="00F219EB" w:rsidRDefault="00487F7A" w:rsidP="00487F7A">
      <w:pPr>
        <w:pStyle w:val="Heading2"/>
      </w:pPr>
      <w:bookmarkStart w:id="26" w:name="_Toc432756194"/>
      <w:r w:rsidRPr="00F219EB">
        <w:t>Measure #3-Service outcomes and client feedback</w:t>
      </w:r>
      <w:bookmarkEnd w:id="26"/>
    </w:p>
    <w:p w14:paraId="595C76C0" w14:textId="77777777" w:rsidR="00487F7A" w:rsidRDefault="00487F7A" w:rsidP="00487F7A">
      <w:pPr>
        <w:pStyle w:val="Heading3"/>
      </w:pPr>
      <w:bookmarkStart w:id="27" w:name="_Toc432756195"/>
      <w:r>
        <w:t>Efficiency Measure</w:t>
      </w:r>
      <w:bookmarkEnd w:id="27"/>
    </w:p>
    <w:p w14:paraId="595C76C1" w14:textId="77777777" w:rsidR="00B738BC" w:rsidRDefault="00B738BC" w:rsidP="00B738BC">
      <w:pPr>
        <w:rPr>
          <w:rFonts w:ascii="Arial" w:hAnsi="Arial" w:cs="Arial"/>
          <w:sz w:val="24"/>
          <w:szCs w:val="24"/>
        </w:rPr>
      </w:pPr>
    </w:p>
    <w:tbl>
      <w:tblPr>
        <w:tblW w:w="8094" w:type="dxa"/>
        <w:jc w:val="center"/>
        <w:tblLook w:val="00A0" w:firstRow="1" w:lastRow="0" w:firstColumn="1" w:lastColumn="0" w:noHBand="0" w:noVBand="0"/>
        <w:tblDescription w:val="Table shows examples of closed case data, and the average satisfaction level with case services as reported by clients served.  Table shows average level of satisfaction out of 5, respecting timeliness of services provided, ease of access to services, responsiveness to needs, and treatment received from clinic staff."/>
      </w:tblPr>
      <w:tblGrid>
        <w:gridCol w:w="624"/>
        <w:gridCol w:w="3185"/>
        <w:gridCol w:w="4285"/>
      </w:tblGrid>
      <w:tr w:rsidR="00487F7A" w:rsidRPr="004B209E" w14:paraId="595C76C4" w14:textId="77777777" w:rsidTr="00636D33">
        <w:trPr>
          <w:trHeight w:val="219"/>
          <w:tblHeader/>
          <w:jc w:val="center"/>
        </w:trPr>
        <w:tc>
          <w:tcPr>
            <w:tcW w:w="3809" w:type="dxa"/>
            <w:gridSpan w:val="2"/>
            <w:tcBorders>
              <w:top w:val="single" w:sz="4" w:space="0" w:color="auto"/>
              <w:left w:val="single" w:sz="4" w:space="0" w:color="auto"/>
              <w:bottom w:val="single" w:sz="4" w:space="0" w:color="auto"/>
              <w:right w:val="single" w:sz="4" w:space="0" w:color="auto"/>
            </w:tcBorders>
            <w:shd w:val="clear" w:color="000000" w:fill="1F497D"/>
            <w:vAlign w:val="center"/>
          </w:tcPr>
          <w:p w14:paraId="595C76C2" w14:textId="77777777" w:rsidR="00487F7A" w:rsidRPr="004B209E" w:rsidRDefault="00487F7A" w:rsidP="00487F7A">
            <w:pPr>
              <w:jc w:val="center"/>
              <w:rPr>
                <w:rFonts w:ascii="Arial" w:hAnsi="Arial" w:cs="Arial"/>
                <w:b/>
                <w:bCs/>
                <w:color w:val="FFFFFF"/>
                <w:sz w:val="24"/>
                <w:szCs w:val="24"/>
                <w:lang w:val="en-US"/>
              </w:rPr>
            </w:pPr>
            <w:r w:rsidRPr="004B209E">
              <w:rPr>
                <w:rFonts w:ascii="Arial" w:hAnsi="Arial" w:cs="Arial"/>
                <w:b/>
                <w:bCs/>
                <w:color w:val="FFFFFF"/>
                <w:sz w:val="24"/>
                <w:szCs w:val="24"/>
                <w:lang w:val="en-US"/>
              </w:rPr>
              <w:t>Category</w:t>
            </w:r>
          </w:p>
        </w:tc>
        <w:tc>
          <w:tcPr>
            <w:tcW w:w="4285" w:type="dxa"/>
            <w:tcBorders>
              <w:top w:val="single" w:sz="4" w:space="0" w:color="auto"/>
              <w:left w:val="nil"/>
              <w:bottom w:val="single" w:sz="4" w:space="0" w:color="auto"/>
              <w:right w:val="single" w:sz="4" w:space="0" w:color="auto"/>
            </w:tcBorders>
            <w:shd w:val="clear" w:color="000000" w:fill="1F497D"/>
            <w:vAlign w:val="center"/>
          </w:tcPr>
          <w:p w14:paraId="595C76C3" w14:textId="77777777" w:rsidR="00487F7A" w:rsidRPr="004B209E" w:rsidRDefault="00487F7A" w:rsidP="00487F7A">
            <w:pPr>
              <w:jc w:val="center"/>
              <w:rPr>
                <w:rFonts w:ascii="Arial" w:hAnsi="Arial" w:cs="Arial"/>
                <w:b/>
                <w:bCs/>
                <w:color w:val="FFFFFF"/>
                <w:sz w:val="24"/>
                <w:szCs w:val="24"/>
                <w:lang w:val="en-US"/>
              </w:rPr>
            </w:pPr>
            <w:r w:rsidRPr="004B209E">
              <w:rPr>
                <w:rFonts w:ascii="Arial" w:hAnsi="Arial" w:cs="Arial"/>
                <w:b/>
                <w:bCs/>
                <w:color w:val="FFFFFF"/>
                <w:sz w:val="24"/>
                <w:szCs w:val="24"/>
                <w:lang w:val="en-US"/>
              </w:rPr>
              <w:t>Satisfaction Level (1-5)with case service as indicated by client</w:t>
            </w:r>
          </w:p>
        </w:tc>
      </w:tr>
      <w:tr w:rsidR="00487F7A" w:rsidRPr="004B209E" w14:paraId="595C76C7" w14:textId="77777777" w:rsidTr="00487F7A">
        <w:trPr>
          <w:trHeight w:val="300"/>
          <w:jc w:val="center"/>
        </w:trPr>
        <w:tc>
          <w:tcPr>
            <w:tcW w:w="3809" w:type="dxa"/>
            <w:gridSpan w:val="2"/>
            <w:tcBorders>
              <w:top w:val="nil"/>
              <w:left w:val="single" w:sz="4" w:space="0" w:color="auto"/>
              <w:bottom w:val="single" w:sz="4" w:space="0" w:color="auto"/>
              <w:right w:val="single" w:sz="4" w:space="0" w:color="auto"/>
            </w:tcBorders>
            <w:noWrap/>
            <w:vAlign w:val="center"/>
          </w:tcPr>
          <w:p w14:paraId="595C76C5" w14:textId="77777777" w:rsidR="00487F7A" w:rsidRPr="004B209E" w:rsidRDefault="00487F7A" w:rsidP="00487F7A">
            <w:pPr>
              <w:rPr>
                <w:rFonts w:ascii="Arial" w:hAnsi="Arial" w:cs="Arial"/>
                <w:color w:val="000000"/>
                <w:sz w:val="24"/>
                <w:szCs w:val="24"/>
                <w:lang w:val="en-US"/>
              </w:rPr>
            </w:pPr>
            <w:r w:rsidRPr="004B209E">
              <w:rPr>
                <w:rFonts w:ascii="Arial" w:hAnsi="Arial" w:cs="Arial"/>
                <w:color w:val="000000"/>
                <w:sz w:val="24"/>
                <w:szCs w:val="24"/>
                <w:lang w:val="en-US"/>
              </w:rPr>
              <w:t>Timeliness of Services provided</w:t>
            </w:r>
          </w:p>
        </w:tc>
        <w:tc>
          <w:tcPr>
            <w:tcW w:w="4285" w:type="dxa"/>
            <w:tcBorders>
              <w:top w:val="nil"/>
              <w:left w:val="nil"/>
              <w:bottom w:val="single" w:sz="4" w:space="0" w:color="auto"/>
              <w:right w:val="single" w:sz="4" w:space="0" w:color="auto"/>
            </w:tcBorders>
            <w:noWrap/>
            <w:vAlign w:val="bottom"/>
          </w:tcPr>
          <w:p w14:paraId="595C76C6" w14:textId="77777777" w:rsidR="00487F7A" w:rsidRPr="004B209E" w:rsidRDefault="00487F7A" w:rsidP="00487F7A">
            <w:pPr>
              <w:jc w:val="center"/>
              <w:rPr>
                <w:rFonts w:ascii="Arial" w:hAnsi="Arial" w:cs="Arial"/>
                <w:color w:val="000000"/>
                <w:sz w:val="24"/>
                <w:szCs w:val="24"/>
                <w:lang w:val="en-US"/>
              </w:rPr>
            </w:pPr>
            <w:r w:rsidRPr="004B209E">
              <w:rPr>
                <w:rFonts w:ascii="Arial" w:hAnsi="Arial" w:cs="Arial"/>
                <w:color w:val="000000"/>
                <w:sz w:val="24"/>
                <w:szCs w:val="24"/>
                <w:lang w:val="en-US"/>
              </w:rPr>
              <w:t>4.2</w:t>
            </w:r>
          </w:p>
        </w:tc>
      </w:tr>
      <w:tr w:rsidR="00487F7A" w:rsidRPr="004B209E" w14:paraId="595C76CA" w14:textId="77777777" w:rsidTr="00487F7A">
        <w:trPr>
          <w:trHeight w:val="300"/>
          <w:jc w:val="center"/>
        </w:trPr>
        <w:tc>
          <w:tcPr>
            <w:tcW w:w="3809" w:type="dxa"/>
            <w:gridSpan w:val="2"/>
            <w:tcBorders>
              <w:top w:val="nil"/>
              <w:left w:val="single" w:sz="4" w:space="0" w:color="auto"/>
              <w:bottom w:val="single" w:sz="4" w:space="0" w:color="auto"/>
              <w:right w:val="single" w:sz="4" w:space="0" w:color="auto"/>
            </w:tcBorders>
            <w:shd w:val="clear" w:color="000000" w:fill="C5D9F1"/>
            <w:noWrap/>
            <w:vAlign w:val="center"/>
          </w:tcPr>
          <w:p w14:paraId="595C76C8" w14:textId="77777777" w:rsidR="00487F7A" w:rsidRPr="004B209E" w:rsidRDefault="00487F7A" w:rsidP="00487F7A">
            <w:pPr>
              <w:rPr>
                <w:rFonts w:ascii="Arial" w:hAnsi="Arial" w:cs="Arial"/>
                <w:color w:val="000000"/>
                <w:sz w:val="24"/>
                <w:szCs w:val="24"/>
                <w:lang w:val="en-US"/>
              </w:rPr>
            </w:pPr>
            <w:r w:rsidRPr="004B209E">
              <w:rPr>
                <w:rFonts w:ascii="Arial" w:hAnsi="Arial" w:cs="Arial"/>
                <w:color w:val="000000"/>
                <w:sz w:val="24"/>
                <w:szCs w:val="24"/>
                <w:lang w:val="en-US"/>
              </w:rPr>
              <w:t>Ease of access to service</w:t>
            </w:r>
          </w:p>
        </w:tc>
        <w:tc>
          <w:tcPr>
            <w:tcW w:w="4285" w:type="dxa"/>
            <w:tcBorders>
              <w:top w:val="nil"/>
              <w:left w:val="nil"/>
              <w:bottom w:val="single" w:sz="4" w:space="0" w:color="auto"/>
              <w:right w:val="single" w:sz="4" w:space="0" w:color="auto"/>
            </w:tcBorders>
            <w:shd w:val="clear" w:color="000000" w:fill="C5D9F1"/>
            <w:noWrap/>
            <w:vAlign w:val="bottom"/>
          </w:tcPr>
          <w:p w14:paraId="595C76C9" w14:textId="77777777" w:rsidR="00487F7A" w:rsidRPr="004B209E" w:rsidRDefault="00487F7A" w:rsidP="00487F7A">
            <w:pPr>
              <w:jc w:val="center"/>
              <w:rPr>
                <w:rFonts w:ascii="Arial" w:hAnsi="Arial" w:cs="Arial"/>
                <w:color w:val="000000"/>
                <w:sz w:val="24"/>
                <w:szCs w:val="24"/>
                <w:lang w:val="en-US"/>
              </w:rPr>
            </w:pPr>
            <w:r w:rsidRPr="004B209E">
              <w:rPr>
                <w:rFonts w:ascii="Arial" w:hAnsi="Arial" w:cs="Arial"/>
                <w:color w:val="000000"/>
                <w:sz w:val="24"/>
                <w:szCs w:val="24"/>
                <w:lang w:val="en-US"/>
              </w:rPr>
              <w:t>4</w:t>
            </w:r>
          </w:p>
        </w:tc>
      </w:tr>
      <w:tr w:rsidR="00487F7A" w:rsidRPr="004B209E" w14:paraId="595C76CD" w14:textId="77777777" w:rsidTr="00487F7A">
        <w:trPr>
          <w:trHeight w:val="300"/>
          <w:jc w:val="center"/>
        </w:trPr>
        <w:tc>
          <w:tcPr>
            <w:tcW w:w="3809" w:type="dxa"/>
            <w:gridSpan w:val="2"/>
            <w:tcBorders>
              <w:top w:val="nil"/>
              <w:left w:val="single" w:sz="4" w:space="0" w:color="auto"/>
              <w:bottom w:val="single" w:sz="4" w:space="0" w:color="auto"/>
              <w:right w:val="single" w:sz="4" w:space="0" w:color="auto"/>
            </w:tcBorders>
            <w:noWrap/>
            <w:vAlign w:val="center"/>
          </w:tcPr>
          <w:p w14:paraId="595C76CB" w14:textId="77777777" w:rsidR="00487F7A" w:rsidRPr="004B209E" w:rsidRDefault="00487F7A" w:rsidP="00487F7A">
            <w:pPr>
              <w:rPr>
                <w:rFonts w:ascii="Arial" w:hAnsi="Arial" w:cs="Arial"/>
                <w:color w:val="000000"/>
                <w:sz w:val="24"/>
                <w:szCs w:val="24"/>
                <w:lang w:val="en-US"/>
              </w:rPr>
            </w:pPr>
            <w:r w:rsidRPr="004B209E">
              <w:rPr>
                <w:rFonts w:ascii="Arial" w:hAnsi="Arial" w:cs="Arial"/>
                <w:color w:val="000000"/>
                <w:sz w:val="24"/>
                <w:szCs w:val="24"/>
                <w:lang w:val="en-US"/>
              </w:rPr>
              <w:t>Responsive to Needs</w:t>
            </w:r>
          </w:p>
        </w:tc>
        <w:tc>
          <w:tcPr>
            <w:tcW w:w="4285" w:type="dxa"/>
            <w:tcBorders>
              <w:top w:val="nil"/>
              <w:left w:val="nil"/>
              <w:bottom w:val="single" w:sz="4" w:space="0" w:color="auto"/>
              <w:right w:val="single" w:sz="4" w:space="0" w:color="auto"/>
            </w:tcBorders>
            <w:noWrap/>
            <w:vAlign w:val="bottom"/>
          </w:tcPr>
          <w:p w14:paraId="595C76CC" w14:textId="77777777" w:rsidR="00487F7A" w:rsidRPr="004B209E" w:rsidRDefault="00487F7A" w:rsidP="00487F7A">
            <w:pPr>
              <w:jc w:val="center"/>
              <w:rPr>
                <w:rFonts w:ascii="Arial" w:hAnsi="Arial" w:cs="Arial"/>
                <w:color w:val="000000"/>
                <w:sz w:val="24"/>
                <w:szCs w:val="24"/>
                <w:lang w:val="en-US"/>
              </w:rPr>
            </w:pPr>
            <w:r w:rsidRPr="004B209E">
              <w:rPr>
                <w:rFonts w:ascii="Arial" w:hAnsi="Arial" w:cs="Arial"/>
                <w:color w:val="000000"/>
                <w:sz w:val="24"/>
                <w:szCs w:val="24"/>
                <w:lang w:val="en-US"/>
              </w:rPr>
              <w:t>3.75</w:t>
            </w:r>
          </w:p>
        </w:tc>
      </w:tr>
      <w:tr w:rsidR="00487F7A" w:rsidRPr="004B209E" w14:paraId="595C76D0" w14:textId="77777777" w:rsidTr="00487F7A">
        <w:trPr>
          <w:trHeight w:val="300"/>
          <w:jc w:val="center"/>
        </w:trPr>
        <w:tc>
          <w:tcPr>
            <w:tcW w:w="3809" w:type="dxa"/>
            <w:gridSpan w:val="2"/>
            <w:tcBorders>
              <w:top w:val="nil"/>
              <w:left w:val="single" w:sz="4" w:space="0" w:color="auto"/>
              <w:bottom w:val="single" w:sz="4" w:space="0" w:color="auto"/>
              <w:right w:val="single" w:sz="4" w:space="0" w:color="auto"/>
            </w:tcBorders>
            <w:shd w:val="clear" w:color="000000" w:fill="C5D9F1"/>
            <w:noWrap/>
            <w:vAlign w:val="center"/>
          </w:tcPr>
          <w:p w14:paraId="595C76CE" w14:textId="77777777" w:rsidR="00487F7A" w:rsidRPr="004B209E" w:rsidRDefault="00487F7A" w:rsidP="00487F7A">
            <w:pPr>
              <w:rPr>
                <w:rFonts w:ascii="Arial" w:hAnsi="Arial" w:cs="Arial"/>
                <w:color w:val="000000"/>
                <w:sz w:val="24"/>
                <w:szCs w:val="24"/>
                <w:lang w:val="en-US"/>
              </w:rPr>
            </w:pPr>
            <w:r w:rsidRPr="004B209E">
              <w:rPr>
                <w:rFonts w:ascii="Arial" w:hAnsi="Arial" w:cs="Arial"/>
                <w:color w:val="000000"/>
                <w:sz w:val="24"/>
                <w:szCs w:val="24"/>
                <w:lang w:val="en-US"/>
              </w:rPr>
              <w:t>Treatment received from staff</w:t>
            </w:r>
          </w:p>
        </w:tc>
        <w:tc>
          <w:tcPr>
            <w:tcW w:w="4285" w:type="dxa"/>
            <w:tcBorders>
              <w:top w:val="nil"/>
              <w:left w:val="nil"/>
              <w:bottom w:val="single" w:sz="4" w:space="0" w:color="auto"/>
              <w:right w:val="single" w:sz="4" w:space="0" w:color="auto"/>
            </w:tcBorders>
            <w:shd w:val="clear" w:color="000000" w:fill="C5D9F1"/>
            <w:noWrap/>
            <w:vAlign w:val="bottom"/>
          </w:tcPr>
          <w:p w14:paraId="595C76CF" w14:textId="77777777" w:rsidR="00487F7A" w:rsidRPr="004B209E" w:rsidRDefault="00487F7A" w:rsidP="00487F7A">
            <w:pPr>
              <w:jc w:val="center"/>
              <w:rPr>
                <w:rFonts w:ascii="Arial" w:hAnsi="Arial" w:cs="Arial"/>
                <w:color w:val="000000"/>
                <w:sz w:val="24"/>
                <w:szCs w:val="24"/>
                <w:lang w:val="en-US"/>
              </w:rPr>
            </w:pPr>
            <w:r w:rsidRPr="004B209E">
              <w:rPr>
                <w:rFonts w:ascii="Arial" w:hAnsi="Arial" w:cs="Arial"/>
                <w:color w:val="000000"/>
                <w:sz w:val="24"/>
                <w:szCs w:val="24"/>
                <w:lang w:val="en-US"/>
              </w:rPr>
              <w:t>4.1</w:t>
            </w:r>
          </w:p>
        </w:tc>
      </w:tr>
      <w:tr w:rsidR="00487F7A" w:rsidRPr="007C2805" w14:paraId="595C76D2" w14:textId="77777777" w:rsidTr="00487F7A">
        <w:trPr>
          <w:gridBefore w:val="1"/>
          <w:wBefore w:w="624" w:type="dxa"/>
          <w:trHeight w:val="300"/>
          <w:jc w:val="center"/>
        </w:trPr>
        <w:tc>
          <w:tcPr>
            <w:tcW w:w="7470" w:type="dxa"/>
            <w:gridSpan w:val="2"/>
            <w:tcBorders>
              <w:top w:val="nil"/>
              <w:left w:val="nil"/>
              <w:bottom w:val="nil"/>
              <w:right w:val="nil"/>
            </w:tcBorders>
            <w:noWrap/>
            <w:vAlign w:val="bottom"/>
          </w:tcPr>
          <w:p w14:paraId="595C76D1" w14:textId="77777777" w:rsidR="00487F7A" w:rsidRPr="007C2805" w:rsidRDefault="00487F7A" w:rsidP="00487F7A">
            <w:pPr>
              <w:rPr>
                <w:color w:val="000000"/>
                <w:sz w:val="16"/>
                <w:szCs w:val="16"/>
                <w:lang w:val="en-US"/>
              </w:rPr>
            </w:pPr>
          </w:p>
        </w:tc>
      </w:tr>
    </w:tbl>
    <w:p w14:paraId="595C76D3" w14:textId="77777777" w:rsidR="00487F7A" w:rsidRDefault="00487F7A" w:rsidP="00B738BC">
      <w:pPr>
        <w:rPr>
          <w:rFonts w:ascii="Arial" w:hAnsi="Arial" w:cs="Arial"/>
          <w:sz w:val="24"/>
          <w:szCs w:val="24"/>
        </w:rPr>
      </w:pPr>
    </w:p>
    <w:p w14:paraId="595C76D4" w14:textId="77777777" w:rsidR="00487F7A" w:rsidRDefault="00487F7A" w:rsidP="00487F7A">
      <w:pPr>
        <w:pStyle w:val="Heading3"/>
      </w:pPr>
      <w:bookmarkStart w:id="28" w:name="_Toc432756196"/>
      <w:r>
        <w:t>Effectiveness Measure</w:t>
      </w:r>
      <w:bookmarkEnd w:id="28"/>
    </w:p>
    <w:p w14:paraId="595C76D5" w14:textId="77777777" w:rsidR="00487F7A" w:rsidRDefault="00487F7A" w:rsidP="00AF6E3F">
      <w:pPr>
        <w:pStyle w:val="Heading4"/>
        <w:numPr>
          <w:ilvl w:val="0"/>
          <w:numId w:val="0"/>
        </w:numPr>
        <w:ind w:left="540"/>
      </w:pPr>
      <w:bookmarkStart w:id="29" w:name="_Toc432756197"/>
      <w:r>
        <w:t>Average Satisfaction Level, on a scale of 1 (very dissatisfied) to 5 (very satisfied)</w:t>
      </w:r>
      <w:bookmarkEnd w:id="29"/>
    </w:p>
    <w:p w14:paraId="595C76D6" w14:textId="77777777" w:rsidR="00487F7A" w:rsidRPr="001B5BF6" w:rsidRDefault="00487F7A" w:rsidP="00487F7A">
      <w:pPr>
        <w:rPr>
          <w:rFonts w:ascii="Arial" w:hAnsi="Arial" w:cs="Arial"/>
          <w:sz w:val="26"/>
          <w:szCs w:val="26"/>
        </w:rPr>
      </w:pPr>
    </w:p>
    <w:tbl>
      <w:tblPr>
        <w:tblW w:w="6390" w:type="dxa"/>
        <w:jc w:val="center"/>
        <w:tblLook w:val="00A0" w:firstRow="1" w:lastRow="0" w:firstColumn="1" w:lastColumn="0" w:noHBand="0" w:noVBand="0"/>
        <w:tblDescription w:val="Table shows satisfaction levels (1 is very dissatisfied and 5 is very satisfied), for the years 2011 to 2013, for client satisfaction with amount of time it took to get servce, ease of service, client got what he/she needed, and whether the client was treated with courtesy "/>
      </w:tblPr>
      <w:tblGrid>
        <w:gridCol w:w="3310"/>
        <w:gridCol w:w="900"/>
        <w:gridCol w:w="1180"/>
        <w:gridCol w:w="1000"/>
      </w:tblGrid>
      <w:tr w:rsidR="00487F7A" w:rsidRPr="00641DD8" w14:paraId="595C76DB" w14:textId="77777777" w:rsidTr="00487F7A">
        <w:trPr>
          <w:trHeight w:val="300"/>
          <w:tblHeader/>
          <w:jc w:val="center"/>
        </w:trPr>
        <w:tc>
          <w:tcPr>
            <w:tcW w:w="3310" w:type="dxa"/>
            <w:tcBorders>
              <w:top w:val="single" w:sz="4" w:space="0" w:color="auto"/>
              <w:left w:val="single" w:sz="4" w:space="0" w:color="auto"/>
              <w:bottom w:val="single" w:sz="4" w:space="0" w:color="auto"/>
              <w:right w:val="single" w:sz="4" w:space="0" w:color="auto"/>
            </w:tcBorders>
            <w:shd w:val="clear" w:color="000000" w:fill="1F497D"/>
          </w:tcPr>
          <w:p w14:paraId="595C76D7" w14:textId="77777777" w:rsidR="00487F7A" w:rsidRPr="00707199" w:rsidRDefault="00487F7A" w:rsidP="00487F7A">
            <w:pPr>
              <w:jc w:val="center"/>
              <w:rPr>
                <w:rFonts w:ascii="Arial" w:hAnsi="Arial" w:cs="Arial"/>
                <w:b/>
                <w:bCs/>
                <w:color w:val="FFFFFF"/>
                <w:sz w:val="24"/>
                <w:szCs w:val="24"/>
                <w:lang w:val="en-US"/>
              </w:rPr>
            </w:pPr>
            <w:r w:rsidRPr="00707199">
              <w:rPr>
                <w:rFonts w:ascii="Arial" w:hAnsi="Arial" w:cs="Arial"/>
                <w:b/>
                <w:bCs/>
                <w:color w:val="FFFFFF"/>
                <w:sz w:val="24"/>
                <w:szCs w:val="24"/>
                <w:lang w:val="en-US"/>
              </w:rPr>
              <w:t>Category</w:t>
            </w:r>
          </w:p>
        </w:tc>
        <w:tc>
          <w:tcPr>
            <w:tcW w:w="900" w:type="dxa"/>
            <w:tcBorders>
              <w:top w:val="nil"/>
              <w:left w:val="nil"/>
              <w:bottom w:val="single" w:sz="4" w:space="0" w:color="auto"/>
              <w:right w:val="single" w:sz="4" w:space="0" w:color="auto"/>
            </w:tcBorders>
            <w:shd w:val="clear" w:color="000000" w:fill="1F497D"/>
          </w:tcPr>
          <w:p w14:paraId="595C76D8" w14:textId="77777777" w:rsidR="00487F7A" w:rsidRPr="00707199" w:rsidRDefault="00487F7A" w:rsidP="00487F7A">
            <w:pPr>
              <w:jc w:val="center"/>
              <w:rPr>
                <w:rFonts w:ascii="Arial" w:hAnsi="Arial" w:cs="Arial"/>
                <w:b/>
                <w:bCs/>
                <w:color w:val="FFFFFF"/>
                <w:sz w:val="24"/>
                <w:szCs w:val="24"/>
                <w:lang w:val="en-US"/>
              </w:rPr>
            </w:pPr>
            <w:r w:rsidRPr="00707199">
              <w:rPr>
                <w:rFonts w:ascii="Arial" w:hAnsi="Arial" w:cs="Arial"/>
                <w:b/>
                <w:bCs/>
                <w:color w:val="FFFFFF"/>
                <w:sz w:val="24"/>
                <w:szCs w:val="24"/>
                <w:lang w:val="en-US"/>
              </w:rPr>
              <w:t>2011</w:t>
            </w:r>
          </w:p>
        </w:tc>
        <w:tc>
          <w:tcPr>
            <w:tcW w:w="1180" w:type="dxa"/>
            <w:tcBorders>
              <w:top w:val="nil"/>
              <w:left w:val="nil"/>
              <w:bottom w:val="single" w:sz="4" w:space="0" w:color="auto"/>
              <w:right w:val="single" w:sz="4" w:space="0" w:color="auto"/>
            </w:tcBorders>
            <w:shd w:val="clear" w:color="000000" w:fill="1F497D"/>
          </w:tcPr>
          <w:p w14:paraId="595C76D9" w14:textId="77777777" w:rsidR="00487F7A" w:rsidRPr="00707199" w:rsidRDefault="00487F7A" w:rsidP="00487F7A">
            <w:pPr>
              <w:jc w:val="center"/>
              <w:rPr>
                <w:rFonts w:ascii="Arial" w:hAnsi="Arial" w:cs="Arial"/>
                <w:b/>
                <w:bCs/>
                <w:color w:val="FFFFFF"/>
                <w:sz w:val="24"/>
                <w:szCs w:val="24"/>
                <w:lang w:val="en-US"/>
              </w:rPr>
            </w:pPr>
            <w:r w:rsidRPr="00707199">
              <w:rPr>
                <w:rFonts w:ascii="Arial" w:hAnsi="Arial" w:cs="Arial"/>
                <w:b/>
                <w:bCs/>
                <w:color w:val="FFFFFF"/>
                <w:sz w:val="24"/>
                <w:szCs w:val="24"/>
                <w:lang w:val="en-US"/>
              </w:rPr>
              <w:t>2012</w:t>
            </w:r>
          </w:p>
        </w:tc>
        <w:tc>
          <w:tcPr>
            <w:tcW w:w="1000" w:type="dxa"/>
            <w:tcBorders>
              <w:top w:val="nil"/>
              <w:left w:val="nil"/>
              <w:bottom w:val="single" w:sz="4" w:space="0" w:color="auto"/>
              <w:right w:val="single" w:sz="4" w:space="0" w:color="auto"/>
            </w:tcBorders>
            <w:shd w:val="clear" w:color="000000" w:fill="1F497D"/>
          </w:tcPr>
          <w:p w14:paraId="595C76DA" w14:textId="77777777" w:rsidR="00487F7A" w:rsidRPr="00707199" w:rsidRDefault="00487F7A" w:rsidP="00487F7A">
            <w:pPr>
              <w:jc w:val="center"/>
              <w:rPr>
                <w:rFonts w:ascii="Arial" w:hAnsi="Arial" w:cs="Arial"/>
                <w:b/>
                <w:bCs/>
                <w:color w:val="FFFFFF"/>
                <w:sz w:val="24"/>
                <w:szCs w:val="24"/>
                <w:lang w:val="en-US"/>
              </w:rPr>
            </w:pPr>
            <w:r w:rsidRPr="00707199">
              <w:rPr>
                <w:rFonts w:ascii="Arial" w:hAnsi="Arial" w:cs="Arial"/>
                <w:b/>
                <w:bCs/>
                <w:color w:val="FFFFFF"/>
                <w:sz w:val="24"/>
                <w:szCs w:val="24"/>
                <w:lang w:val="en-US"/>
              </w:rPr>
              <w:t>2013</w:t>
            </w:r>
          </w:p>
        </w:tc>
      </w:tr>
      <w:tr w:rsidR="00487F7A" w:rsidRPr="00641DD8" w14:paraId="595C76E0" w14:textId="77777777" w:rsidTr="00487F7A">
        <w:trPr>
          <w:trHeight w:val="300"/>
          <w:jc w:val="center"/>
        </w:trPr>
        <w:tc>
          <w:tcPr>
            <w:tcW w:w="3310" w:type="dxa"/>
            <w:tcBorders>
              <w:top w:val="nil"/>
              <w:left w:val="single" w:sz="4" w:space="0" w:color="auto"/>
              <w:bottom w:val="single" w:sz="4" w:space="0" w:color="auto"/>
              <w:right w:val="single" w:sz="4" w:space="0" w:color="auto"/>
            </w:tcBorders>
            <w:noWrap/>
            <w:vAlign w:val="center"/>
          </w:tcPr>
          <w:p w14:paraId="595C76DC" w14:textId="77777777" w:rsidR="00487F7A" w:rsidRPr="00641DD8" w:rsidRDefault="00487F7A" w:rsidP="00487F7A">
            <w:pPr>
              <w:rPr>
                <w:color w:val="000000"/>
                <w:szCs w:val="22"/>
                <w:lang w:val="en-US"/>
              </w:rPr>
            </w:pPr>
            <w:r>
              <w:rPr>
                <w:color w:val="000000"/>
                <w:szCs w:val="22"/>
                <w:lang w:val="en-US"/>
              </w:rPr>
              <w:t>Client satisfied with amount of time to get service from the clinic</w:t>
            </w:r>
          </w:p>
        </w:tc>
        <w:tc>
          <w:tcPr>
            <w:tcW w:w="900" w:type="dxa"/>
            <w:tcBorders>
              <w:top w:val="nil"/>
              <w:left w:val="nil"/>
              <w:bottom w:val="single" w:sz="4" w:space="0" w:color="auto"/>
              <w:right w:val="single" w:sz="4" w:space="0" w:color="auto"/>
            </w:tcBorders>
            <w:noWrap/>
            <w:vAlign w:val="bottom"/>
          </w:tcPr>
          <w:p w14:paraId="595C76DD" w14:textId="77777777" w:rsidR="00487F7A" w:rsidRPr="00641DD8" w:rsidRDefault="00487F7A" w:rsidP="00487F7A">
            <w:pPr>
              <w:jc w:val="center"/>
              <w:rPr>
                <w:color w:val="000000"/>
                <w:szCs w:val="22"/>
                <w:lang w:val="en-US"/>
              </w:rPr>
            </w:pPr>
            <w:r>
              <w:rPr>
                <w:color w:val="000000"/>
                <w:szCs w:val="22"/>
                <w:lang w:val="en-US"/>
              </w:rPr>
              <w:t>4</w:t>
            </w:r>
          </w:p>
        </w:tc>
        <w:tc>
          <w:tcPr>
            <w:tcW w:w="1180" w:type="dxa"/>
            <w:tcBorders>
              <w:top w:val="nil"/>
              <w:left w:val="nil"/>
              <w:bottom w:val="single" w:sz="4" w:space="0" w:color="auto"/>
              <w:right w:val="single" w:sz="4" w:space="0" w:color="auto"/>
            </w:tcBorders>
            <w:noWrap/>
            <w:vAlign w:val="bottom"/>
          </w:tcPr>
          <w:p w14:paraId="595C76DE" w14:textId="77777777" w:rsidR="00487F7A" w:rsidRPr="00641DD8" w:rsidRDefault="00487F7A" w:rsidP="00487F7A">
            <w:pPr>
              <w:jc w:val="center"/>
              <w:rPr>
                <w:color w:val="000000"/>
                <w:szCs w:val="22"/>
                <w:lang w:val="en-US"/>
              </w:rPr>
            </w:pPr>
            <w:r w:rsidRPr="00641DD8">
              <w:rPr>
                <w:color w:val="000000"/>
                <w:szCs w:val="22"/>
                <w:lang w:val="en-US"/>
              </w:rPr>
              <w:t>4</w:t>
            </w:r>
            <w:r>
              <w:rPr>
                <w:color w:val="000000"/>
                <w:szCs w:val="22"/>
                <w:lang w:val="en-US"/>
              </w:rPr>
              <w:t>.3</w:t>
            </w:r>
          </w:p>
        </w:tc>
        <w:tc>
          <w:tcPr>
            <w:tcW w:w="1000" w:type="dxa"/>
            <w:tcBorders>
              <w:top w:val="nil"/>
              <w:left w:val="nil"/>
              <w:bottom w:val="single" w:sz="4" w:space="0" w:color="auto"/>
              <w:right w:val="single" w:sz="4" w:space="0" w:color="auto"/>
            </w:tcBorders>
            <w:noWrap/>
            <w:vAlign w:val="bottom"/>
          </w:tcPr>
          <w:p w14:paraId="595C76DF" w14:textId="77777777" w:rsidR="00487F7A" w:rsidRPr="00641DD8" w:rsidRDefault="00487F7A" w:rsidP="00487F7A">
            <w:pPr>
              <w:jc w:val="center"/>
              <w:rPr>
                <w:color w:val="000000"/>
                <w:szCs w:val="22"/>
                <w:lang w:val="en-US"/>
              </w:rPr>
            </w:pPr>
            <w:r>
              <w:rPr>
                <w:color w:val="000000"/>
                <w:szCs w:val="22"/>
                <w:lang w:val="en-US"/>
              </w:rPr>
              <w:t>4.1</w:t>
            </w:r>
          </w:p>
        </w:tc>
      </w:tr>
      <w:tr w:rsidR="00487F7A" w:rsidRPr="00641DD8" w14:paraId="595C76E5" w14:textId="77777777" w:rsidTr="00487F7A">
        <w:trPr>
          <w:trHeight w:val="300"/>
          <w:jc w:val="center"/>
        </w:trPr>
        <w:tc>
          <w:tcPr>
            <w:tcW w:w="3310" w:type="dxa"/>
            <w:tcBorders>
              <w:top w:val="nil"/>
              <w:left w:val="single" w:sz="4" w:space="0" w:color="auto"/>
              <w:bottom w:val="single" w:sz="4" w:space="0" w:color="auto"/>
              <w:right w:val="single" w:sz="4" w:space="0" w:color="auto"/>
            </w:tcBorders>
            <w:shd w:val="clear" w:color="000000" w:fill="C5D9F1"/>
            <w:noWrap/>
            <w:vAlign w:val="center"/>
          </w:tcPr>
          <w:p w14:paraId="595C76E1" w14:textId="77777777" w:rsidR="00487F7A" w:rsidRPr="00641DD8" w:rsidRDefault="00487F7A" w:rsidP="00487F7A">
            <w:pPr>
              <w:rPr>
                <w:color w:val="000000"/>
                <w:szCs w:val="22"/>
                <w:lang w:val="en-US"/>
              </w:rPr>
            </w:pPr>
            <w:r>
              <w:rPr>
                <w:color w:val="000000"/>
                <w:szCs w:val="22"/>
                <w:lang w:val="en-US"/>
              </w:rPr>
              <w:t xml:space="preserve">Found it easy to get service and </w:t>
            </w:r>
            <w:r w:rsidRPr="00707199">
              <w:rPr>
                <w:color w:val="000000" w:themeColor="text1"/>
                <w:szCs w:val="22"/>
                <w:lang w:val="en-US"/>
              </w:rPr>
              <w:t>assistance client was looking for</w:t>
            </w:r>
          </w:p>
        </w:tc>
        <w:tc>
          <w:tcPr>
            <w:tcW w:w="900" w:type="dxa"/>
            <w:tcBorders>
              <w:top w:val="nil"/>
              <w:left w:val="nil"/>
              <w:bottom w:val="single" w:sz="4" w:space="0" w:color="auto"/>
              <w:right w:val="single" w:sz="4" w:space="0" w:color="auto"/>
            </w:tcBorders>
            <w:shd w:val="clear" w:color="000000" w:fill="C5D9F1"/>
            <w:noWrap/>
            <w:vAlign w:val="bottom"/>
          </w:tcPr>
          <w:p w14:paraId="595C76E2" w14:textId="77777777" w:rsidR="00487F7A" w:rsidRPr="00641DD8" w:rsidRDefault="00487F7A" w:rsidP="00487F7A">
            <w:pPr>
              <w:jc w:val="center"/>
              <w:rPr>
                <w:color w:val="000000"/>
                <w:szCs w:val="22"/>
                <w:lang w:val="en-US"/>
              </w:rPr>
            </w:pPr>
            <w:r w:rsidRPr="00641DD8">
              <w:rPr>
                <w:color w:val="000000"/>
                <w:szCs w:val="22"/>
                <w:lang w:val="en-US"/>
              </w:rPr>
              <w:t>3</w:t>
            </w:r>
          </w:p>
        </w:tc>
        <w:tc>
          <w:tcPr>
            <w:tcW w:w="1180" w:type="dxa"/>
            <w:tcBorders>
              <w:top w:val="nil"/>
              <w:left w:val="nil"/>
              <w:bottom w:val="single" w:sz="4" w:space="0" w:color="auto"/>
              <w:right w:val="single" w:sz="4" w:space="0" w:color="auto"/>
            </w:tcBorders>
            <w:shd w:val="clear" w:color="000000" w:fill="C5D9F1"/>
            <w:noWrap/>
            <w:vAlign w:val="bottom"/>
          </w:tcPr>
          <w:p w14:paraId="595C76E3" w14:textId="77777777" w:rsidR="00487F7A" w:rsidRPr="00641DD8" w:rsidRDefault="00487F7A" w:rsidP="00487F7A">
            <w:pPr>
              <w:jc w:val="center"/>
              <w:rPr>
                <w:color w:val="000000"/>
                <w:szCs w:val="22"/>
                <w:lang w:val="en-US"/>
              </w:rPr>
            </w:pPr>
            <w:r w:rsidRPr="00641DD8">
              <w:rPr>
                <w:color w:val="000000"/>
                <w:szCs w:val="22"/>
                <w:lang w:val="en-US"/>
              </w:rPr>
              <w:t>3.</w:t>
            </w:r>
            <w:r>
              <w:rPr>
                <w:color w:val="000000"/>
                <w:szCs w:val="22"/>
                <w:lang w:val="en-US"/>
              </w:rPr>
              <w:t>5</w:t>
            </w:r>
          </w:p>
        </w:tc>
        <w:tc>
          <w:tcPr>
            <w:tcW w:w="1000" w:type="dxa"/>
            <w:tcBorders>
              <w:top w:val="nil"/>
              <w:left w:val="nil"/>
              <w:bottom w:val="single" w:sz="4" w:space="0" w:color="auto"/>
              <w:right w:val="single" w:sz="4" w:space="0" w:color="auto"/>
            </w:tcBorders>
            <w:shd w:val="clear" w:color="000000" w:fill="C5D9F1"/>
            <w:noWrap/>
            <w:vAlign w:val="bottom"/>
          </w:tcPr>
          <w:p w14:paraId="595C76E4" w14:textId="77777777" w:rsidR="00487F7A" w:rsidRPr="00641DD8" w:rsidRDefault="00487F7A" w:rsidP="00487F7A">
            <w:pPr>
              <w:jc w:val="center"/>
              <w:rPr>
                <w:color w:val="000000"/>
                <w:szCs w:val="22"/>
                <w:lang w:val="en-US"/>
              </w:rPr>
            </w:pPr>
            <w:r>
              <w:rPr>
                <w:color w:val="000000"/>
                <w:szCs w:val="22"/>
                <w:lang w:val="en-US"/>
              </w:rPr>
              <w:t>3.8</w:t>
            </w:r>
          </w:p>
        </w:tc>
      </w:tr>
      <w:tr w:rsidR="00487F7A" w:rsidRPr="00641DD8" w14:paraId="595C76EA" w14:textId="77777777" w:rsidTr="00487F7A">
        <w:trPr>
          <w:trHeight w:val="300"/>
          <w:jc w:val="center"/>
        </w:trPr>
        <w:tc>
          <w:tcPr>
            <w:tcW w:w="3310" w:type="dxa"/>
            <w:tcBorders>
              <w:top w:val="nil"/>
              <w:left w:val="single" w:sz="4" w:space="0" w:color="auto"/>
              <w:bottom w:val="single" w:sz="4" w:space="0" w:color="auto"/>
              <w:right w:val="single" w:sz="4" w:space="0" w:color="auto"/>
            </w:tcBorders>
            <w:noWrap/>
            <w:vAlign w:val="center"/>
          </w:tcPr>
          <w:p w14:paraId="595C76E6" w14:textId="77777777" w:rsidR="00487F7A" w:rsidRPr="00641DD8" w:rsidRDefault="00487F7A" w:rsidP="00487F7A">
            <w:pPr>
              <w:rPr>
                <w:color w:val="000000"/>
                <w:szCs w:val="22"/>
                <w:lang w:val="en-US"/>
              </w:rPr>
            </w:pPr>
            <w:r>
              <w:rPr>
                <w:color w:val="000000"/>
                <w:szCs w:val="22"/>
                <w:lang w:val="en-US"/>
              </w:rPr>
              <w:t>Client got what he/she needed</w:t>
            </w:r>
          </w:p>
        </w:tc>
        <w:tc>
          <w:tcPr>
            <w:tcW w:w="900" w:type="dxa"/>
            <w:tcBorders>
              <w:top w:val="nil"/>
              <w:left w:val="nil"/>
              <w:bottom w:val="single" w:sz="4" w:space="0" w:color="auto"/>
              <w:right w:val="single" w:sz="4" w:space="0" w:color="auto"/>
            </w:tcBorders>
            <w:noWrap/>
            <w:vAlign w:val="bottom"/>
          </w:tcPr>
          <w:p w14:paraId="595C76E7" w14:textId="77777777" w:rsidR="00487F7A" w:rsidRPr="00641DD8" w:rsidRDefault="00487F7A" w:rsidP="00487F7A">
            <w:pPr>
              <w:jc w:val="center"/>
              <w:rPr>
                <w:color w:val="000000"/>
                <w:szCs w:val="22"/>
                <w:lang w:val="en-US"/>
              </w:rPr>
            </w:pPr>
            <w:r w:rsidRPr="00641DD8">
              <w:rPr>
                <w:color w:val="000000"/>
                <w:szCs w:val="22"/>
                <w:lang w:val="en-US"/>
              </w:rPr>
              <w:t>3.5</w:t>
            </w:r>
          </w:p>
        </w:tc>
        <w:tc>
          <w:tcPr>
            <w:tcW w:w="1180" w:type="dxa"/>
            <w:tcBorders>
              <w:top w:val="nil"/>
              <w:left w:val="nil"/>
              <w:bottom w:val="single" w:sz="4" w:space="0" w:color="auto"/>
              <w:right w:val="single" w:sz="4" w:space="0" w:color="auto"/>
            </w:tcBorders>
            <w:noWrap/>
            <w:vAlign w:val="bottom"/>
          </w:tcPr>
          <w:p w14:paraId="595C76E8" w14:textId="77777777" w:rsidR="00487F7A" w:rsidRPr="00641DD8" w:rsidRDefault="00487F7A" w:rsidP="00487F7A">
            <w:pPr>
              <w:jc w:val="center"/>
              <w:rPr>
                <w:color w:val="000000"/>
                <w:szCs w:val="22"/>
                <w:lang w:val="en-US"/>
              </w:rPr>
            </w:pPr>
            <w:r w:rsidRPr="00641DD8">
              <w:rPr>
                <w:color w:val="000000"/>
                <w:szCs w:val="22"/>
                <w:lang w:val="en-US"/>
              </w:rPr>
              <w:t>3</w:t>
            </w:r>
          </w:p>
        </w:tc>
        <w:tc>
          <w:tcPr>
            <w:tcW w:w="1000" w:type="dxa"/>
            <w:tcBorders>
              <w:top w:val="nil"/>
              <w:left w:val="nil"/>
              <w:bottom w:val="single" w:sz="4" w:space="0" w:color="auto"/>
              <w:right w:val="single" w:sz="4" w:space="0" w:color="auto"/>
            </w:tcBorders>
            <w:noWrap/>
            <w:vAlign w:val="bottom"/>
          </w:tcPr>
          <w:p w14:paraId="595C76E9" w14:textId="77777777" w:rsidR="00487F7A" w:rsidRPr="00641DD8" w:rsidRDefault="00487F7A" w:rsidP="00487F7A">
            <w:pPr>
              <w:jc w:val="center"/>
              <w:rPr>
                <w:color w:val="000000"/>
                <w:szCs w:val="22"/>
                <w:lang w:val="en-US"/>
              </w:rPr>
            </w:pPr>
            <w:r w:rsidRPr="00641DD8">
              <w:rPr>
                <w:color w:val="000000"/>
                <w:szCs w:val="22"/>
                <w:lang w:val="en-US"/>
              </w:rPr>
              <w:t>3.75</w:t>
            </w:r>
          </w:p>
        </w:tc>
      </w:tr>
      <w:tr w:rsidR="00487F7A" w:rsidRPr="00641DD8" w14:paraId="595C76EF" w14:textId="77777777" w:rsidTr="00487F7A">
        <w:trPr>
          <w:trHeight w:val="300"/>
          <w:jc w:val="center"/>
        </w:trPr>
        <w:tc>
          <w:tcPr>
            <w:tcW w:w="3310" w:type="dxa"/>
            <w:tcBorders>
              <w:top w:val="nil"/>
              <w:left w:val="single" w:sz="4" w:space="0" w:color="auto"/>
              <w:bottom w:val="single" w:sz="4" w:space="0" w:color="auto"/>
              <w:right w:val="single" w:sz="4" w:space="0" w:color="auto"/>
            </w:tcBorders>
            <w:shd w:val="clear" w:color="000000" w:fill="C5D9F1"/>
            <w:noWrap/>
            <w:vAlign w:val="center"/>
          </w:tcPr>
          <w:p w14:paraId="595C76EB" w14:textId="77777777" w:rsidR="00487F7A" w:rsidRPr="00641DD8" w:rsidRDefault="00487F7A" w:rsidP="00487F7A">
            <w:pPr>
              <w:rPr>
                <w:color w:val="000000"/>
                <w:szCs w:val="22"/>
                <w:lang w:val="en-US"/>
              </w:rPr>
            </w:pPr>
            <w:r>
              <w:rPr>
                <w:color w:val="000000"/>
                <w:szCs w:val="22"/>
                <w:lang w:val="en-US"/>
              </w:rPr>
              <w:t>Client was treated with courtesy and respect by clinic staff</w:t>
            </w:r>
          </w:p>
        </w:tc>
        <w:tc>
          <w:tcPr>
            <w:tcW w:w="900" w:type="dxa"/>
            <w:tcBorders>
              <w:top w:val="nil"/>
              <w:left w:val="nil"/>
              <w:bottom w:val="single" w:sz="4" w:space="0" w:color="auto"/>
              <w:right w:val="single" w:sz="4" w:space="0" w:color="auto"/>
            </w:tcBorders>
            <w:shd w:val="clear" w:color="000000" w:fill="C5D9F1"/>
            <w:noWrap/>
            <w:vAlign w:val="bottom"/>
          </w:tcPr>
          <w:p w14:paraId="595C76EC" w14:textId="77777777" w:rsidR="00487F7A" w:rsidRPr="00641DD8" w:rsidRDefault="00487F7A" w:rsidP="00487F7A">
            <w:pPr>
              <w:jc w:val="center"/>
              <w:rPr>
                <w:color w:val="000000"/>
                <w:szCs w:val="22"/>
                <w:lang w:val="en-US"/>
              </w:rPr>
            </w:pPr>
            <w:r w:rsidRPr="00641DD8">
              <w:rPr>
                <w:color w:val="000000"/>
                <w:szCs w:val="22"/>
                <w:lang w:val="en-US"/>
              </w:rPr>
              <w:t>3.5</w:t>
            </w:r>
          </w:p>
        </w:tc>
        <w:tc>
          <w:tcPr>
            <w:tcW w:w="1180" w:type="dxa"/>
            <w:tcBorders>
              <w:top w:val="nil"/>
              <w:left w:val="nil"/>
              <w:bottom w:val="single" w:sz="4" w:space="0" w:color="auto"/>
              <w:right w:val="single" w:sz="4" w:space="0" w:color="auto"/>
            </w:tcBorders>
            <w:shd w:val="clear" w:color="000000" w:fill="C5D9F1"/>
            <w:noWrap/>
            <w:vAlign w:val="bottom"/>
          </w:tcPr>
          <w:p w14:paraId="595C76ED" w14:textId="77777777" w:rsidR="00487F7A" w:rsidRPr="00641DD8" w:rsidRDefault="00487F7A" w:rsidP="00487F7A">
            <w:pPr>
              <w:jc w:val="center"/>
              <w:rPr>
                <w:color w:val="000000"/>
                <w:szCs w:val="22"/>
                <w:lang w:val="en-US"/>
              </w:rPr>
            </w:pPr>
            <w:r w:rsidRPr="00641DD8">
              <w:rPr>
                <w:color w:val="000000"/>
                <w:szCs w:val="22"/>
                <w:lang w:val="en-US"/>
              </w:rPr>
              <w:t>3.75</w:t>
            </w:r>
          </w:p>
        </w:tc>
        <w:tc>
          <w:tcPr>
            <w:tcW w:w="1000" w:type="dxa"/>
            <w:tcBorders>
              <w:top w:val="nil"/>
              <w:left w:val="nil"/>
              <w:bottom w:val="single" w:sz="4" w:space="0" w:color="auto"/>
              <w:right w:val="single" w:sz="4" w:space="0" w:color="auto"/>
            </w:tcBorders>
            <w:shd w:val="clear" w:color="000000" w:fill="C5D9F1"/>
            <w:noWrap/>
            <w:vAlign w:val="bottom"/>
          </w:tcPr>
          <w:p w14:paraId="595C76EE" w14:textId="77777777" w:rsidR="00487F7A" w:rsidRPr="00641DD8" w:rsidRDefault="00487F7A" w:rsidP="00487F7A">
            <w:pPr>
              <w:jc w:val="center"/>
              <w:rPr>
                <w:color w:val="000000"/>
                <w:szCs w:val="22"/>
                <w:lang w:val="en-US"/>
              </w:rPr>
            </w:pPr>
            <w:r>
              <w:rPr>
                <w:color w:val="000000"/>
                <w:szCs w:val="22"/>
                <w:lang w:val="en-US"/>
              </w:rPr>
              <w:t>4.0</w:t>
            </w:r>
          </w:p>
        </w:tc>
      </w:tr>
      <w:tr w:rsidR="00487F7A" w:rsidRPr="00641DD8" w14:paraId="595C76F2" w14:textId="77777777" w:rsidTr="00487F7A">
        <w:trPr>
          <w:trHeight w:val="300"/>
          <w:jc w:val="center"/>
        </w:trPr>
        <w:tc>
          <w:tcPr>
            <w:tcW w:w="5390" w:type="dxa"/>
            <w:gridSpan w:val="3"/>
            <w:tcBorders>
              <w:top w:val="nil"/>
              <w:left w:val="nil"/>
              <w:bottom w:val="nil"/>
              <w:right w:val="nil"/>
            </w:tcBorders>
            <w:noWrap/>
            <w:vAlign w:val="bottom"/>
          </w:tcPr>
          <w:p w14:paraId="595C76F0" w14:textId="77777777" w:rsidR="00487F7A" w:rsidRPr="00641DD8" w:rsidRDefault="00487F7A" w:rsidP="00487F7A">
            <w:pPr>
              <w:rPr>
                <w:color w:val="000000"/>
                <w:sz w:val="16"/>
                <w:szCs w:val="16"/>
                <w:lang w:val="en-US"/>
              </w:rPr>
            </w:pPr>
          </w:p>
        </w:tc>
        <w:tc>
          <w:tcPr>
            <w:tcW w:w="1000" w:type="dxa"/>
            <w:tcBorders>
              <w:top w:val="nil"/>
              <w:left w:val="nil"/>
              <w:bottom w:val="nil"/>
              <w:right w:val="nil"/>
            </w:tcBorders>
            <w:noWrap/>
            <w:vAlign w:val="bottom"/>
          </w:tcPr>
          <w:p w14:paraId="595C76F1" w14:textId="77777777" w:rsidR="00487F7A" w:rsidRPr="00641DD8" w:rsidRDefault="00487F7A" w:rsidP="00487F7A">
            <w:pPr>
              <w:rPr>
                <w:color w:val="000000"/>
                <w:szCs w:val="22"/>
                <w:lang w:val="en-US"/>
              </w:rPr>
            </w:pPr>
          </w:p>
        </w:tc>
      </w:tr>
    </w:tbl>
    <w:p w14:paraId="595C76F3" w14:textId="77777777" w:rsidR="00487F7A" w:rsidRPr="001B5BF6" w:rsidRDefault="00487F7A" w:rsidP="00487F7A">
      <w:pPr>
        <w:jc w:val="center"/>
        <w:rPr>
          <w:rFonts w:ascii="Arial" w:hAnsi="Arial" w:cs="Arial"/>
          <w:sz w:val="26"/>
          <w:szCs w:val="26"/>
        </w:rPr>
      </w:pPr>
      <w:r>
        <w:rPr>
          <w:noProof/>
          <w:lang w:eastAsia="en-CA"/>
        </w:rPr>
        <w:drawing>
          <wp:inline distT="0" distB="0" distL="0" distR="0" wp14:anchorId="595C780B" wp14:editId="595C780C">
            <wp:extent cx="4914900" cy="2714625"/>
            <wp:effectExtent l="0" t="0" r="19050" b="9525"/>
            <wp:docPr id="7" name="Chart 7" descr="Example Bar chart showing level of satisfaction (from 1-very dissatisfied, to 5-very satisfied) over 3 years, respecting timelliness, ease of access, responsiveness to needs, and treatment recioeved from staff. Data points for the 3 years, 2011, 2012, and 2013 are shown in the above table." title="Client Feedback on Servic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5C76F4" w14:textId="77777777" w:rsidR="00B738BC" w:rsidRDefault="00B738BC" w:rsidP="00B738BC">
      <w:pPr>
        <w:rPr>
          <w:rFonts w:ascii="Arial" w:hAnsi="Arial" w:cs="Arial"/>
          <w:sz w:val="24"/>
          <w:szCs w:val="24"/>
        </w:rPr>
      </w:pPr>
    </w:p>
    <w:p w14:paraId="595C76F5" w14:textId="77777777" w:rsidR="00575FD4" w:rsidRPr="00863468" w:rsidRDefault="00575FD4" w:rsidP="00575FD4">
      <w:pPr>
        <w:pStyle w:val="Heading2"/>
      </w:pPr>
      <w:bookmarkStart w:id="30" w:name="_Toc432756198"/>
      <w:r w:rsidRPr="00863468">
        <w:lastRenderedPageBreak/>
        <w:t>Measure #</w:t>
      </w:r>
      <w:r>
        <w:t>6 – Complaints filed and founded</w:t>
      </w:r>
      <w:bookmarkEnd w:id="30"/>
    </w:p>
    <w:p w14:paraId="595C76F6" w14:textId="77777777" w:rsidR="00575FD4" w:rsidRPr="00EC1DA9" w:rsidRDefault="00575FD4" w:rsidP="00575FD4">
      <w:pPr>
        <w:pStyle w:val="Heading3"/>
      </w:pPr>
      <w:bookmarkStart w:id="31" w:name="_Toc432756199"/>
      <w:r w:rsidRPr="00EC1DA9">
        <w:t>Sample Data</w:t>
      </w:r>
      <w:bookmarkEnd w:id="31"/>
    </w:p>
    <w:tbl>
      <w:tblPr>
        <w:tblW w:w="6248" w:type="dxa"/>
        <w:jc w:val="center"/>
        <w:tblLook w:val="00A0" w:firstRow="1" w:lastRow="0" w:firstColumn="1" w:lastColumn="0" w:noHBand="0" w:noVBand="0"/>
        <w:tblCaption w:val="Resolution Stage of Complaint"/>
        <w:tblDescription w:val="Examnple table showing number of complaints: abandoned (12), Resolved by clinic (10), Resolved by Board (2), Resolved by LAO (3), Not resolved to date (1). Total received=28, and Total founded=3."/>
      </w:tblPr>
      <w:tblGrid>
        <w:gridCol w:w="4297"/>
        <w:gridCol w:w="1951"/>
      </w:tblGrid>
      <w:tr w:rsidR="00575FD4" w:rsidRPr="009A6C6E" w14:paraId="595C76F9" w14:textId="77777777" w:rsidTr="00636D33">
        <w:trPr>
          <w:trHeight w:val="275"/>
          <w:tblHeader/>
          <w:jc w:val="center"/>
        </w:trPr>
        <w:tc>
          <w:tcPr>
            <w:tcW w:w="4297" w:type="dxa"/>
            <w:tcBorders>
              <w:top w:val="single" w:sz="4" w:space="0" w:color="auto"/>
              <w:left w:val="single" w:sz="4" w:space="0" w:color="auto"/>
              <w:bottom w:val="single" w:sz="4" w:space="0" w:color="auto"/>
              <w:right w:val="single" w:sz="4" w:space="0" w:color="auto"/>
            </w:tcBorders>
            <w:shd w:val="clear" w:color="000000" w:fill="1F497D"/>
            <w:vAlign w:val="center"/>
          </w:tcPr>
          <w:p w14:paraId="595C76F7" w14:textId="77777777" w:rsidR="00575FD4" w:rsidRPr="00707199" w:rsidRDefault="00575FD4" w:rsidP="00575FD4">
            <w:pPr>
              <w:jc w:val="center"/>
              <w:rPr>
                <w:rFonts w:ascii="Arial" w:hAnsi="Arial" w:cs="Arial"/>
                <w:b/>
                <w:bCs/>
                <w:color w:val="FFFFFF"/>
                <w:sz w:val="24"/>
                <w:szCs w:val="24"/>
                <w:lang w:val="en-US"/>
              </w:rPr>
            </w:pPr>
            <w:r w:rsidRPr="00707199">
              <w:rPr>
                <w:rFonts w:ascii="Arial" w:hAnsi="Arial" w:cs="Arial"/>
                <w:b/>
                <w:bCs/>
                <w:color w:val="FFFFFF"/>
                <w:sz w:val="24"/>
                <w:szCs w:val="24"/>
                <w:lang w:val="en-US"/>
              </w:rPr>
              <w:t>Resolution Stage of Complaint</w:t>
            </w:r>
          </w:p>
        </w:tc>
        <w:tc>
          <w:tcPr>
            <w:tcW w:w="1951" w:type="dxa"/>
            <w:tcBorders>
              <w:top w:val="single" w:sz="4" w:space="0" w:color="auto"/>
              <w:left w:val="nil"/>
              <w:bottom w:val="single" w:sz="4" w:space="0" w:color="auto"/>
              <w:right w:val="single" w:sz="4" w:space="0" w:color="auto"/>
            </w:tcBorders>
            <w:shd w:val="clear" w:color="000000" w:fill="1F497D"/>
            <w:vAlign w:val="center"/>
          </w:tcPr>
          <w:p w14:paraId="595C76F8" w14:textId="77777777" w:rsidR="00575FD4" w:rsidRPr="00707199" w:rsidRDefault="00575FD4" w:rsidP="00575FD4">
            <w:pPr>
              <w:jc w:val="center"/>
              <w:rPr>
                <w:rFonts w:ascii="Arial" w:hAnsi="Arial" w:cs="Arial"/>
                <w:b/>
                <w:bCs/>
                <w:color w:val="FFFFFF"/>
                <w:sz w:val="24"/>
                <w:szCs w:val="24"/>
                <w:lang w:val="en-US"/>
              </w:rPr>
            </w:pPr>
            <w:r w:rsidRPr="00707199">
              <w:rPr>
                <w:rFonts w:ascii="Arial" w:hAnsi="Arial" w:cs="Arial"/>
                <w:b/>
                <w:bCs/>
                <w:color w:val="FFFFFF"/>
                <w:sz w:val="24"/>
                <w:szCs w:val="24"/>
                <w:lang w:val="en-US"/>
              </w:rPr>
              <w:t># of complaints</w:t>
            </w:r>
          </w:p>
        </w:tc>
      </w:tr>
      <w:tr w:rsidR="00575FD4" w:rsidRPr="009A6C6E" w14:paraId="595C76FC" w14:textId="77777777" w:rsidTr="00575FD4">
        <w:trPr>
          <w:trHeight w:val="300"/>
          <w:jc w:val="center"/>
        </w:trPr>
        <w:tc>
          <w:tcPr>
            <w:tcW w:w="4297" w:type="dxa"/>
            <w:tcBorders>
              <w:top w:val="nil"/>
              <w:left w:val="single" w:sz="4" w:space="0" w:color="auto"/>
              <w:bottom w:val="single" w:sz="4" w:space="0" w:color="auto"/>
              <w:right w:val="single" w:sz="4" w:space="0" w:color="auto"/>
            </w:tcBorders>
            <w:noWrap/>
            <w:vAlign w:val="center"/>
          </w:tcPr>
          <w:p w14:paraId="595C76FA" w14:textId="77777777" w:rsidR="00575FD4" w:rsidRPr="009A6C6E" w:rsidRDefault="00575FD4" w:rsidP="00575FD4">
            <w:pPr>
              <w:rPr>
                <w:color w:val="000000"/>
                <w:sz w:val="24"/>
                <w:szCs w:val="24"/>
                <w:lang w:val="en-US"/>
              </w:rPr>
            </w:pPr>
            <w:r w:rsidRPr="009A6C6E">
              <w:rPr>
                <w:color w:val="000000"/>
                <w:sz w:val="24"/>
                <w:szCs w:val="24"/>
              </w:rPr>
              <w:t xml:space="preserve">Abandoned </w:t>
            </w:r>
          </w:p>
        </w:tc>
        <w:tc>
          <w:tcPr>
            <w:tcW w:w="1951" w:type="dxa"/>
            <w:tcBorders>
              <w:top w:val="nil"/>
              <w:left w:val="nil"/>
              <w:bottom w:val="single" w:sz="4" w:space="0" w:color="auto"/>
              <w:right w:val="single" w:sz="4" w:space="0" w:color="auto"/>
            </w:tcBorders>
            <w:noWrap/>
            <w:vAlign w:val="bottom"/>
          </w:tcPr>
          <w:p w14:paraId="595C76FB" w14:textId="77777777" w:rsidR="00575FD4" w:rsidRPr="009A6C6E" w:rsidRDefault="00575FD4" w:rsidP="00575FD4">
            <w:pPr>
              <w:jc w:val="center"/>
              <w:rPr>
                <w:color w:val="000000"/>
                <w:sz w:val="24"/>
                <w:szCs w:val="24"/>
                <w:lang w:val="en-US"/>
              </w:rPr>
            </w:pPr>
            <w:r w:rsidRPr="009A6C6E">
              <w:rPr>
                <w:color w:val="000000"/>
                <w:sz w:val="24"/>
                <w:szCs w:val="24"/>
                <w:lang w:val="en-US"/>
              </w:rPr>
              <w:t>12</w:t>
            </w:r>
          </w:p>
        </w:tc>
      </w:tr>
      <w:tr w:rsidR="00575FD4" w:rsidRPr="009A6C6E" w14:paraId="595C76FF" w14:textId="77777777" w:rsidTr="00575FD4">
        <w:trPr>
          <w:trHeight w:val="300"/>
          <w:jc w:val="center"/>
        </w:trPr>
        <w:tc>
          <w:tcPr>
            <w:tcW w:w="4297" w:type="dxa"/>
            <w:tcBorders>
              <w:top w:val="nil"/>
              <w:left w:val="single" w:sz="4" w:space="0" w:color="auto"/>
              <w:bottom w:val="single" w:sz="4" w:space="0" w:color="auto"/>
              <w:right w:val="single" w:sz="4" w:space="0" w:color="auto"/>
            </w:tcBorders>
            <w:shd w:val="clear" w:color="000000" w:fill="C5D9F1"/>
            <w:noWrap/>
            <w:vAlign w:val="center"/>
          </w:tcPr>
          <w:p w14:paraId="595C76FD" w14:textId="77777777" w:rsidR="00575FD4" w:rsidRPr="009A6C6E" w:rsidRDefault="00575FD4" w:rsidP="00575FD4">
            <w:pPr>
              <w:rPr>
                <w:color w:val="000000"/>
                <w:sz w:val="24"/>
                <w:szCs w:val="24"/>
                <w:lang w:val="en-US"/>
              </w:rPr>
            </w:pPr>
            <w:r w:rsidRPr="009A6C6E">
              <w:rPr>
                <w:color w:val="000000"/>
                <w:sz w:val="24"/>
                <w:szCs w:val="24"/>
              </w:rPr>
              <w:t xml:space="preserve">Resolved by Clinic </w:t>
            </w:r>
          </w:p>
        </w:tc>
        <w:tc>
          <w:tcPr>
            <w:tcW w:w="1951" w:type="dxa"/>
            <w:tcBorders>
              <w:top w:val="nil"/>
              <w:left w:val="nil"/>
              <w:bottom w:val="single" w:sz="4" w:space="0" w:color="auto"/>
              <w:right w:val="single" w:sz="4" w:space="0" w:color="auto"/>
            </w:tcBorders>
            <w:shd w:val="clear" w:color="000000" w:fill="C5D9F1"/>
            <w:noWrap/>
            <w:vAlign w:val="bottom"/>
          </w:tcPr>
          <w:p w14:paraId="595C76FE" w14:textId="77777777" w:rsidR="00575FD4" w:rsidRPr="009A6C6E" w:rsidRDefault="00575FD4" w:rsidP="00575FD4">
            <w:pPr>
              <w:jc w:val="center"/>
              <w:rPr>
                <w:color w:val="000000"/>
                <w:sz w:val="24"/>
                <w:szCs w:val="24"/>
                <w:lang w:val="en-US"/>
              </w:rPr>
            </w:pPr>
            <w:r w:rsidRPr="009A6C6E">
              <w:rPr>
                <w:color w:val="000000"/>
                <w:sz w:val="24"/>
                <w:szCs w:val="24"/>
                <w:lang w:val="en-US"/>
              </w:rPr>
              <w:t>10</w:t>
            </w:r>
          </w:p>
        </w:tc>
      </w:tr>
      <w:tr w:rsidR="00575FD4" w:rsidRPr="009A6C6E" w14:paraId="595C7702" w14:textId="77777777" w:rsidTr="00575FD4">
        <w:trPr>
          <w:trHeight w:val="300"/>
          <w:jc w:val="center"/>
        </w:trPr>
        <w:tc>
          <w:tcPr>
            <w:tcW w:w="4297" w:type="dxa"/>
            <w:tcBorders>
              <w:top w:val="nil"/>
              <w:left w:val="single" w:sz="4" w:space="0" w:color="auto"/>
              <w:bottom w:val="single" w:sz="4" w:space="0" w:color="auto"/>
              <w:right w:val="single" w:sz="4" w:space="0" w:color="auto"/>
            </w:tcBorders>
            <w:noWrap/>
            <w:vAlign w:val="center"/>
          </w:tcPr>
          <w:p w14:paraId="595C7700" w14:textId="77777777" w:rsidR="00575FD4" w:rsidRPr="009A6C6E" w:rsidRDefault="00575FD4" w:rsidP="00575FD4">
            <w:pPr>
              <w:rPr>
                <w:color w:val="000000"/>
                <w:sz w:val="24"/>
                <w:szCs w:val="24"/>
                <w:lang w:val="en-US"/>
              </w:rPr>
            </w:pPr>
            <w:r w:rsidRPr="009A6C6E">
              <w:rPr>
                <w:color w:val="000000"/>
                <w:sz w:val="24"/>
                <w:szCs w:val="24"/>
              </w:rPr>
              <w:t xml:space="preserve">Resolved by Board </w:t>
            </w:r>
          </w:p>
        </w:tc>
        <w:tc>
          <w:tcPr>
            <w:tcW w:w="1951" w:type="dxa"/>
            <w:tcBorders>
              <w:top w:val="nil"/>
              <w:left w:val="nil"/>
              <w:bottom w:val="single" w:sz="4" w:space="0" w:color="auto"/>
              <w:right w:val="single" w:sz="4" w:space="0" w:color="auto"/>
            </w:tcBorders>
            <w:noWrap/>
            <w:vAlign w:val="bottom"/>
          </w:tcPr>
          <w:p w14:paraId="595C7701" w14:textId="77777777" w:rsidR="00575FD4" w:rsidRPr="009A6C6E" w:rsidRDefault="00575FD4" w:rsidP="00575FD4">
            <w:pPr>
              <w:jc w:val="center"/>
              <w:rPr>
                <w:color w:val="000000"/>
                <w:sz w:val="24"/>
                <w:szCs w:val="24"/>
                <w:lang w:val="en-US"/>
              </w:rPr>
            </w:pPr>
            <w:r w:rsidRPr="009A6C6E">
              <w:rPr>
                <w:color w:val="000000"/>
                <w:sz w:val="24"/>
                <w:szCs w:val="24"/>
                <w:lang w:val="en-US"/>
              </w:rPr>
              <w:t>2</w:t>
            </w:r>
          </w:p>
        </w:tc>
      </w:tr>
      <w:tr w:rsidR="00575FD4" w:rsidRPr="009A6C6E" w14:paraId="595C7705" w14:textId="77777777" w:rsidTr="00575FD4">
        <w:trPr>
          <w:trHeight w:val="300"/>
          <w:jc w:val="center"/>
        </w:trPr>
        <w:tc>
          <w:tcPr>
            <w:tcW w:w="4297" w:type="dxa"/>
            <w:tcBorders>
              <w:top w:val="nil"/>
              <w:left w:val="single" w:sz="4" w:space="0" w:color="auto"/>
              <w:bottom w:val="single" w:sz="4" w:space="0" w:color="auto"/>
              <w:right w:val="single" w:sz="4" w:space="0" w:color="auto"/>
            </w:tcBorders>
            <w:shd w:val="clear" w:color="000000" w:fill="C5D9F1"/>
            <w:noWrap/>
            <w:vAlign w:val="center"/>
          </w:tcPr>
          <w:p w14:paraId="595C7703" w14:textId="77777777" w:rsidR="00575FD4" w:rsidRPr="009A6C6E" w:rsidRDefault="00575FD4" w:rsidP="00575FD4">
            <w:pPr>
              <w:rPr>
                <w:color w:val="000000"/>
                <w:sz w:val="24"/>
                <w:szCs w:val="24"/>
                <w:lang w:val="en-US"/>
              </w:rPr>
            </w:pPr>
            <w:r w:rsidRPr="009A6C6E">
              <w:rPr>
                <w:color w:val="000000"/>
                <w:sz w:val="24"/>
                <w:szCs w:val="24"/>
              </w:rPr>
              <w:t xml:space="preserve">Resolved by LAO </w:t>
            </w:r>
          </w:p>
        </w:tc>
        <w:tc>
          <w:tcPr>
            <w:tcW w:w="1951" w:type="dxa"/>
            <w:tcBorders>
              <w:top w:val="nil"/>
              <w:left w:val="nil"/>
              <w:bottom w:val="single" w:sz="4" w:space="0" w:color="auto"/>
              <w:right w:val="single" w:sz="4" w:space="0" w:color="auto"/>
            </w:tcBorders>
            <w:shd w:val="clear" w:color="000000" w:fill="C5D9F1"/>
            <w:noWrap/>
            <w:vAlign w:val="bottom"/>
          </w:tcPr>
          <w:p w14:paraId="595C7704" w14:textId="77777777" w:rsidR="00575FD4" w:rsidRPr="009A6C6E" w:rsidRDefault="00575FD4" w:rsidP="00575FD4">
            <w:pPr>
              <w:jc w:val="center"/>
              <w:rPr>
                <w:color w:val="000000"/>
                <w:sz w:val="24"/>
                <w:szCs w:val="24"/>
                <w:lang w:val="en-US"/>
              </w:rPr>
            </w:pPr>
            <w:r w:rsidRPr="009A6C6E">
              <w:rPr>
                <w:color w:val="000000"/>
                <w:sz w:val="24"/>
                <w:szCs w:val="24"/>
                <w:lang w:val="en-US"/>
              </w:rPr>
              <w:t>3</w:t>
            </w:r>
          </w:p>
        </w:tc>
      </w:tr>
      <w:tr w:rsidR="00575FD4" w:rsidRPr="009A6C6E" w14:paraId="595C7708" w14:textId="77777777" w:rsidTr="00575FD4">
        <w:trPr>
          <w:trHeight w:val="300"/>
          <w:jc w:val="center"/>
        </w:trPr>
        <w:tc>
          <w:tcPr>
            <w:tcW w:w="4297" w:type="dxa"/>
            <w:tcBorders>
              <w:top w:val="nil"/>
              <w:left w:val="single" w:sz="4" w:space="0" w:color="auto"/>
              <w:bottom w:val="single" w:sz="4" w:space="0" w:color="auto"/>
              <w:right w:val="single" w:sz="4" w:space="0" w:color="auto"/>
            </w:tcBorders>
            <w:noWrap/>
            <w:vAlign w:val="center"/>
          </w:tcPr>
          <w:p w14:paraId="595C7706" w14:textId="77777777" w:rsidR="00575FD4" w:rsidRPr="009A6C6E" w:rsidRDefault="00575FD4" w:rsidP="00575FD4">
            <w:pPr>
              <w:rPr>
                <w:color w:val="000000"/>
                <w:sz w:val="24"/>
                <w:szCs w:val="24"/>
                <w:lang w:val="en-US"/>
              </w:rPr>
            </w:pPr>
            <w:r w:rsidRPr="009A6C6E">
              <w:rPr>
                <w:color w:val="000000"/>
                <w:sz w:val="24"/>
                <w:szCs w:val="24"/>
              </w:rPr>
              <w:t>Not Resolved To Date</w:t>
            </w:r>
          </w:p>
        </w:tc>
        <w:tc>
          <w:tcPr>
            <w:tcW w:w="1951" w:type="dxa"/>
            <w:tcBorders>
              <w:top w:val="nil"/>
              <w:left w:val="nil"/>
              <w:bottom w:val="single" w:sz="4" w:space="0" w:color="auto"/>
              <w:right w:val="single" w:sz="4" w:space="0" w:color="auto"/>
            </w:tcBorders>
            <w:noWrap/>
            <w:vAlign w:val="bottom"/>
          </w:tcPr>
          <w:p w14:paraId="595C7707" w14:textId="77777777" w:rsidR="00575FD4" w:rsidRPr="009A6C6E" w:rsidRDefault="00575FD4" w:rsidP="00575FD4">
            <w:pPr>
              <w:jc w:val="center"/>
              <w:rPr>
                <w:color w:val="000000"/>
                <w:sz w:val="24"/>
                <w:szCs w:val="24"/>
                <w:lang w:val="en-US"/>
              </w:rPr>
            </w:pPr>
            <w:r w:rsidRPr="009A6C6E">
              <w:rPr>
                <w:color w:val="000000"/>
                <w:sz w:val="24"/>
                <w:szCs w:val="24"/>
                <w:lang w:val="en-US"/>
              </w:rPr>
              <w:t>1</w:t>
            </w:r>
          </w:p>
        </w:tc>
      </w:tr>
      <w:tr w:rsidR="00575FD4" w:rsidRPr="009A6C6E" w14:paraId="595C770B" w14:textId="77777777" w:rsidTr="00575FD4">
        <w:trPr>
          <w:trHeight w:val="300"/>
          <w:jc w:val="center"/>
        </w:trPr>
        <w:tc>
          <w:tcPr>
            <w:tcW w:w="4297" w:type="dxa"/>
            <w:tcBorders>
              <w:top w:val="nil"/>
              <w:left w:val="single" w:sz="4" w:space="0" w:color="auto"/>
              <w:bottom w:val="single" w:sz="4" w:space="0" w:color="auto"/>
              <w:right w:val="single" w:sz="4" w:space="0" w:color="auto"/>
            </w:tcBorders>
            <w:shd w:val="clear" w:color="000000" w:fill="C5D9F1"/>
            <w:noWrap/>
            <w:vAlign w:val="bottom"/>
          </w:tcPr>
          <w:p w14:paraId="595C7709" w14:textId="77777777" w:rsidR="00575FD4" w:rsidRPr="009A6C6E" w:rsidRDefault="00575FD4" w:rsidP="00575FD4">
            <w:pPr>
              <w:jc w:val="right"/>
              <w:rPr>
                <w:b/>
                <w:bCs/>
                <w:color w:val="000000"/>
                <w:sz w:val="24"/>
                <w:szCs w:val="24"/>
                <w:lang w:val="en-US"/>
              </w:rPr>
            </w:pPr>
            <w:r w:rsidRPr="009A6C6E">
              <w:rPr>
                <w:b/>
                <w:bCs/>
                <w:color w:val="000000"/>
                <w:sz w:val="24"/>
                <w:szCs w:val="24"/>
                <w:lang w:val="en-US"/>
              </w:rPr>
              <w:t>Total Received</w:t>
            </w:r>
          </w:p>
        </w:tc>
        <w:tc>
          <w:tcPr>
            <w:tcW w:w="1951" w:type="dxa"/>
            <w:tcBorders>
              <w:top w:val="nil"/>
              <w:left w:val="nil"/>
              <w:bottom w:val="single" w:sz="4" w:space="0" w:color="auto"/>
              <w:right w:val="single" w:sz="4" w:space="0" w:color="auto"/>
            </w:tcBorders>
            <w:shd w:val="clear" w:color="000000" w:fill="C5D9F1"/>
            <w:noWrap/>
            <w:vAlign w:val="bottom"/>
          </w:tcPr>
          <w:p w14:paraId="595C770A" w14:textId="77777777" w:rsidR="00575FD4" w:rsidRPr="009A6C6E" w:rsidRDefault="00575FD4" w:rsidP="00575FD4">
            <w:pPr>
              <w:jc w:val="center"/>
              <w:rPr>
                <w:b/>
                <w:bCs/>
                <w:color w:val="000000"/>
                <w:sz w:val="24"/>
                <w:szCs w:val="24"/>
                <w:lang w:val="en-US"/>
              </w:rPr>
            </w:pPr>
            <w:r w:rsidRPr="009A6C6E">
              <w:rPr>
                <w:b/>
                <w:bCs/>
                <w:color w:val="000000"/>
                <w:sz w:val="24"/>
                <w:szCs w:val="24"/>
                <w:lang w:val="en-US"/>
              </w:rPr>
              <w:t>28</w:t>
            </w:r>
          </w:p>
        </w:tc>
      </w:tr>
      <w:tr w:rsidR="00575FD4" w:rsidRPr="009A6C6E" w14:paraId="595C770E" w14:textId="77777777" w:rsidTr="00575FD4">
        <w:trPr>
          <w:trHeight w:val="300"/>
          <w:jc w:val="center"/>
        </w:trPr>
        <w:tc>
          <w:tcPr>
            <w:tcW w:w="4297" w:type="dxa"/>
            <w:tcBorders>
              <w:top w:val="nil"/>
              <w:left w:val="single" w:sz="4" w:space="0" w:color="auto"/>
              <w:bottom w:val="single" w:sz="4" w:space="0" w:color="auto"/>
              <w:right w:val="single" w:sz="4" w:space="0" w:color="auto"/>
            </w:tcBorders>
            <w:shd w:val="clear" w:color="000000" w:fill="C5D9F1"/>
            <w:noWrap/>
            <w:vAlign w:val="bottom"/>
          </w:tcPr>
          <w:p w14:paraId="595C770C" w14:textId="77777777" w:rsidR="00575FD4" w:rsidRPr="009A6C6E" w:rsidRDefault="00575FD4" w:rsidP="00575FD4">
            <w:pPr>
              <w:jc w:val="right"/>
              <w:rPr>
                <w:b/>
                <w:bCs/>
                <w:color w:val="000000"/>
                <w:sz w:val="24"/>
                <w:szCs w:val="24"/>
                <w:lang w:val="en-US"/>
              </w:rPr>
            </w:pPr>
            <w:r w:rsidRPr="009A6C6E">
              <w:rPr>
                <w:b/>
                <w:bCs/>
                <w:color w:val="000000"/>
                <w:sz w:val="24"/>
                <w:szCs w:val="24"/>
              </w:rPr>
              <w:t>Total Founded</w:t>
            </w:r>
          </w:p>
        </w:tc>
        <w:tc>
          <w:tcPr>
            <w:tcW w:w="1951" w:type="dxa"/>
            <w:tcBorders>
              <w:top w:val="nil"/>
              <w:left w:val="nil"/>
              <w:bottom w:val="single" w:sz="4" w:space="0" w:color="auto"/>
              <w:right w:val="single" w:sz="4" w:space="0" w:color="auto"/>
            </w:tcBorders>
            <w:shd w:val="clear" w:color="000000" w:fill="C5D9F1"/>
            <w:noWrap/>
            <w:vAlign w:val="bottom"/>
          </w:tcPr>
          <w:p w14:paraId="595C770D" w14:textId="77777777" w:rsidR="00575FD4" w:rsidRPr="009A6C6E" w:rsidRDefault="00575FD4" w:rsidP="00575FD4">
            <w:pPr>
              <w:jc w:val="center"/>
              <w:rPr>
                <w:b/>
                <w:bCs/>
                <w:color w:val="000000"/>
                <w:sz w:val="24"/>
                <w:szCs w:val="24"/>
                <w:lang w:val="en-US"/>
              </w:rPr>
            </w:pPr>
            <w:r w:rsidRPr="009A6C6E">
              <w:rPr>
                <w:b/>
                <w:bCs/>
                <w:color w:val="000000"/>
                <w:sz w:val="24"/>
                <w:szCs w:val="24"/>
                <w:lang w:val="en-US"/>
              </w:rPr>
              <w:t>3</w:t>
            </w:r>
          </w:p>
        </w:tc>
      </w:tr>
    </w:tbl>
    <w:p w14:paraId="595C770F" w14:textId="77777777" w:rsidR="00575FD4" w:rsidRPr="00EC1DA9" w:rsidRDefault="00575FD4" w:rsidP="00575FD4">
      <w:pPr>
        <w:pStyle w:val="Heading3"/>
      </w:pPr>
      <w:bookmarkStart w:id="32" w:name="_Toc432756200"/>
      <w:r>
        <w:t>Efficiency</w:t>
      </w:r>
      <w:bookmarkEnd w:id="32"/>
    </w:p>
    <w:tbl>
      <w:tblPr>
        <w:tblW w:w="5806" w:type="dxa"/>
        <w:jc w:val="center"/>
        <w:tblLook w:val="00E0" w:firstRow="1" w:lastRow="1" w:firstColumn="1" w:lastColumn="0" w:noHBand="0" w:noVBand="0"/>
        <w:tblCaption w:val="Time to Resolve Complaints"/>
        <w:tblDescription w:val="Example table showing number of complaints resolved in less than 30 days (20), and number of complaints resolved in over 30 days (8). "/>
      </w:tblPr>
      <w:tblGrid>
        <w:gridCol w:w="3508"/>
        <w:gridCol w:w="1667"/>
        <w:gridCol w:w="631"/>
      </w:tblGrid>
      <w:tr w:rsidR="00575FD4" w:rsidRPr="009A6C6E" w14:paraId="595C7713" w14:textId="77777777" w:rsidTr="00636D33">
        <w:trPr>
          <w:trHeight w:val="382"/>
          <w:tblHeader/>
          <w:jc w:val="center"/>
        </w:trPr>
        <w:tc>
          <w:tcPr>
            <w:tcW w:w="3508" w:type="dxa"/>
            <w:tcBorders>
              <w:top w:val="single" w:sz="4" w:space="0" w:color="auto"/>
              <w:left w:val="single" w:sz="4" w:space="0" w:color="auto"/>
              <w:bottom w:val="single" w:sz="4" w:space="0" w:color="auto"/>
              <w:right w:val="single" w:sz="4" w:space="0" w:color="auto"/>
            </w:tcBorders>
            <w:shd w:val="clear" w:color="000000" w:fill="1F497D"/>
            <w:vAlign w:val="center"/>
          </w:tcPr>
          <w:p w14:paraId="595C7710" w14:textId="77777777" w:rsidR="00575FD4" w:rsidRPr="00707199" w:rsidRDefault="00575FD4" w:rsidP="00575FD4">
            <w:pPr>
              <w:jc w:val="center"/>
              <w:rPr>
                <w:rFonts w:ascii="Arial" w:hAnsi="Arial" w:cs="Arial"/>
                <w:b/>
                <w:bCs/>
                <w:color w:val="FFFFFF"/>
                <w:sz w:val="24"/>
                <w:szCs w:val="24"/>
                <w:lang w:val="en-US"/>
              </w:rPr>
            </w:pPr>
            <w:r w:rsidRPr="00707199">
              <w:rPr>
                <w:rFonts w:ascii="Arial" w:hAnsi="Arial" w:cs="Arial"/>
                <w:b/>
                <w:bCs/>
                <w:color w:val="FFFFFF"/>
                <w:sz w:val="24"/>
                <w:szCs w:val="24"/>
                <w:lang w:val="en-US"/>
              </w:rPr>
              <w:t>Time to Resolve Complaint</w:t>
            </w:r>
          </w:p>
        </w:tc>
        <w:tc>
          <w:tcPr>
            <w:tcW w:w="1667" w:type="dxa"/>
            <w:tcBorders>
              <w:top w:val="single" w:sz="4" w:space="0" w:color="auto"/>
              <w:left w:val="nil"/>
              <w:bottom w:val="single" w:sz="4" w:space="0" w:color="auto"/>
              <w:right w:val="single" w:sz="4" w:space="0" w:color="auto"/>
            </w:tcBorders>
            <w:shd w:val="clear" w:color="000000" w:fill="1F497D"/>
            <w:vAlign w:val="center"/>
          </w:tcPr>
          <w:p w14:paraId="595C7711" w14:textId="77777777" w:rsidR="00575FD4" w:rsidRPr="00707199" w:rsidRDefault="00575FD4" w:rsidP="00575FD4">
            <w:pPr>
              <w:jc w:val="center"/>
              <w:rPr>
                <w:rFonts w:ascii="Arial" w:hAnsi="Arial" w:cs="Arial"/>
                <w:b/>
                <w:bCs/>
                <w:color w:val="FFFFFF"/>
                <w:sz w:val="24"/>
                <w:szCs w:val="24"/>
                <w:lang w:val="en-US"/>
              </w:rPr>
            </w:pPr>
            <w:r w:rsidRPr="00707199">
              <w:rPr>
                <w:rFonts w:ascii="Arial" w:hAnsi="Arial" w:cs="Arial"/>
                <w:b/>
                <w:bCs/>
                <w:color w:val="FFFFFF"/>
                <w:sz w:val="24"/>
                <w:szCs w:val="24"/>
                <w:lang w:val="en-US"/>
              </w:rPr>
              <w:t># of complaints</w:t>
            </w:r>
          </w:p>
        </w:tc>
        <w:tc>
          <w:tcPr>
            <w:tcW w:w="631" w:type="dxa"/>
            <w:tcBorders>
              <w:top w:val="single" w:sz="4" w:space="0" w:color="auto"/>
              <w:left w:val="nil"/>
              <w:bottom w:val="single" w:sz="4" w:space="0" w:color="auto"/>
              <w:right w:val="single" w:sz="4" w:space="0" w:color="auto"/>
            </w:tcBorders>
            <w:shd w:val="clear" w:color="000000" w:fill="1F497D"/>
            <w:vAlign w:val="center"/>
          </w:tcPr>
          <w:p w14:paraId="595C7712" w14:textId="77777777" w:rsidR="00575FD4" w:rsidRPr="00707199" w:rsidRDefault="00575FD4" w:rsidP="00575FD4">
            <w:pPr>
              <w:jc w:val="center"/>
              <w:rPr>
                <w:rFonts w:ascii="Arial" w:hAnsi="Arial" w:cs="Arial"/>
                <w:b/>
                <w:bCs/>
                <w:color w:val="FFFFFF"/>
                <w:sz w:val="24"/>
                <w:szCs w:val="24"/>
                <w:lang w:val="en-US"/>
              </w:rPr>
            </w:pPr>
            <w:r w:rsidRPr="00707199">
              <w:rPr>
                <w:rFonts w:ascii="Arial" w:hAnsi="Arial" w:cs="Arial"/>
                <w:b/>
                <w:bCs/>
                <w:color w:val="FFFFFF"/>
                <w:sz w:val="24"/>
                <w:szCs w:val="24"/>
                <w:lang w:val="en-US"/>
              </w:rPr>
              <w:t>%</w:t>
            </w:r>
          </w:p>
        </w:tc>
      </w:tr>
      <w:tr w:rsidR="00575FD4" w:rsidRPr="009A6C6E" w14:paraId="595C7717" w14:textId="77777777" w:rsidTr="00575FD4">
        <w:trPr>
          <w:trHeight w:val="300"/>
          <w:jc w:val="center"/>
        </w:trPr>
        <w:tc>
          <w:tcPr>
            <w:tcW w:w="3508" w:type="dxa"/>
            <w:tcBorders>
              <w:top w:val="nil"/>
              <w:left w:val="single" w:sz="4" w:space="0" w:color="auto"/>
              <w:bottom w:val="single" w:sz="4" w:space="0" w:color="auto"/>
              <w:right w:val="single" w:sz="4" w:space="0" w:color="auto"/>
            </w:tcBorders>
            <w:noWrap/>
            <w:vAlign w:val="bottom"/>
          </w:tcPr>
          <w:p w14:paraId="595C7714" w14:textId="77777777" w:rsidR="00575FD4" w:rsidRPr="009A6C6E" w:rsidRDefault="00575FD4" w:rsidP="00575FD4">
            <w:pPr>
              <w:rPr>
                <w:color w:val="000000"/>
                <w:sz w:val="24"/>
                <w:szCs w:val="24"/>
                <w:lang w:val="en-US"/>
              </w:rPr>
            </w:pPr>
            <w:r w:rsidRPr="009A6C6E">
              <w:rPr>
                <w:color w:val="000000"/>
                <w:sz w:val="24"/>
                <w:szCs w:val="24"/>
                <w:lang w:val="en-US"/>
              </w:rPr>
              <w:t>Under 30 days</w:t>
            </w:r>
          </w:p>
        </w:tc>
        <w:tc>
          <w:tcPr>
            <w:tcW w:w="1667" w:type="dxa"/>
            <w:tcBorders>
              <w:top w:val="nil"/>
              <w:left w:val="nil"/>
              <w:bottom w:val="single" w:sz="4" w:space="0" w:color="auto"/>
              <w:right w:val="single" w:sz="4" w:space="0" w:color="auto"/>
            </w:tcBorders>
            <w:noWrap/>
            <w:vAlign w:val="bottom"/>
          </w:tcPr>
          <w:p w14:paraId="595C7715" w14:textId="77777777" w:rsidR="00575FD4" w:rsidRPr="009A6C6E" w:rsidRDefault="00575FD4" w:rsidP="00575FD4">
            <w:pPr>
              <w:jc w:val="center"/>
              <w:rPr>
                <w:color w:val="000000"/>
                <w:sz w:val="24"/>
                <w:szCs w:val="24"/>
                <w:lang w:val="en-US"/>
              </w:rPr>
            </w:pPr>
            <w:r w:rsidRPr="009A6C6E">
              <w:rPr>
                <w:color w:val="000000"/>
                <w:sz w:val="24"/>
                <w:szCs w:val="24"/>
                <w:lang w:val="en-US"/>
              </w:rPr>
              <w:t>20</w:t>
            </w:r>
          </w:p>
        </w:tc>
        <w:tc>
          <w:tcPr>
            <w:tcW w:w="631" w:type="dxa"/>
            <w:tcBorders>
              <w:top w:val="nil"/>
              <w:left w:val="nil"/>
              <w:bottom w:val="single" w:sz="4" w:space="0" w:color="auto"/>
              <w:right w:val="single" w:sz="4" w:space="0" w:color="auto"/>
            </w:tcBorders>
            <w:noWrap/>
            <w:vAlign w:val="bottom"/>
          </w:tcPr>
          <w:p w14:paraId="595C7716" w14:textId="77777777" w:rsidR="00575FD4" w:rsidRPr="009A6C6E" w:rsidRDefault="00575FD4" w:rsidP="00575FD4">
            <w:pPr>
              <w:jc w:val="center"/>
              <w:rPr>
                <w:color w:val="000000"/>
                <w:sz w:val="24"/>
                <w:szCs w:val="24"/>
                <w:lang w:val="en-US"/>
              </w:rPr>
            </w:pPr>
            <w:r w:rsidRPr="009A6C6E">
              <w:rPr>
                <w:color w:val="000000"/>
                <w:sz w:val="24"/>
                <w:szCs w:val="24"/>
                <w:lang w:val="en-US"/>
              </w:rPr>
              <w:t>71%</w:t>
            </w:r>
          </w:p>
        </w:tc>
      </w:tr>
      <w:tr w:rsidR="00575FD4" w:rsidRPr="009A6C6E" w14:paraId="595C771B" w14:textId="77777777" w:rsidTr="00575FD4">
        <w:trPr>
          <w:trHeight w:val="300"/>
          <w:jc w:val="center"/>
        </w:trPr>
        <w:tc>
          <w:tcPr>
            <w:tcW w:w="3508" w:type="dxa"/>
            <w:tcBorders>
              <w:top w:val="nil"/>
              <w:left w:val="single" w:sz="4" w:space="0" w:color="auto"/>
              <w:bottom w:val="single" w:sz="4" w:space="0" w:color="auto"/>
              <w:right w:val="single" w:sz="4" w:space="0" w:color="auto"/>
            </w:tcBorders>
            <w:noWrap/>
            <w:vAlign w:val="bottom"/>
          </w:tcPr>
          <w:p w14:paraId="595C7718" w14:textId="77777777" w:rsidR="00575FD4" w:rsidRPr="009A6C6E" w:rsidRDefault="00575FD4" w:rsidP="00575FD4">
            <w:pPr>
              <w:rPr>
                <w:color w:val="000000"/>
                <w:sz w:val="24"/>
                <w:szCs w:val="24"/>
                <w:lang w:val="en-US"/>
              </w:rPr>
            </w:pPr>
            <w:r w:rsidRPr="009A6C6E">
              <w:rPr>
                <w:color w:val="000000"/>
                <w:sz w:val="24"/>
                <w:szCs w:val="24"/>
                <w:lang w:val="en-US"/>
              </w:rPr>
              <w:t>Over 30 days</w:t>
            </w:r>
          </w:p>
        </w:tc>
        <w:tc>
          <w:tcPr>
            <w:tcW w:w="1667" w:type="dxa"/>
            <w:tcBorders>
              <w:top w:val="nil"/>
              <w:left w:val="nil"/>
              <w:bottom w:val="single" w:sz="4" w:space="0" w:color="auto"/>
              <w:right w:val="single" w:sz="4" w:space="0" w:color="auto"/>
            </w:tcBorders>
            <w:noWrap/>
            <w:vAlign w:val="bottom"/>
          </w:tcPr>
          <w:p w14:paraId="595C7719" w14:textId="77777777" w:rsidR="00575FD4" w:rsidRPr="009A6C6E" w:rsidRDefault="00575FD4" w:rsidP="00575FD4">
            <w:pPr>
              <w:jc w:val="center"/>
              <w:rPr>
                <w:color w:val="000000"/>
                <w:sz w:val="24"/>
                <w:szCs w:val="24"/>
                <w:lang w:val="en-US"/>
              </w:rPr>
            </w:pPr>
            <w:r w:rsidRPr="009A6C6E">
              <w:rPr>
                <w:color w:val="000000"/>
                <w:sz w:val="24"/>
                <w:szCs w:val="24"/>
                <w:lang w:val="en-US"/>
              </w:rPr>
              <w:t>8</w:t>
            </w:r>
          </w:p>
        </w:tc>
        <w:tc>
          <w:tcPr>
            <w:tcW w:w="631" w:type="dxa"/>
            <w:tcBorders>
              <w:top w:val="nil"/>
              <w:left w:val="nil"/>
              <w:bottom w:val="single" w:sz="4" w:space="0" w:color="auto"/>
              <w:right w:val="single" w:sz="4" w:space="0" w:color="auto"/>
            </w:tcBorders>
            <w:noWrap/>
            <w:vAlign w:val="bottom"/>
          </w:tcPr>
          <w:p w14:paraId="595C771A" w14:textId="77777777" w:rsidR="00575FD4" w:rsidRPr="009A6C6E" w:rsidRDefault="00575FD4" w:rsidP="00575FD4">
            <w:pPr>
              <w:jc w:val="center"/>
              <w:rPr>
                <w:color w:val="000000"/>
                <w:sz w:val="24"/>
                <w:szCs w:val="24"/>
                <w:lang w:val="en-US"/>
              </w:rPr>
            </w:pPr>
            <w:r w:rsidRPr="009A6C6E">
              <w:rPr>
                <w:color w:val="000000"/>
                <w:sz w:val="24"/>
                <w:szCs w:val="24"/>
                <w:lang w:val="en-US"/>
              </w:rPr>
              <w:t>29%</w:t>
            </w:r>
          </w:p>
        </w:tc>
      </w:tr>
      <w:tr w:rsidR="00575FD4" w:rsidRPr="009A6C6E" w14:paraId="595C771F" w14:textId="77777777" w:rsidTr="00575FD4">
        <w:trPr>
          <w:trHeight w:val="300"/>
          <w:jc w:val="center"/>
        </w:trPr>
        <w:tc>
          <w:tcPr>
            <w:tcW w:w="3508" w:type="dxa"/>
            <w:tcBorders>
              <w:top w:val="nil"/>
              <w:left w:val="single" w:sz="4" w:space="0" w:color="auto"/>
              <w:bottom w:val="single" w:sz="4" w:space="0" w:color="auto"/>
              <w:right w:val="single" w:sz="4" w:space="0" w:color="auto"/>
            </w:tcBorders>
            <w:shd w:val="clear" w:color="000000" w:fill="C5D9F1"/>
            <w:noWrap/>
            <w:vAlign w:val="bottom"/>
          </w:tcPr>
          <w:p w14:paraId="595C771C" w14:textId="77777777" w:rsidR="00575FD4" w:rsidRPr="009A6C6E" w:rsidRDefault="00575FD4" w:rsidP="00575FD4">
            <w:pPr>
              <w:jc w:val="right"/>
              <w:rPr>
                <w:b/>
                <w:bCs/>
                <w:color w:val="000000"/>
                <w:sz w:val="24"/>
                <w:szCs w:val="24"/>
                <w:lang w:val="en-US"/>
              </w:rPr>
            </w:pPr>
            <w:r>
              <w:rPr>
                <w:b/>
                <w:bCs/>
                <w:color w:val="000000"/>
                <w:sz w:val="24"/>
                <w:szCs w:val="24"/>
                <w:lang w:val="en-US"/>
              </w:rPr>
              <w:t>Total Complaints Received</w:t>
            </w:r>
          </w:p>
        </w:tc>
        <w:tc>
          <w:tcPr>
            <w:tcW w:w="1667" w:type="dxa"/>
            <w:tcBorders>
              <w:top w:val="nil"/>
              <w:left w:val="nil"/>
              <w:bottom w:val="single" w:sz="4" w:space="0" w:color="auto"/>
              <w:right w:val="single" w:sz="4" w:space="0" w:color="auto"/>
            </w:tcBorders>
            <w:shd w:val="clear" w:color="000000" w:fill="C5D9F1"/>
            <w:noWrap/>
            <w:vAlign w:val="bottom"/>
          </w:tcPr>
          <w:p w14:paraId="595C771D" w14:textId="77777777" w:rsidR="00575FD4" w:rsidRPr="009A6C6E" w:rsidRDefault="00575FD4" w:rsidP="00575FD4">
            <w:pPr>
              <w:jc w:val="center"/>
              <w:rPr>
                <w:b/>
                <w:bCs/>
                <w:color w:val="000000"/>
                <w:sz w:val="24"/>
                <w:szCs w:val="24"/>
                <w:lang w:val="en-US"/>
              </w:rPr>
            </w:pPr>
            <w:r>
              <w:rPr>
                <w:b/>
                <w:bCs/>
                <w:color w:val="000000"/>
                <w:sz w:val="24"/>
                <w:szCs w:val="24"/>
                <w:lang w:val="en-US"/>
              </w:rPr>
              <w:t>28</w:t>
            </w:r>
          </w:p>
        </w:tc>
        <w:tc>
          <w:tcPr>
            <w:tcW w:w="631" w:type="dxa"/>
            <w:tcBorders>
              <w:top w:val="nil"/>
              <w:left w:val="nil"/>
              <w:bottom w:val="single" w:sz="4" w:space="0" w:color="auto"/>
              <w:right w:val="single" w:sz="4" w:space="0" w:color="auto"/>
            </w:tcBorders>
            <w:shd w:val="clear" w:color="000000" w:fill="C5D9F1"/>
            <w:noWrap/>
            <w:vAlign w:val="bottom"/>
          </w:tcPr>
          <w:p w14:paraId="595C771E" w14:textId="77777777" w:rsidR="00575FD4" w:rsidRPr="009A6C6E" w:rsidRDefault="00575FD4" w:rsidP="00575FD4">
            <w:pPr>
              <w:jc w:val="center"/>
              <w:rPr>
                <w:b/>
                <w:bCs/>
                <w:color w:val="000000"/>
                <w:sz w:val="24"/>
                <w:szCs w:val="24"/>
                <w:lang w:val="en-US"/>
              </w:rPr>
            </w:pPr>
          </w:p>
        </w:tc>
      </w:tr>
    </w:tbl>
    <w:p w14:paraId="595C7720" w14:textId="77777777" w:rsidR="00575FD4" w:rsidRDefault="00575FD4" w:rsidP="00575FD4">
      <w:pPr>
        <w:rPr>
          <w:rFonts w:ascii="Arial" w:hAnsi="Arial" w:cs="Arial"/>
          <w:sz w:val="26"/>
          <w:szCs w:val="26"/>
        </w:rPr>
      </w:pPr>
    </w:p>
    <w:p w14:paraId="595C7721" w14:textId="77777777" w:rsidR="00575FD4" w:rsidRDefault="00575FD4" w:rsidP="00575FD4">
      <w:pPr>
        <w:jc w:val="center"/>
        <w:rPr>
          <w:rFonts w:ascii="Arial" w:hAnsi="Arial" w:cs="Arial"/>
          <w:sz w:val="26"/>
          <w:szCs w:val="26"/>
        </w:rPr>
      </w:pPr>
      <w:r>
        <w:rPr>
          <w:noProof/>
          <w:lang w:eastAsia="en-CA"/>
        </w:rPr>
        <w:drawing>
          <wp:inline distT="0" distB="0" distL="0" distR="0" wp14:anchorId="595C780D" wp14:editId="595C780E">
            <wp:extent cx="4800600" cy="3143250"/>
            <wp:effectExtent l="0" t="0" r="0" b="0"/>
            <wp:docPr id="8" name="Chart 8" descr="Example pie chart showing that 71% of complaints are resolved within 30 days, and 29% in over 30 days. " title="Time required to Resolve Complaints - 20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95C7723" w14:textId="77777777" w:rsidR="00575FD4" w:rsidRPr="00EC1DA9" w:rsidRDefault="00575FD4" w:rsidP="00575FD4">
      <w:pPr>
        <w:pStyle w:val="Heading3"/>
      </w:pPr>
      <w:bookmarkStart w:id="33" w:name="_Toc432756201"/>
      <w:r>
        <w:t>Effectiveness</w:t>
      </w:r>
      <w:bookmarkEnd w:id="33"/>
    </w:p>
    <w:p w14:paraId="595C7724" w14:textId="77777777" w:rsidR="00575FD4" w:rsidRDefault="00575FD4" w:rsidP="00575FD4"/>
    <w:tbl>
      <w:tblPr>
        <w:tblW w:w="5920" w:type="dxa"/>
        <w:jc w:val="center"/>
        <w:tblLook w:val="00A0" w:firstRow="1" w:lastRow="0" w:firstColumn="1" w:lastColumn="0" w:noHBand="0" w:noVBand="0"/>
        <w:tblCaption w:val="Trend in complaints received and founded"/>
        <w:tblDescription w:val="Example table showing 2011 to 2013 complaints received (31, 15, and 28), and founded (5, 2, 3), and respective trend in percent of complaints founded (16%, 13%, 11%). "/>
      </w:tblPr>
      <w:tblGrid>
        <w:gridCol w:w="2820"/>
        <w:gridCol w:w="1180"/>
        <w:gridCol w:w="960"/>
        <w:gridCol w:w="960"/>
      </w:tblGrid>
      <w:tr w:rsidR="00575FD4" w:rsidRPr="000A6A61" w14:paraId="595C7729" w14:textId="77777777" w:rsidTr="00636D33">
        <w:trPr>
          <w:trHeight w:val="300"/>
          <w:tblHeader/>
          <w:jc w:val="center"/>
        </w:trPr>
        <w:tc>
          <w:tcPr>
            <w:tcW w:w="2820" w:type="dxa"/>
            <w:tcBorders>
              <w:top w:val="single" w:sz="4" w:space="0" w:color="auto"/>
              <w:left w:val="single" w:sz="4" w:space="0" w:color="auto"/>
              <w:bottom w:val="single" w:sz="4" w:space="0" w:color="auto"/>
              <w:right w:val="single" w:sz="4" w:space="0" w:color="auto"/>
            </w:tcBorders>
            <w:shd w:val="clear" w:color="auto" w:fill="1F497D" w:themeFill="text2"/>
            <w:noWrap/>
            <w:vAlign w:val="bottom"/>
          </w:tcPr>
          <w:p w14:paraId="595C7725" w14:textId="77777777" w:rsidR="00575FD4" w:rsidRPr="000A6A61" w:rsidRDefault="00575FD4" w:rsidP="00575FD4">
            <w:pPr>
              <w:rPr>
                <w:color w:val="FFFFFF" w:themeColor="background1"/>
                <w:sz w:val="24"/>
                <w:szCs w:val="24"/>
                <w:lang w:val="en-US"/>
              </w:rPr>
            </w:pPr>
            <w:r>
              <w:rPr>
                <w:color w:val="FFFFFF" w:themeColor="background1"/>
                <w:sz w:val="24"/>
                <w:szCs w:val="24"/>
                <w:lang w:val="en-US"/>
              </w:rPr>
              <w:t>Category</w:t>
            </w:r>
          </w:p>
        </w:tc>
        <w:tc>
          <w:tcPr>
            <w:tcW w:w="1180" w:type="dxa"/>
            <w:tcBorders>
              <w:top w:val="single" w:sz="4" w:space="0" w:color="auto"/>
              <w:left w:val="nil"/>
              <w:bottom w:val="single" w:sz="4" w:space="0" w:color="auto"/>
              <w:right w:val="single" w:sz="4" w:space="0" w:color="auto"/>
            </w:tcBorders>
            <w:shd w:val="clear" w:color="auto" w:fill="1F497D" w:themeFill="text2"/>
            <w:noWrap/>
            <w:vAlign w:val="bottom"/>
          </w:tcPr>
          <w:p w14:paraId="595C7726" w14:textId="77777777" w:rsidR="00575FD4" w:rsidRPr="000A6A61" w:rsidRDefault="00575FD4" w:rsidP="00575FD4">
            <w:pPr>
              <w:jc w:val="center"/>
              <w:rPr>
                <w:color w:val="FFFFFF" w:themeColor="background1"/>
                <w:sz w:val="24"/>
                <w:szCs w:val="24"/>
                <w:lang w:val="en-US"/>
              </w:rPr>
            </w:pPr>
            <w:r w:rsidRPr="000A6A61">
              <w:rPr>
                <w:color w:val="FFFFFF" w:themeColor="background1"/>
                <w:sz w:val="24"/>
                <w:szCs w:val="24"/>
                <w:lang w:val="en-US"/>
              </w:rPr>
              <w:t>2011</w:t>
            </w:r>
          </w:p>
        </w:tc>
        <w:tc>
          <w:tcPr>
            <w:tcW w:w="960" w:type="dxa"/>
            <w:tcBorders>
              <w:top w:val="single" w:sz="4" w:space="0" w:color="auto"/>
              <w:left w:val="nil"/>
              <w:bottom w:val="single" w:sz="4" w:space="0" w:color="auto"/>
              <w:right w:val="single" w:sz="4" w:space="0" w:color="auto"/>
            </w:tcBorders>
            <w:shd w:val="clear" w:color="auto" w:fill="1F497D" w:themeFill="text2"/>
            <w:noWrap/>
            <w:vAlign w:val="bottom"/>
          </w:tcPr>
          <w:p w14:paraId="595C7727" w14:textId="77777777" w:rsidR="00575FD4" w:rsidRPr="000A6A61" w:rsidRDefault="00575FD4" w:rsidP="00575FD4">
            <w:pPr>
              <w:jc w:val="center"/>
              <w:rPr>
                <w:color w:val="FFFFFF" w:themeColor="background1"/>
                <w:sz w:val="24"/>
                <w:szCs w:val="24"/>
                <w:lang w:val="en-US"/>
              </w:rPr>
            </w:pPr>
            <w:r w:rsidRPr="000A6A61">
              <w:rPr>
                <w:color w:val="FFFFFF" w:themeColor="background1"/>
                <w:sz w:val="24"/>
                <w:szCs w:val="24"/>
                <w:lang w:val="en-US"/>
              </w:rPr>
              <w:t>2012</w:t>
            </w:r>
          </w:p>
        </w:tc>
        <w:tc>
          <w:tcPr>
            <w:tcW w:w="960" w:type="dxa"/>
            <w:tcBorders>
              <w:top w:val="single" w:sz="4" w:space="0" w:color="auto"/>
              <w:left w:val="nil"/>
              <w:bottom w:val="single" w:sz="4" w:space="0" w:color="auto"/>
              <w:right w:val="single" w:sz="4" w:space="0" w:color="auto"/>
            </w:tcBorders>
            <w:shd w:val="clear" w:color="auto" w:fill="1F497D" w:themeFill="text2"/>
            <w:noWrap/>
            <w:vAlign w:val="bottom"/>
          </w:tcPr>
          <w:p w14:paraId="595C7728" w14:textId="77777777" w:rsidR="00575FD4" w:rsidRPr="000A6A61" w:rsidRDefault="00575FD4" w:rsidP="00575FD4">
            <w:pPr>
              <w:jc w:val="center"/>
              <w:rPr>
                <w:color w:val="FFFFFF" w:themeColor="background1"/>
                <w:sz w:val="24"/>
                <w:szCs w:val="24"/>
                <w:lang w:val="en-US"/>
              </w:rPr>
            </w:pPr>
            <w:r w:rsidRPr="000A6A61">
              <w:rPr>
                <w:color w:val="FFFFFF" w:themeColor="background1"/>
                <w:sz w:val="24"/>
                <w:szCs w:val="24"/>
                <w:lang w:val="en-US"/>
              </w:rPr>
              <w:t>2013</w:t>
            </w:r>
          </w:p>
        </w:tc>
      </w:tr>
      <w:tr w:rsidR="00575FD4" w:rsidRPr="000A6A61" w14:paraId="595C772E" w14:textId="77777777" w:rsidTr="00575FD4">
        <w:trPr>
          <w:trHeight w:val="300"/>
          <w:jc w:val="center"/>
        </w:trPr>
        <w:tc>
          <w:tcPr>
            <w:tcW w:w="2820" w:type="dxa"/>
            <w:tcBorders>
              <w:top w:val="single" w:sz="4" w:space="0" w:color="auto"/>
              <w:left w:val="single" w:sz="4" w:space="0" w:color="auto"/>
              <w:bottom w:val="single" w:sz="4" w:space="0" w:color="auto"/>
              <w:right w:val="single" w:sz="4" w:space="0" w:color="auto"/>
            </w:tcBorders>
            <w:shd w:val="clear" w:color="000000" w:fill="C5D9F1"/>
            <w:noWrap/>
            <w:vAlign w:val="bottom"/>
          </w:tcPr>
          <w:p w14:paraId="595C772A" w14:textId="77777777" w:rsidR="00575FD4" w:rsidRPr="000A6A61" w:rsidRDefault="00575FD4" w:rsidP="00575FD4">
            <w:pPr>
              <w:rPr>
                <w:color w:val="000000"/>
                <w:sz w:val="24"/>
                <w:szCs w:val="24"/>
                <w:lang w:val="en-US"/>
              </w:rPr>
            </w:pPr>
            <w:r w:rsidRPr="000A6A61">
              <w:rPr>
                <w:color w:val="000000"/>
                <w:sz w:val="24"/>
                <w:szCs w:val="24"/>
                <w:lang w:val="en-US"/>
              </w:rPr>
              <w:t>Complaints Received</w:t>
            </w:r>
          </w:p>
        </w:tc>
        <w:tc>
          <w:tcPr>
            <w:tcW w:w="1180" w:type="dxa"/>
            <w:tcBorders>
              <w:top w:val="single" w:sz="4" w:space="0" w:color="auto"/>
              <w:left w:val="nil"/>
              <w:bottom w:val="single" w:sz="4" w:space="0" w:color="auto"/>
              <w:right w:val="single" w:sz="4" w:space="0" w:color="auto"/>
            </w:tcBorders>
            <w:shd w:val="clear" w:color="000000" w:fill="C5D9F1"/>
            <w:noWrap/>
            <w:vAlign w:val="bottom"/>
          </w:tcPr>
          <w:p w14:paraId="595C772B" w14:textId="77777777" w:rsidR="00575FD4" w:rsidRPr="000A6A61" w:rsidRDefault="00575FD4" w:rsidP="00575FD4">
            <w:pPr>
              <w:jc w:val="center"/>
              <w:rPr>
                <w:color w:val="000000"/>
                <w:sz w:val="24"/>
                <w:szCs w:val="24"/>
                <w:lang w:val="en-US"/>
              </w:rPr>
            </w:pPr>
            <w:r w:rsidRPr="000A6A61">
              <w:rPr>
                <w:color w:val="000000"/>
                <w:sz w:val="24"/>
                <w:szCs w:val="24"/>
                <w:lang w:val="en-US"/>
              </w:rPr>
              <w:t>31</w:t>
            </w:r>
          </w:p>
        </w:tc>
        <w:tc>
          <w:tcPr>
            <w:tcW w:w="960" w:type="dxa"/>
            <w:tcBorders>
              <w:top w:val="single" w:sz="4" w:space="0" w:color="auto"/>
              <w:left w:val="nil"/>
              <w:bottom w:val="single" w:sz="4" w:space="0" w:color="auto"/>
              <w:right w:val="single" w:sz="4" w:space="0" w:color="auto"/>
            </w:tcBorders>
            <w:shd w:val="clear" w:color="000000" w:fill="C5D9F1"/>
            <w:noWrap/>
            <w:vAlign w:val="bottom"/>
          </w:tcPr>
          <w:p w14:paraId="595C772C" w14:textId="77777777" w:rsidR="00575FD4" w:rsidRPr="000A6A61" w:rsidRDefault="00575FD4" w:rsidP="00575FD4">
            <w:pPr>
              <w:jc w:val="center"/>
              <w:rPr>
                <w:color w:val="000000"/>
                <w:sz w:val="24"/>
                <w:szCs w:val="24"/>
                <w:lang w:val="en-US"/>
              </w:rPr>
            </w:pPr>
            <w:r w:rsidRPr="000A6A61">
              <w:rPr>
                <w:color w:val="000000"/>
                <w:sz w:val="24"/>
                <w:szCs w:val="24"/>
                <w:lang w:val="en-US"/>
              </w:rPr>
              <w:t>15</w:t>
            </w:r>
          </w:p>
        </w:tc>
        <w:tc>
          <w:tcPr>
            <w:tcW w:w="960" w:type="dxa"/>
            <w:tcBorders>
              <w:top w:val="single" w:sz="4" w:space="0" w:color="auto"/>
              <w:left w:val="nil"/>
              <w:bottom w:val="single" w:sz="4" w:space="0" w:color="auto"/>
              <w:right w:val="single" w:sz="4" w:space="0" w:color="auto"/>
            </w:tcBorders>
            <w:shd w:val="clear" w:color="000000" w:fill="C5D9F1"/>
            <w:noWrap/>
            <w:vAlign w:val="bottom"/>
          </w:tcPr>
          <w:p w14:paraId="595C772D" w14:textId="77777777" w:rsidR="00575FD4" w:rsidRPr="000A6A61" w:rsidRDefault="00575FD4" w:rsidP="00575FD4">
            <w:pPr>
              <w:jc w:val="center"/>
              <w:rPr>
                <w:color w:val="000000"/>
                <w:sz w:val="24"/>
                <w:szCs w:val="24"/>
                <w:lang w:val="en-US"/>
              </w:rPr>
            </w:pPr>
            <w:r w:rsidRPr="000A6A61">
              <w:rPr>
                <w:color w:val="000000"/>
                <w:sz w:val="24"/>
                <w:szCs w:val="24"/>
                <w:lang w:val="en-US"/>
              </w:rPr>
              <w:t>28</w:t>
            </w:r>
          </w:p>
        </w:tc>
      </w:tr>
      <w:tr w:rsidR="00575FD4" w:rsidRPr="000A6A61" w14:paraId="595C7733" w14:textId="77777777" w:rsidTr="00575FD4">
        <w:trPr>
          <w:trHeight w:val="300"/>
          <w:jc w:val="center"/>
        </w:trPr>
        <w:tc>
          <w:tcPr>
            <w:tcW w:w="2820" w:type="dxa"/>
            <w:tcBorders>
              <w:top w:val="nil"/>
              <w:left w:val="single" w:sz="4" w:space="0" w:color="auto"/>
              <w:bottom w:val="single" w:sz="4" w:space="0" w:color="auto"/>
              <w:right w:val="single" w:sz="4" w:space="0" w:color="auto"/>
            </w:tcBorders>
            <w:noWrap/>
            <w:vAlign w:val="bottom"/>
          </w:tcPr>
          <w:p w14:paraId="595C772F" w14:textId="77777777" w:rsidR="00575FD4" w:rsidRPr="000A6A61" w:rsidRDefault="00575FD4" w:rsidP="00575FD4">
            <w:pPr>
              <w:rPr>
                <w:color w:val="000000"/>
                <w:sz w:val="24"/>
                <w:szCs w:val="24"/>
                <w:lang w:val="en-US"/>
              </w:rPr>
            </w:pPr>
            <w:r w:rsidRPr="000A6A61">
              <w:rPr>
                <w:color w:val="000000"/>
                <w:sz w:val="24"/>
                <w:szCs w:val="24"/>
                <w:lang w:val="en-US"/>
              </w:rPr>
              <w:t>Complaints Founded</w:t>
            </w:r>
          </w:p>
        </w:tc>
        <w:tc>
          <w:tcPr>
            <w:tcW w:w="1180" w:type="dxa"/>
            <w:tcBorders>
              <w:top w:val="nil"/>
              <w:left w:val="nil"/>
              <w:bottom w:val="single" w:sz="4" w:space="0" w:color="auto"/>
              <w:right w:val="single" w:sz="4" w:space="0" w:color="auto"/>
            </w:tcBorders>
            <w:noWrap/>
            <w:vAlign w:val="bottom"/>
          </w:tcPr>
          <w:p w14:paraId="595C7730" w14:textId="77777777" w:rsidR="00575FD4" w:rsidRPr="000A6A61" w:rsidRDefault="00575FD4" w:rsidP="00575FD4">
            <w:pPr>
              <w:jc w:val="center"/>
              <w:rPr>
                <w:color w:val="000000"/>
                <w:sz w:val="24"/>
                <w:szCs w:val="24"/>
                <w:lang w:val="en-US"/>
              </w:rPr>
            </w:pPr>
            <w:r w:rsidRPr="000A6A61">
              <w:rPr>
                <w:color w:val="000000"/>
                <w:sz w:val="24"/>
                <w:szCs w:val="24"/>
                <w:lang w:val="en-US"/>
              </w:rPr>
              <w:t>5</w:t>
            </w:r>
          </w:p>
        </w:tc>
        <w:tc>
          <w:tcPr>
            <w:tcW w:w="960" w:type="dxa"/>
            <w:tcBorders>
              <w:top w:val="nil"/>
              <w:left w:val="nil"/>
              <w:bottom w:val="single" w:sz="4" w:space="0" w:color="auto"/>
              <w:right w:val="single" w:sz="4" w:space="0" w:color="auto"/>
            </w:tcBorders>
            <w:noWrap/>
            <w:vAlign w:val="bottom"/>
          </w:tcPr>
          <w:p w14:paraId="595C7731" w14:textId="77777777" w:rsidR="00575FD4" w:rsidRPr="000A6A61" w:rsidRDefault="00575FD4" w:rsidP="00575FD4">
            <w:pPr>
              <w:jc w:val="center"/>
              <w:rPr>
                <w:color w:val="000000"/>
                <w:sz w:val="24"/>
                <w:szCs w:val="24"/>
                <w:lang w:val="en-US"/>
              </w:rPr>
            </w:pPr>
            <w:r w:rsidRPr="000A6A61">
              <w:rPr>
                <w:color w:val="000000"/>
                <w:sz w:val="24"/>
                <w:szCs w:val="24"/>
                <w:lang w:val="en-US"/>
              </w:rPr>
              <w:t>2</w:t>
            </w:r>
          </w:p>
        </w:tc>
        <w:tc>
          <w:tcPr>
            <w:tcW w:w="960" w:type="dxa"/>
            <w:tcBorders>
              <w:top w:val="nil"/>
              <w:left w:val="nil"/>
              <w:bottom w:val="single" w:sz="4" w:space="0" w:color="auto"/>
              <w:right w:val="single" w:sz="4" w:space="0" w:color="auto"/>
            </w:tcBorders>
            <w:noWrap/>
            <w:vAlign w:val="bottom"/>
          </w:tcPr>
          <w:p w14:paraId="595C7732" w14:textId="77777777" w:rsidR="00575FD4" w:rsidRPr="000A6A61" w:rsidRDefault="00575FD4" w:rsidP="00575FD4">
            <w:pPr>
              <w:jc w:val="center"/>
              <w:rPr>
                <w:color w:val="000000"/>
                <w:sz w:val="24"/>
                <w:szCs w:val="24"/>
                <w:lang w:val="en-US"/>
              </w:rPr>
            </w:pPr>
            <w:r w:rsidRPr="000A6A61">
              <w:rPr>
                <w:color w:val="000000"/>
                <w:sz w:val="24"/>
                <w:szCs w:val="24"/>
                <w:lang w:val="en-US"/>
              </w:rPr>
              <w:t>3</w:t>
            </w:r>
          </w:p>
        </w:tc>
      </w:tr>
      <w:tr w:rsidR="00575FD4" w:rsidRPr="000A6A61" w14:paraId="595C7738" w14:textId="77777777" w:rsidTr="00575FD4">
        <w:trPr>
          <w:trHeight w:val="300"/>
          <w:jc w:val="center"/>
        </w:trPr>
        <w:tc>
          <w:tcPr>
            <w:tcW w:w="2820" w:type="dxa"/>
            <w:tcBorders>
              <w:top w:val="nil"/>
              <w:left w:val="single" w:sz="4" w:space="0" w:color="auto"/>
              <w:bottom w:val="single" w:sz="4" w:space="0" w:color="auto"/>
              <w:right w:val="single" w:sz="4" w:space="0" w:color="auto"/>
            </w:tcBorders>
            <w:shd w:val="clear" w:color="000000" w:fill="C5D9F1"/>
            <w:noWrap/>
            <w:vAlign w:val="bottom"/>
          </w:tcPr>
          <w:p w14:paraId="595C7734" w14:textId="77777777" w:rsidR="00575FD4" w:rsidRPr="000A6A61" w:rsidRDefault="00575FD4" w:rsidP="00575FD4">
            <w:pPr>
              <w:rPr>
                <w:color w:val="000000"/>
                <w:sz w:val="24"/>
                <w:szCs w:val="24"/>
                <w:lang w:val="en-US"/>
              </w:rPr>
            </w:pPr>
            <w:r w:rsidRPr="000A6A61">
              <w:rPr>
                <w:color w:val="000000"/>
                <w:sz w:val="24"/>
                <w:szCs w:val="24"/>
                <w:lang w:val="en-US"/>
              </w:rPr>
              <w:t>% of Complaints Founded</w:t>
            </w:r>
          </w:p>
        </w:tc>
        <w:tc>
          <w:tcPr>
            <w:tcW w:w="1180" w:type="dxa"/>
            <w:tcBorders>
              <w:top w:val="nil"/>
              <w:left w:val="nil"/>
              <w:bottom w:val="single" w:sz="4" w:space="0" w:color="auto"/>
              <w:right w:val="single" w:sz="4" w:space="0" w:color="auto"/>
            </w:tcBorders>
            <w:shd w:val="clear" w:color="000000" w:fill="C5D9F1"/>
            <w:noWrap/>
            <w:vAlign w:val="bottom"/>
          </w:tcPr>
          <w:p w14:paraId="595C7735" w14:textId="77777777" w:rsidR="00575FD4" w:rsidRPr="000A6A61" w:rsidRDefault="00575FD4" w:rsidP="00575FD4">
            <w:pPr>
              <w:jc w:val="center"/>
              <w:rPr>
                <w:color w:val="000000"/>
                <w:sz w:val="24"/>
                <w:szCs w:val="24"/>
                <w:lang w:val="en-US"/>
              </w:rPr>
            </w:pPr>
            <w:r w:rsidRPr="000A6A61">
              <w:rPr>
                <w:color w:val="000000"/>
                <w:sz w:val="24"/>
                <w:szCs w:val="24"/>
                <w:lang w:val="en-US"/>
              </w:rPr>
              <w:t>16%</w:t>
            </w:r>
          </w:p>
        </w:tc>
        <w:tc>
          <w:tcPr>
            <w:tcW w:w="960" w:type="dxa"/>
            <w:tcBorders>
              <w:top w:val="nil"/>
              <w:left w:val="nil"/>
              <w:bottom w:val="single" w:sz="4" w:space="0" w:color="auto"/>
              <w:right w:val="single" w:sz="4" w:space="0" w:color="auto"/>
            </w:tcBorders>
            <w:shd w:val="clear" w:color="000000" w:fill="C5D9F1"/>
            <w:noWrap/>
            <w:vAlign w:val="bottom"/>
          </w:tcPr>
          <w:p w14:paraId="595C7736" w14:textId="77777777" w:rsidR="00575FD4" w:rsidRPr="000A6A61" w:rsidRDefault="00575FD4" w:rsidP="00575FD4">
            <w:pPr>
              <w:jc w:val="center"/>
              <w:rPr>
                <w:color w:val="000000"/>
                <w:sz w:val="24"/>
                <w:szCs w:val="24"/>
                <w:lang w:val="en-US"/>
              </w:rPr>
            </w:pPr>
            <w:r w:rsidRPr="000A6A61">
              <w:rPr>
                <w:color w:val="000000"/>
                <w:sz w:val="24"/>
                <w:szCs w:val="24"/>
                <w:lang w:val="en-US"/>
              </w:rPr>
              <w:t>13%</w:t>
            </w:r>
          </w:p>
        </w:tc>
        <w:tc>
          <w:tcPr>
            <w:tcW w:w="960" w:type="dxa"/>
            <w:tcBorders>
              <w:top w:val="nil"/>
              <w:left w:val="nil"/>
              <w:bottom w:val="single" w:sz="4" w:space="0" w:color="auto"/>
              <w:right w:val="single" w:sz="4" w:space="0" w:color="auto"/>
            </w:tcBorders>
            <w:shd w:val="clear" w:color="000000" w:fill="C5D9F1"/>
            <w:noWrap/>
            <w:vAlign w:val="bottom"/>
          </w:tcPr>
          <w:p w14:paraId="595C7737" w14:textId="77777777" w:rsidR="00575FD4" w:rsidRPr="000A6A61" w:rsidRDefault="00575FD4" w:rsidP="00575FD4">
            <w:pPr>
              <w:jc w:val="center"/>
              <w:rPr>
                <w:color w:val="000000"/>
                <w:sz w:val="24"/>
                <w:szCs w:val="24"/>
                <w:lang w:val="en-US"/>
              </w:rPr>
            </w:pPr>
            <w:r w:rsidRPr="000A6A61">
              <w:rPr>
                <w:color w:val="000000"/>
                <w:sz w:val="24"/>
                <w:szCs w:val="24"/>
                <w:lang w:val="en-US"/>
              </w:rPr>
              <w:t>11%</w:t>
            </w:r>
          </w:p>
        </w:tc>
      </w:tr>
    </w:tbl>
    <w:p w14:paraId="595C7739" w14:textId="77777777" w:rsidR="00575FD4" w:rsidRDefault="00575FD4" w:rsidP="00575FD4">
      <w:pPr>
        <w:jc w:val="center"/>
        <w:rPr>
          <w:noProof/>
          <w:lang w:val="en-US"/>
        </w:rPr>
      </w:pPr>
    </w:p>
    <w:p w14:paraId="595C773A" w14:textId="77777777" w:rsidR="00575FD4" w:rsidRDefault="00575FD4" w:rsidP="00575FD4">
      <w:pPr>
        <w:jc w:val="center"/>
        <w:rPr>
          <w:noProof/>
          <w:lang w:val="en-US"/>
        </w:rPr>
      </w:pPr>
    </w:p>
    <w:p w14:paraId="595C773B" w14:textId="77777777" w:rsidR="00575FD4" w:rsidRDefault="00575FD4" w:rsidP="00575FD4">
      <w:pPr>
        <w:jc w:val="center"/>
        <w:rPr>
          <w:noProof/>
          <w:lang w:val="en-US"/>
        </w:rPr>
      </w:pPr>
      <w:r>
        <w:rPr>
          <w:noProof/>
          <w:lang w:eastAsia="en-CA"/>
        </w:rPr>
        <w:lastRenderedPageBreak/>
        <w:drawing>
          <wp:inline distT="0" distB="0" distL="0" distR="0" wp14:anchorId="595C780F" wp14:editId="70D04D38">
            <wp:extent cx="5186149" cy="3207224"/>
            <wp:effectExtent l="0" t="0" r="0" b="0"/>
            <wp:docPr id="9" name="Chart 9" descr="Example bar chart 2011 to 2013 complaints received (31 (2011), 15 (2012), and 28 (2013)), complaints founded (5 (2011), 2 (2012), 3(2013)), and respective trend in percent of complaints founded (16% (2011), 13% (2012), 11% (2013)). " title="Bar chart showing trend in complaints founded, 2011-2013 "/>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95C773C" w14:textId="77777777" w:rsidR="00575FD4" w:rsidRDefault="00575FD4" w:rsidP="00575FD4">
      <w:pPr>
        <w:jc w:val="center"/>
        <w:rPr>
          <w:noProof/>
          <w:lang w:val="en-US"/>
        </w:rPr>
      </w:pPr>
    </w:p>
    <w:tbl>
      <w:tblPr>
        <w:tblW w:w="6403" w:type="dxa"/>
        <w:jc w:val="center"/>
        <w:tblLook w:val="00A0" w:firstRow="1" w:lastRow="0" w:firstColumn="1" w:lastColumn="0" w:noHBand="0" w:noVBand="0"/>
        <w:tblCaption w:val="Trend in complaints received within 30 days"/>
        <w:tblDescription w:val="Example table showing 2011 to 2013 complaints received (31, 15, and 28), the number resolved within 30 days (25, 9, 20), and respective trend in percent of complaints resolved within 30 days (81%, 60%, 71%). "/>
      </w:tblPr>
      <w:tblGrid>
        <w:gridCol w:w="3303"/>
        <w:gridCol w:w="1180"/>
        <w:gridCol w:w="960"/>
        <w:gridCol w:w="960"/>
      </w:tblGrid>
      <w:tr w:rsidR="00575FD4" w:rsidRPr="000A6A61" w14:paraId="595C7741" w14:textId="77777777" w:rsidTr="00636D33">
        <w:trPr>
          <w:trHeight w:val="300"/>
          <w:tblHeader/>
          <w:jc w:val="center"/>
        </w:trPr>
        <w:tc>
          <w:tcPr>
            <w:tcW w:w="3303" w:type="dxa"/>
            <w:tcBorders>
              <w:top w:val="single" w:sz="4" w:space="0" w:color="auto"/>
              <w:left w:val="single" w:sz="4" w:space="0" w:color="auto"/>
              <w:bottom w:val="single" w:sz="4" w:space="0" w:color="auto"/>
              <w:right w:val="single" w:sz="4" w:space="0" w:color="auto"/>
            </w:tcBorders>
            <w:shd w:val="clear" w:color="auto" w:fill="1F497D" w:themeFill="text2"/>
            <w:noWrap/>
            <w:vAlign w:val="bottom"/>
          </w:tcPr>
          <w:p w14:paraId="595C773D" w14:textId="77777777" w:rsidR="00575FD4" w:rsidRPr="00707199" w:rsidRDefault="00575FD4" w:rsidP="00575FD4">
            <w:pPr>
              <w:rPr>
                <w:rFonts w:ascii="Arial" w:hAnsi="Arial" w:cs="Arial"/>
                <w:b/>
                <w:color w:val="FFFFFF" w:themeColor="background1"/>
                <w:sz w:val="24"/>
                <w:szCs w:val="24"/>
                <w:lang w:val="en-US"/>
              </w:rPr>
            </w:pPr>
            <w:r w:rsidRPr="00707199">
              <w:rPr>
                <w:rFonts w:ascii="Arial" w:hAnsi="Arial" w:cs="Arial"/>
                <w:b/>
                <w:color w:val="FFFFFF" w:themeColor="background1"/>
                <w:sz w:val="24"/>
                <w:szCs w:val="24"/>
                <w:lang w:val="en-US"/>
              </w:rPr>
              <w:t>Category</w:t>
            </w:r>
          </w:p>
        </w:tc>
        <w:tc>
          <w:tcPr>
            <w:tcW w:w="1180" w:type="dxa"/>
            <w:tcBorders>
              <w:top w:val="single" w:sz="4" w:space="0" w:color="auto"/>
              <w:left w:val="nil"/>
              <w:bottom w:val="single" w:sz="4" w:space="0" w:color="auto"/>
              <w:right w:val="single" w:sz="4" w:space="0" w:color="auto"/>
            </w:tcBorders>
            <w:shd w:val="clear" w:color="auto" w:fill="1F497D" w:themeFill="text2"/>
            <w:noWrap/>
            <w:vAlign w:val="bottom"/>
          </w:tcPr>
          <w:p w14:paraId="595C773E" w14:textId="77777777" w:rsidR="00575FD4" w:rsidRPr="00707199" w:rsidRDefault="00575FD4" w:rsidP="00575FD4">
            <w:pPr>
              <w:jc w:val="center"/>
              <w:rPr>
                <w:rFonts w:ascii="Arial" w:hAnsi="Arial" w:cs="Arial"/>
                <w:b/>
                <w:color w:val="FFFFFF" w:themeColor="background1"/>
                <w:sz w:val="24"/>
                <w:szCs w:val="24"/>
                <w:lang w:val="en-US"/>
              </w:rPr>
            </w:pPr>
            <w:r w:rsidRPr="00707199">
              <w:rPr>
                <w:rFonts w:ascii="Arial" w:hAnsi="Arial" w:cs="Arial"/>
                <w:b/>
                <w:color w:val="FFFFFF" w:themeColor="background1"/>
                <w:sz w:val="24"/>
                <w:szCs w:val="24"/>
                <w:lang w:val="en-US"/>
              </w:rPr>
              <w:t>2011</w:t>
            </w:r>
          </w:p>
        </w:tc>
        <w:tc>
          <w:tcPr>
            <w:tcW w:w="960" w:type="dxa"/>
            <w:tcBorders>
              <w:top w:val="single" w:sz="4" w:space="0" w:color="auto"/>
              <w:left w:val="nil"/>
              <w:bottom w:val="single" w:sz="4" w:space="0" w:color="auto"/>
              <w:right w:val="single" w:sz="4" w:space="0" w:color="auto"/>
            </w:tcBorders>
            <w:shd w:val="clear" w:color="auto" w:fill="1F497D" w:themeFill="text2"/>
            <w:noWrap/>
            <w:vAlign w:val="bottom"/>
          </w:tcPr>
          <w:p w14:paraId="595C773F" w14:textId="77777777" w:rsidR="00575FD4" w:rsidRPr="00707199" w:rsidRDefault="00575FD4" w:rsidP="00575FD4">
            <w:pPr>
              <w:jc w:val="center"/>
              <w:rPr>
                <w:rFonts w:ascii="Arial" w:hAnsi="Arial" w:cs="Arial"/>
                <w:b/>
                <w:color w:val="FFFFFF" w:themeColor="background1"/>
                <w:sz w:val="24"/>
                <w:szCs w:val="24"/>
                <w:lang w:val="en-US"/>
              </w:rPr>
            </w:pPr>
            <w:r w:rsidRPr="00707199">
              <w:rPr>
                <w:rFonts w:ascii="Arial" w:hAnsi="Arial" w:cs="Arial"/>
                <w:b/>
                <w:color w:val="FFFFFF" w:themeColor="background1"/>
                <w:sz w:val="24"/>
                <w:szCs w:val="24"/>
                <w:lang w:val="en-US"/>
              </w:rPr>
              <w:t>2012</w:t>
            </w:r>
          </w:p>
        </w:tc>
        <w:tc>
          <w:tcPr>
            <w:tcW w:w="960" w:type="dxa"/>
            <w:tcBorders>
              <w:top w:val="single" w:sz="4" w:space="0" w:color="auto"/>
              <w:left w:val="nil"/>
              <w:bottom w:val="single" w:sz="4" w:space="0" w:color="auto"/>
              <w:right w:val="single" w:sz="4" w:space="0" w:color="auto"/>
            </w:tcBorders>
            <w:shd w:val="clear" w:color="auto" w:fill="1F497D" w:themeFill="text2"/>
            <w:noWrap/>
            <w:vAlign w:val="bottom"/>
          </w:tcPr>
          <w:p w14:paraId="595C7740" w14:textId="77777777" w:rsidR="00575FD4" w:rsidRPr="00707199" w:rsidRDefault="00575FD4" w:rsidP="00575FD4">
            <w:pPr>
              <w:jc w:val="center"/>
              <w:rPr>
                <w:rFonts w:ascii="Arial" w:hAnsi="Arial" w:cs="Arial"/>
                <w:b/>
                <w:color w:val="FFFFFF" w:themeColor="background1"/>
                <w:sz w:val="24"/>
                <w:szCs w:val="24"/>
                <w:lang w:val="en-US"/>
              </w:rPr>
            </w:pPr>
            <w:r w:rsidRPr="00707199">
              <w:rPr>
                <w:rFonts w:ascii="Arial" w:hAnsi="Arial" w:cs="Arial"/>
                <w:b/>
                <w:color w:val="FFFFFF" w:themeColor="background1"/>
                <w:sz w:val="24"/>
                <w:szCs w:val="24"/>
                <w:lang w:val="en-US"/>
              </w:rPr>
              <w:t>2013</w:t>
            </w:r>
          </w:p>
        </w:tc>
      </w:tr>
      <w:tr w:rsidR="00575FD4" w:rsidRPr="000A6A61" w14:paraId="595C7746" w14:textId="77777777" w:rsidTr="00575FD4">
        <w:trPr>
          <w:trHeight w:val="300"/>
          <w:jc w:val="center"/>
        </w:trPr>
        <w:tc>
          <w:tcPr>
            <w:tcW w:w="3303" w:type="dxa"/>
            <w:tcBorders>
              <w:top w:val="single" w:sz="4" w:space="0" w:color="auto"/>
              <w:left w:val="single" w:sz="4" w:space="0" w:color="auto"/>
              <w:bottom w:val="single" w:sz="4" w:space="0" w:color="auto"/>
              <w:right w:val="single" w:sz="4" w:space="0" w:color="auto"/>
            </w:tcBorders>
            <w:shd w:val="clear" w:color="000000" w:fill="C5D9F1"/>
            <w:noWrap/>
            <w:vAlign w:val="bottom"/>
          </w:tcPr>
          <w:p w14:paraId="595C7742" w14:textId="77777777" w:rsidR="00575FD4" w:rsidRPr="000A6A61" w:rsidRDefault="00575FD4" w:rsidP="00575FD4">
            <w:pPr>
              <w:rPr>
                <w:color w:val="000000"/>
                <w:sz w:val="24"/>
                <w:szCs w:val="24"/>
                <w:lang w:val="en-US"/>
              </w:rPr>
            </w:pPr>
            <w:r w:rsidRPr="000A6A61">
              <w:rPr>
                <w:color w:val="000000"/>
                <w:sz w:val="24"/>
                <w:szCs w:val="24"/>
                <w:lang w:val="en-US"/>
              </w:rPr>
              <w:t>Complaints Received</w:t>
            </w:r>
          </w:p>
        </w:tc>
        <w:tc>
          <w:tcPr>
            <w:tcW w:w="1180" w:type="dxa"/>
            <w:tcBorders>
              <w:top w:val="single" w:sz="4" w:space="0" w:color="auto"/>
              <w:left w:val="nil"/>
              <w:bottom w:val="single" w:sz="4" w:space="0" w:color="auto"/>
              <w:right w:val="single" w:sz="4" w:space="0" w:color="auto"/>
            </w:tcBorders>
            <w:shd w:val="clear" w:color="000000" w:fill="C5D9F1"/>
            <w:noWrap/>
            <w:vAlign w:val="bottom"/>
          </w:tcPr>
          <w:p w14:paraId="595C7743" w14:textId="77777777" w:rsidR="00575FD4" w:rsidRPr="000A6A61" w:rsidRDefault="00575FD4" w:rsidP="00575FD4">
            <w:pPr>
              <w:jc w:val="center"/>
              <w:rPr>
                <w:color w:val="000000"/>
                <w:sz w:val="24"/>
                <w:szCs w:val="24"/>
                <w:lang w:val="en-US"/>
              </w:rPr>
            </w:pPr>
            <w:r w:rsidRPr="000A6A61">
              <w:rPr>
                <w:color w:val="000000"/>
                <w:sz w:val="24"/>
                <w:szCs w:val="24"/>
                <w:lang w:val="en-US"/>
              </w:rPr>
              <w:t>31</w:t>
            </w:r>
          </w:p>
        </w:tc>
        <w:tc>
          <w:tcPr>
            <w:tcW w:w="960" w:type="dxa"/>
            <w:tcBorders>
              <w:top w:val="single" w:sz="4" w:space="0" w:color="auto"/>
              <w:left w:val="nil"/>
              <w:bottom w:val="single" w:sz="4" w:space="0" w:color="auto"/>
              <w:right w:val="single" w:sz="4" w:space="0" w:color="auto"/>
            </w:tcBorders>
            <w:shd w:val="clear" w:color="000000" w:fill="C5D9F1"/>
            <w:noWrap/>
            <w:vAlign w:val="bottom"/>
          </w:tcPr>
          <w:p w14:paraId="595C7744" w14:textId="77777777" w:rsidR="00575FD4" w:rsidRPr="000A6A61" w:rsidRDefault="00575FD4" w:rsidP="00575FD4">
            <w:pPr>
              <w:jc w:val="center"/>
              <w:rPr>
                <w:color w:val="000000"/>
                <w:sz w:val="24"/>
                <w:szCs w:val="24"/>
                <w:lang w:val="en-US"/>
              </w:rPr>
            </w:pPr>
            <w:r w:rsidRPr="000A6A61">
              <w:rPr>
                <w:color w:val="000000"/>
                <w:sz w:val="24"/>
                <w:szCs w:val="24"/>
                <w:lang w:val="en-US"/>
              </w:rPr>
              <w:t>15</w:t>
            </w:r>
          </w:p>
        </w:tc>
        <w:tc>
          <w:tcPr>
            <w:tcW w:w="960" w:type="dxa"/>
            <w:tcBorders>
              <w:top w:val="single" w:sz="4" w:space="0" w:color="auto"/>
              <w:left w:val="nil"/>
              <w:bottom w:val="single" w:sz="4" w:space="0" w:color="auto"/>
              <w:right w:val="single" w:sz="4" w:space="0" w:color="auto"/>
            </w:tcBorders>
            <w:shd w:val="clear" w:color="000000" w:fill="C5D9F1"/>
            <w:noWrap/>
            <w:vAlign w:val="bottom"/>
          </w:tcPr>
          <w:p w14:paraId="595C7745" w14:textId="77777777" w:rsidR="00575FD4" w:rsidRPr="000A6A61" w:rsidRDefault="00575FD4" w:rsidP="00575FD4">
            <w:pPr>
              <w:jc w:val="center"/>
              <w:rPr>
                <w:color w:val="000000"/>
                <w:sz w:val="24"/>
                <w:szCs w:val="24"/>
                <w:lang w:val="en-US"/>
              </w:rPr>
            </w:pPr>
            <w:r w:rsidRPr="000A6A61">
              <w:rPr>
                <w:color w:val="000000"/>
                <w:sz w:val="24"/>
                <w:szCs w:val="24"/>
                <w:lang w:val="en-US"/>
              </w:rPr>
              <w:t>28</w:t>
            </w:r>
          </w:p>
        </w:tc>
      </w:tr>
      <w:tr w:rsidR="00575FD4" w:rsidRPr="000A6A61" w14:paraId="595C774B" w14:textId="77777777" w:rsidTr="00575FD4">
        <w:trPr>
          <w:trHeight w:val="300"/>
          <w:jc w:val="center"/>
        </w:trPr>
        <w:tc>
          <w:tcPr>
            <w:tcW w:w="3303" w:type="dxa"/>
            <w:tcBorders>
              <w:top w:val="nil"/>
              <w:left w:val="single" w:sz="4" w:space="0" w:color="auto"/>
              <w:bottom w:val="single" w:sz="4" w:space="0" w:color="auto"/>
              <w:right w:val="single" w:sz="4" w:space="0" w:color="auto"/>
            </w:tcBorders>
            <w:noWrap/>
            <w:vAlign w:val="bottom"/>
          </w:tcPr>
          <w:p w14:paraId="595C7747" w14:textId="77777777" w:rsidR="00575FD4" w:rsidRPr="000A6A61" w:rsidRDefault="00575FD4" w:rsidP="00575FD4">
            <w:pPr>
              <w:rPr>
                <w:color w:val="000000"/>
                <w:sz w:val="24"/>
                <w:szCs w:val="24"/>
                <w:lang w:val="en-US"/>
              </w:rPr>
            </w:pPr>
            <w:r>
              <w:rPr>
                <w:color w:val="000000"/>
                <w:sz w:val="24"/>
                <w:szCs w:val="24"/>
                <w:lang w:val="en-US"/>
              </w:rPr>
              <w:t>Resolved in &lt;30 days</w:t>
            </w:r>
          </w:p>
        </w:tc>
        <w:tc>
          <w:tcPr>
            <w:tcW w:w="1180" w:type="dxa"/>
            <w:tcBorders>
              <w:top w:val="nil"/>
              <w:left w:val="nil"/>
              <w:bottom w:val="single" w:sz="4" w:space="0" w:color="auto"/>
              <w:right w:val="single" w:sz="4" w:space="0" w:color="auto"/>
            </w:tcBorders>
            <w:noWrap/>
            <w:vAlign w:val="bottom"/>
          </w:tcPr>
          <w:p w14:paraId="595C7748" w14:textId="77777777" w:rsidR="00575FD4" w:rsidRPr="000A6A61" w:rsidRDefault="00575FD4" w:rsidP="00575FD4">
            <w:pPr>
              <w:jc w:val="center"/>
              <w:rPr>
                <w:color w:val="000000"/>
                <w:sz w:val="24"/>
                <w:szCs w:val="24"/>
                <w:lang w:val="en-US"/>
              </w:rPr>
            </w:pPr>
            <w:r>
              <w:rPr>
                <w:color w:val="000000"/>
                <w:sz w:val="24"/>
                <w:szCs w:val="24"/>
                <w:lang w:val="en-US"/>
              </w:rPr>
              <w:t>25</w:t>
            </w:r>
          </w:p>
        </w:tc>
        <w:tc>
          <w:tcPr>
            <w:tcW w:w="960" w:type="dxa"/>
            <w:tcBorders>
              <w:top w:val="nil"/>
              <w:left w:val="nil"/>
              <w:bottom w:val="single" w:sz="4" w:space="0" w:color="auto"/>
              <w:right w:val="single" w:sz="4" w:space="0" w:color="auto"/>
            </w:tcBorders>
            <w:noWrap/>
            <w:vAlign w:val="bottom"/>
          </w:tcPr>
          <w:p w14:paraId="595C7749" w14:textId="77777777" w:rsidR="00575FD4" w:rsidRPr="000A6A61" w:rsidRDefault="00575FD4" w:rsidP="00575FD4">
            <w:pPr>
              <w:jc w:val="center"/>
              <w:rPr>
                <w:color w:val="000000"/>
                <w:sz w:val="24"/>
                <w:szCs w:val="24"/>
                <w:lang w:val="en-US"/>
              </w:rPr>
            </w:pPr>
            <w:r>
              <w:rPr>
                <w:color w:val="000000"/>
                <w:sz w:val="24"/>
                <w:szCs w:val="24"/>
                <w:lang w:val="en-US"/>
              </w:rPr>
              <w:t>9</w:t>
            </w:r>
          </w:p>
        </w:tc>
        <w:tc>
          <w:tcPr>
            <w:tcW w:w="960" w:type="dxa"/>
            <w:tcBorders>
              <w:top w:val="nil"/>
              <w:left w:val="nil"/>
              <w:bottom w:val="single" w:sz="4" w:space="0" w:color="auto"/>
              <w:right w:val="single" w:sz="4" w:space="0" w:color="auto"/>
            </w:tcBorders>
            <w:noWrap/>
            <w:vAlign w:val="bottom"/>
          </w:tcPr>
          <w:p w14:paraId="595C774A" w14:textId="77777777" w:rsidR="00575FD4" w:rsidRPr="000A6A61" w:rsidRDefault="00575FD4" w:rsidP="00575FD4">
            <w:pPr>
              <w:jc w:val="center"/>
              <w:rPr>
                <w:color w:val="000000"/>
                <w:sz w:val="24"/>
                <w:szCs w:val="24"/>
                <w:lang w:val="en-US"/>
              </w:rPr>
            </w:pPr>
            <w:r>
              <w:rPr>
                <w:color w:val="000000"/>
                <w:sz w:val="24"/>
                <w:szCs w:val="24"/>
                <w:lang w:val="en-US"/>
              </w:rPr>
              <w:t>20</w:t>
            </w:r>
          </w:p>
        </w:tc>
      </w:tr>
      <w:tr w:rsidR="00575FD4" w:rsidRPr="000A6A61" w14:paraId="595C7750" w14:textId="77777777" w:rsidTr="00575FD4">
        <w:trPr>
          <w:trHeight w:val="300"/>
          <w:jc w:val="center"/>
        </w:trPr>
        <w:tc>
          <w:tcPr>
            <w:tcW w:w="3303" w:type="dxa"/>
            <w:tcBorders>
              <w:top w:val="nil"/>
              <w:left w:val="single" w:sz="4" w:space="0" w:color="auto"/>
              <w:bottom w:val="single" w:sz="4" w:space="0" w:color="auto"/>
              <w:right w:val="single" w:sz="4" w:space="0" w:color="auto"/>
            </w:tcBorders>
            <w:shd w:val="clear" w:color="000000" w:fill="C5D9F1"/>
            <w:noWrap/>
            <w:vAlign w:val="bottom"/>
          </w:tcPr>
          <w:p w14:paraId="595C774C" w14:textId="77777777" w:rsidR="00575FD4" w:rsidRPr="000A6A61" w:rsidRDefault="00575FD4" w:rsidP="00575FD4">
            <w:pPr>
              <w:rPr>
                <w:color w:val="000000"/>
                <w:sz w:val="24"/>
                <w:szCs w:val="24"/>
                <w:lang w:val="en-US"/>
              </w:rPr>
            </w:pPr>
            <w:r>
              <w:rPr>
                <w:color w:val="000000"/>
                <w:sz w:val="24"/>
                <w:szCs w:val="24"/>
                <w:lang w:val="en-US"/>
              </w:rPr>
              <w:t>% Resolved in &lt;30 days</w:t>
            </w:r>
          </w:p>
        </w:tc>
        <w:tc>
          <w:tcPr>
            <w:tcW w:w="1180" w:type="dxa"/>
            <w:tcBorders>
              <w:top w:val="nil"/>
              <w:left w:val="nil"/>
              <w:bottom w:val="single" w:sz="4" w:space="0" w:color="auto"/>
              <w:right w:val="single" w:sz="4" w:space="0" w:color="auto"/>
            </w:tcBorders>
            <w:shd w:val="clear" w:color="000000" w:fill="C5D9F1"/>
            <w:noWrap/>
            <w:vAlign w:val="bottom"/>
          </w:tcPr>
          <w:p w14:paraId="595C774D" w14:textId="77777777" w:rsidR="00575FD4" w:rsidRPr="000A6A61" w:rsidRDefault="00575FD4" w:rsidP="00575FD4">
            <w:pPr>
              <w:jc w:val="center"/>
              <w:rPr>
                <w:color w:val="000000"/>
                <w:sz w:val="24"/>
                <w:szCs w:val="24"/>
                <w:lang w:val="en-US"/>
              </w:rPr>
            </w:pPr>
            <w:r>
              <w:rPr>
                <w:color w:val="000000"/>
                <w:sz w:val="24"/>
                <w:szCs w:val="24"/>
                <w:lang w:val="en-US"/>
              </w:rPr>
              <w:t>81</w:t>
            </w:r>
            <w:r w:rsidRPr="000A6A61">
              <w:rPr>
                <w:color w:val="000000"/>
                <w:sz w:val="24"/>
                <w:szCs w:val="24"/>
                <w:lang w:val="en-US"/>
              </w:rPr>
              <w:t>%</w:t>
            </w:r>
          </w:p>
        </w:tc>
        <w:tc>
          <w:tcPr>
            <w:tcW w:w="960" w:type="dxa"/>
            <w:tcBorders>
              <w:top w:val="nil"/>
              <w:left w:val="nil"/>
              <w:bottom w:val="single" w:sz="4" w:space="0" w:color="auto"/>
              <w:right w:val="single" w:sz="4" w:space="0" w:color="auto"/>
            </w:tcBorders>
            <w:shd w:val="clear" w:color="000000" w:fill="C5D9F1"/>
            <w:noWrap/>
            <w:vAlign w:val="bottom"/>
          </w:tcPr>
          <w:p w14:paraId="595C774E" w14:textId="77777777" w:rsidR="00575FD4" w:rsidRPr="000A6A61" w:rsidRDefault="00575FD4" w:rsidP="00575FD4">
            <w:pPr>
              <w:jc w:val="center"/>
              <w:rPr>
                <w:color w:val="000000"/>
                <w:sz w:val="24"/>
                <w:szCs w:val="24"/>
                <w:lang w:val="en-US"/>
              </w:rPr>
            </w:pPr>
            <w:r>
              <w:rPr>
                <w:color w:val="000000"/>
                <w:sz w:val="24"/>
                <w:szCs w:val="24"/>
                <w:lang w:val="en-US"/>
              </w:rPr>
              <w:t>60</w:t>
            </w:r>
            <w:r w:rsidRPr="000A6A61">
              <w:rPr>
                <w:color w:val="000000"/>
                <w:sz w:val="24"/>
                <w:szCs w:val="24"/>
                <w:lang w:val="en-US"/>
              </w:rPr>
              <w:t>%</w:t>
            </w:r>
          </w:p>
        </w:tc>
        <w:tc>
          <w:tcPr>
            <w:tcW w:w="960" w:type="dxa"/>
            <w:tcBorders>
              <w:top w:val="nil"/>
              <w:left w:val="nil"/>
              <w:bottom w:val="single" w:sz="4" w:space="0" w:color="auto"/>
              <w:right w:val="single" w:sz="4" w:space="0" w:color="auto"/>
            </w:tcBorders>
            <w:shd w:val="clear" w:color="000000" w:fill="C5D9F1"/>
            <w:noWrap/>
            <w:vAlign w:val="bottom"/>
          </w:tcPr>
          <w:p w14:paraId="595C774F" w14:textId="77777777" w:rsidR="00575FD4" w:rsidRPr="000A6A61" w:rsidRDefault="00575FD4" w:rsidP="00575FD4">
            <w:pPr>
              <w:jc w:val="center"/>
              <w:rPr>
                <w:color w:val="000000"/>
                <w:sz w:val="24"/>
                <w:szCs w:val="24"/>
                <w:lang w:val="en-US"/>
              </w:rPr>
            </w:pPr>
            <w:r>
              <w:rPr>
                <w:color w:val="000000"/>
                <w:sz w:val="24"/>
                <w:szCs w:val="24"/>
                <w:lang w:val="en-US"/>
              </w:rPr>
              <w:t>7</w:t>
            </w:r>
            <w:r w:rsidRPr="000A6A61">
              <w:rPr>
                <w:color w:val="000000"/>
                <w:sz w:val="24"/>
                <w:szCs w:val="24"/>
                <w:lang w:val="en-US"/>
              </w:rPr>
              <w:t>1%</w:t>
            </w:r>
          </w:p>
        </w:tc>
      </w:tr>
    </w:tbl>
    <w:p w14:paraId="595C7751" w14:textId="77777777" w:rsidR="00487F7A" w:rsidRDefault="00E04BBF" w:rsidP="00E04BBF">
      <w:pPr>
        <w:jc w:val="center"/>
        <w:rPr>
          <w:rFonts w:ascii="Arial" w:hAnsi="Arial" w:cs="Arial"/>
          <w:sz w:val="24"/>
          <w:szCs w:val="24"/>
        </w:rPr>
      </w:pPr>
      <w:r>
        <w:rPr>
          <w:noProof/>
          <w:lang w:eastAsia="en-CA"/>
        </w:rPr>
        <w:drawing>
          <wp:inline distT="0" distB="0" distL="0" distR="0" wp14:anchorId="595C7811" wp14:editId="202A6F8B">
            <wp:extent cx="4981575" cy="3419475"/>
            <wp:effectExtent l="0" t="0" r="0" b="0"/>
            <wp:docPr id="10" name="Chart 10" descr="Example bar graph showing percent of complaints resolved within 30 days for 2011 to 2013 (81% (2011), 60% (2012), 71% (2013))." title="Pewrcentage of complaints Resolved within 30 days"/>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95C7752" w14:textId="77777777" w:rsidR="00487F7A" w:rsidRDefault="00487F7A" w:rsidP="00B738BC">
      <w:pPr>
        <w:rPr>
          <w:rFonts w:ascii="Arial" w:hAnsi="Arial" w:cs="Arial"/>
          <w:sz w:val="24"/>
          <w:szCs w:val="24"/>
        </w:rPr>
      </w:pPr>
    </w:p>
    <w:p w14:paraId="595C7753" w14:textId="737E57FA" w:rsidR="00CB6E6F" w:rsidRPr="00EC1DA9" w:rsidRDefault="00CB6E6F" w:rsidP="00AF6E3F">
      <w:pPr>
        <w:pStyle w:val="Heading2"/>
      </w:pPr>
      <w:bookmarkStart w:id="34" w:name="_Toc432756202"/>
      <w:r>
        <w:t>Governance Scorecard</w:t>
      </w:r>
      <w:bookmarkEnd w:id="34"/>
      <w:r w:rsidR="003938F9">
        <w:t xml:space="preserve"> </w:t>
      </w:r>
    </w:p>
    <w:p w14:paraId="595C7754" w14:textId="1E2D86CA" w:rsidR="00CB6E6F" w:rsidRDefault="00CB6E6F" w:rsidP="00AF6E3F">
      <w:pPr>
        <w:pStyle w:val="Heading2"/>
      </w:pPr>
      <w:bookmarkStart w:id="35" w:name="_Toc432756203"/>
      <w:r>
        <w:t>Quality Indicators for Non-Case Activity</w:t>
      </w:r>
      <w:bookmarkEnd w:id="35"/>
    </w:p>
    <w:p w14:paraId="595C7755" w14:textId="77777777" w:rsidR="00CB6E6F" w:rsidRPr="00CB6E6F" w:rsidRDefault="00CB6E6F" w:rsidP="00CB6E6F"/>
    <w:p w14:paraId="595C7756" w14:textId="77777777" w:rsidR="00E04BBF" w:rsidRDefault="00E04BBF" w:rsidP="00B738BC">
      <w:pPr>
        <w:rPr>
          <w:rFonts w:ascii="Arial" w:hAnsi="Arial" w:cs="Arial"/>
          <w:sz w:val="24"/>
          <w:szCs w:val="24"/>
        </w:rPr>
      </w:pPr>
    </w:p>
    <w:p w14:paraId="595C7757" w14:textId="77777777" w:rsidR="00CB6E6F" w:rsidRPr="00F83CF3" w:rsidRDefault="00CB6E6F" w:rsidP="00B738BC">
      <w:pPr>
        <w:pStyle w:val="Heading1"/>
        <w:rPr>
          <w:rFonts w:ascii="Arial" w:hAnsi="Arial" w:cs="Arial"/>
          <w:sz w:val="24"/>
          <w:szCs w:val="24"/>
        </w:rPr>
      </w:pPr>
      <w:bookmarkStart w:id="36" w:name="_Toc432756204"/>
      <w:r>
        <w:lastRenderedPageBreak/>
        <w:t>Related M</w:t>
      </w:r>
      <w:r w:rsidR="00B738BC">
        <w:t>etrics included in CIMS but not part of re</w:t>
      </w:r>
      <w:r>
        <w:t>quired</w:t>
      </w:r>
      <w:r w:rsidR="00B738BC">
        <w:t xml:space="preserve"> reporting</w:t>
      </w:r>
      <w:bookmarkEnd w:id="36"/>
    </w:p>
    <w:p w14:paraId="595C7758" w14:textId="77777777" w:rsidR="00CB6E6F" w:rsidRDefault="00CB6E6F" w:rsidP="00B738BC">
      <w:pPr>
        <w:rPr>
          <w:rFonts w:ascii="Arial" w:hAnsi="Arial" w:cs="Arial"/>
          <w:sz w:val="24"/>
          <w:szCs w:val="24"/>
        </w:rPr>
      </w:pPr>
    </w:p>
    <w:tbl>
      <w:tblPr>
        <w:tblW w:w="7531" w:type="dxa"/>
        <w:jc w:val="center"/>
        <w:tblLook w:val="00A0" w:firstRow="1" w:lastRow="0" w:firstColumn="1" w:lastColumn="0" w:noHBand="0" w:noVBand="0"/>
        <w:tblDescription w:val="Table shows fiscal year example of clients remaining, new clints received during year, all clients served, and client services completed."/>
      </w:tblPr>
      <w:tblGrid>
        <w:gridCol w:w="5202"/>
        <w:gridCol w:w="2329"/>
      </w:tblGrid>
      <w:tr w:rsidR="004F4091" w:rsidRPr="00161A92" w14:paraId="595C775B" w14:textId="77777777" w:rsidTr="004F4091">
        <w:trPr>
          <w:trHeight w:val="300"/>
          <w:tblHeader/>
          <w:jc w:val="center"/>
        </w:trPr>
        <w:tc>
          <w:tcPr>
            <w:tcW w:w="5202" w:type="dxa"/>
            <w:tcBorders>
              <w:top w:val="single" w:sz="4" w:space="0" w:color="auto"/>
              <w:left w:val="single" w:sz="4" w:space="0" w:color="auto"/>
              <w:bottom w:val="single" w:sz="4" w:space="0" w:color="auto"/>
              <w:right w:val="nil"/>
            </w:tcBorders>
            <w:shd w:val="clear" w:color="auto" w:fill="002060"/>
            <w:noWrap/>
            <w:vAlign w:val="center"/>
          </w:tcPr>
          <w:p w14:paraId="595C7759" w14:textId="7A58B86A" w:rsidR="004F4091" w:rsidRPr="00707199" w:rsidRDefault="00BB3F09" w:rsidP="00BB3F09">
            <w:pPr>
              <w:jc w:val="center"/>
              <w:rPr>
                <w:rFonts w:ascii="Arial" w:hAnsi="Arial" w:cs="Arial"/>
                <w:b/>
                <w:bCs/>
                <w:color w:val="FFFFFF" w:themeColor="background1"/>
                <w:sz w:val="24"/>
                <w:szCs w:val="24"/>
                <w:lang w:val="en-US"/>
              </w:rPr>
            </w:pPr>
            <w:r w:rsidRPr="00707199">
              <w:rPr>
                <w:rFonts w:ascii="Arial" w:hAnsi="Arial" w:cs="Arial"/>
                <w:b/>
                <w:bCs/>
                <w:color w:val="FFFFFF" w:themeColor="background1"/>
                <w:sz w:val="24"/>
                <w:szCs w:val="24"/>
                <w:lang w:val="en-US"/>
              </w:rPr>
              <w:t xml:space="preserve">Client Summary Data for Reporting Period </w:t>
            </w:r>
          </w:p>
        </w:tc>
        <w:tc>
          <w:tcPr>
            <w:tcW w:w="2329" w:type="dxa"/>
            <w:tcBorders>
              <w:top w:val="single" w:sz="4" w:space="0" w:color="auto"/>
              <w:left w:val="nil"/>
              <w:bottom w:val="single" w:sz="4" w:space="0" w:color="auto"/>
              <w:right w:val="single" w:sz="4" w:space="0" w:color="auto"/>
            </w:tcBorders>
            <w:shd w:val="clear" w:color="auto" w:fill="002060"/>
            <w:noWrap/>
            <w:vAlign w:val="center"/>
          </w:tcPr>
          <w:p w14:paraId="595C775A" w14:textId="77777777" w:rsidR="004F4091" w:rsidRPr="00707199" w:rsidRDefault="004F4091" w:rsidP="004F4091">
            <w:pPr>
              <w:jc w:val="center"/>
              <w:rPr>
                <w:rFonts w:ascii="Arial" w:hAnsi="Arial" w:cs="Arial"/>
                <w:b/>
                <w:bCs/>
                <w:color w:val="FFFFFF" w:themeColor="background1"/>
                <w:sz w:val="24"/>
                <w:szCs w:val="24"/>
                <w:lang w:val="en-US"/>
              </w:rPr>
            </w:pPr>
            <w:r w:rsidRPr="00707199">
              <w:rPr>
                <w:rFonts w:ascii="Arial" w:hAnsi="Arial" w:cs="Arial"/>
                <w:b/>
                <w:bCs/>
                <w:color w:val="FFFFFF" w:themeColor="background1"/>
                <w:sz w:val="24"/>
                <w:szCs w:val="24"/>
                <w:lang w:val="en-US"/>
              </w:rPr>
              <w:t>Total</w:t>
            </w:r>
          </w:p>
        </w:tc>
      </w:tr>
      <w:tr w:rsidR="004F4091" w14:paraId="595C775E" w14:textId="77777777" w:rsidTr="004F4091">
        <w:trPr>
          <w:trHeight w:val="156"/>
          <w:tblHeader/>
          <w:jc w:val="center"/>
        </w:trPr>
        <w:tc>
          <w:tcPr>
            <w:tcW w:w="5202" w:type="dxa"/>
            <w:tcBorders>
              <w:top w:val="nil"/>
              <w:left w:val="single" w:sz="4" w:space="0" w:color="auto"/>
              <w:bottom w:val="single" w:sz="4" w:space="0" w:color="auto"/>
              <w:right w:val="single" w:sz="4" w:space="0" w:color="auto"/>
            </w:tcBorders>
          </w:tcPr>
          <w:p w14:paraId="595C775C" w14:textId="25C27457" w:rsidR="004F4091" w:rsidRPr="00707199" w:rsidRDefault="004F4091" w:rsidP="00BB3F09">
            <w:pPr>
              <w:rPr>
                <w:color w:val="000000" w:themeColor="text1"/>
                <w:szCs w:val="22"/>
                <w:lang w:val="en-US"/>
              </w:rPr>
            </w:pPr>
            <w:r w:rsidRPr="00707199">
              <w:rPr>
                <w:color w:val="000000" w:themeColor="text1"/>
                <w:szCs w:val="22"/>
                <w:lang w:val="en-US"/>
              </w:rPr>
              <w:t xml:space="preserve">Clients </w:t>
            </w:r>
            <w:r w:rsidR="00BB3F09" w:rsidRPr="00707199">
              <w:rPr>
                <w:color w:val="000000" w:themeColor="text1"/>
                <w:szCs w:val="22"/>
                <w:lang w:val="en-US"/>
              </w:rPr>
              <w:t>at beginning of period</w:t>
            </w:r>
          </w:p>
        </w:tc>
        <w:tc>
          <w:tcPr>
            <w:tcW w:w="2329" w:type="dxa"/>
            <w:tcBorders>
              <w:top w:val="nil"/>
              <w:left w:val="nil"/>
              <w:bottom w:val="single" w:sz="4" w:space="0" w:color="auto"/>
              <w:right w:val="single" w:sz="4" w:space="0" w:color="auto"/>
            </w:tcBorders>
            <w:noWrap/>
          </w:tcPr>
          <w:p w14:paraId="595C775D" w14:textId="77777777" w:rsidR="004F4091" w:rsidRDefault="004F4091" w:rsidP="004F4091">
            <w:pPr>
              <w:jc w:val="center"/>
              <w:rPr>
                <w:color w:val="000000"/>
                <w:szCs w:val="22"/>
                <w:lang w:val="en-US"/>
              </w:rPr>
            </w:pPr>
            <w:r>
              <w:rPr>
                <w:color w:val="000000"/>
                <w:szCs w:val="22"/>
                <w:lang w:val="en-US"/>
              </w:rPr>
              <w:t>1200</w:t>
            </w:r>
          </w:p>
        </w:tc>
      </w:tr>
      <w:tr w:rsidR="004F4091" w14:paraId="595C7761" w14:textId="77777777" w:rsidTr="004F4091">
        <w:trPr>
          <w:trHeight w:val="156"/>
          <w:tblHeader/>
          <w:jc w:val="center"/>
        </w:trPr>
        <w:tc>
          <w:tcPr>
            <w:tcW w:w="5202" w:type="dxa"/>
            <w:tcBorders>
              <w:top w:val="nil"/>
              <w:left w:val="single" w:sz="4" w:space="0" w:color="auto"/>
              <w:bottom w:val="single" w:sz="4" w:space="0" w:color="auto"/>
              <w:right w:val="single" w:sz="4" w:space="0" w:color="auto"/>
            </w:tcBorders>
          </w:tcPr>
          <w:p w14:paraId="595C775F" w14:textId="0B40C0D5" w:rsidR="004F4091" w:rsidRPr="00707199" w:rsidRDefault="004F4091" w:rsidP="00BB3F09">
            <w:pPr>
              <w:rPr>
                <w:color w:val="000000" w:themeColor="text1"/>
                <w:szCs w:val="22"/>
                <w:lang w:val="en-US"/>
              </w:rPr>
            </w:pPr>
            <w:r w:rsidRPr="00707199">
              <w:rPr>
                <w:color w:val="000000" w:themeColor="text1"/>
                <w:szCs w:val="22"/>
                <w:lang w:val="en-US"/>
              </w:rPr>
              <w:t xml:space="preserve">New clients received </w:t>
            </w:r>
            <w:r w:rsidR="00BB3F09" w:rsidRPr="00707199">
              <w:rPr>
                <w:color w:val="000000" w:themeColor="text1"/>
                <w:szCs w:val="22"/>
                <w:lang w:val="en-US"/>
              </w:rPr>
              <w:t>during period</w:t>
            </w:r>
          </w:p>
        </w:tc>
        <w:tc>
          <w:tcPr>
            <w:tcW w:w="2329" w:type="dxa"/>
            <w:tcBorders>
              <w:top w:val="nil"/>
              <w:left w:val="nil"/>
              <w:bottom w:val="single" w:sz="4" w:space="0" w:color="auto"/>
              <w:right w:val="single" w:sz="4" w:space="0" w:color="auto"/>
            </w:tcBorders>
            <w:noWrap/>
          </w:tcPr>
          <w:p w14:paraId="595C7760" w14:textId="77777777" w:rsidR="004F4091" w:rsidRDefault="004F4091" w:rsidP="004F4091">
            <w:pPr>
              <w:jc w:val="center"/>
              <w:rPr>
                <w:color w:val="000000"/>
                <w:szCs w:val="22"/>
                <w:lang w:val="en-US"/>
              </w:rPr>
            </w:pPr>
            <w:r>
              <w:rPr>
                <w:color w:val="000000"/>
                <w:szCs w:val="22"/>
                <w:lang w:val="en-US"/>
              </w:rPr>
              <w:t>525</w:t>
            </w:r>
          </w:p>
        </w:tc>
      </w:tr>
      <w:tr w:rsidR="004F4091" w:rsidRPr="00B54573" w14:paraId="595C7764" w14:textId="77777777" w:rsidTr="004F4091">
        <w:trPr>
          <w:trHeight w:val="156"/>
          <w:tblHeader/>
          <w:jc w:val="center"/>
        </w:trPr>
        <w:tc>
          <w:tcPr>
            <w:tcW w:w="5202" w:type="dxa"/>
            <w:tcBorders>
              <w:top w:val="nil"/>
              <w:left w:val="single" w:sz="4" w:space="0" w:color="auto"/>
              <w:bottom w:val="single" w:sz="4" w:space="0" w:color="auto"/>
              <w:right w:val="single" w:sz="4" w:space="0" w:color="auto"/>
            </w:tcBorders>
          </w:tcPr>
          <w:p w14:paraId="595C7762" w14:textId="7EC6B9B5" w:rsidR="004F4091" w:rsidRPr="00707199" w:rsidRDefault="004F4091" w:rsidP="00BB3F09">
            <w:pPr>
              <w:rPr>
                <w:color w:val="000000" w:themeColor="text1"/>
                <w:szCs w:val="22"/>
              </w:rPr>
            </w:pPr>
            <w:r w:rsidRPr="00707199">
              <w:rPr>
                <w:color w:val="000000" w:themeColor="text1"/>
                <w:szCs w:val="22"/>
              </w:rPr>
              <w:t xml:space="preserve">All clients served during </w:t>
            </w:r>
            <w:r w:rsidR="00BB3F09" w:rsidRPr="00707199">
              <w:rPr>
                <w:color w:val="000000" w:themeColor="text1"/>
                <w:szCs w:val="22"/>
              </w:rPr>
              <w:t>period</w:t>
            </w:r>
          </w:p>
        </w:tc>
        <w:tc>
          <w:tcPr>
            <w:tcW w:w="2329" w:type="dxa"/>
            <w:tcBorders>
              <w:top w:val="nil"/>
              <w:left w:val="nil"/>
              <w:bottom w:val="single" w:sz="4" w:space="0" w:color="auto"/>
              <w:right w:val="single" w:sz="4" w:space="0" w:color="auto"/>
            </w:tcBorders>
            <w:noWrap/>
          </w:tcPr>
          <w:p w14:paraId="595C7763" w14:textId="77777777" w:rsidR="004F4091" w:rsidRPr="00B54573" w:rsidRDefault="004F4091" w:rsidP="004F4091">
            <w:pPr>
              <w:jc w:val="center"/>
              <w:rPr>
                <w:color w:val="000000"/>
                <w:szCs w:val="22"/>
              </w:rPr>
            </w:pPr>
            <w:r>
              <w:rPr>
                <w:color w:val="000000"/>
                <w:szCs w:val="22"/>
              </w:rPr>
              <w:t>1725</w:t>
            </w:r>
          </w:p>
        </w:tc>
      </w:tr>
      <w:tr w:rsidR="004F4091" w14:paraId="595C7767" w14:textId="77777777" w:rsidTr="004F4091">
        <w:trPr>
          <w:trHeight w:val="156"/>
          <w:tblHeader/>
          <w:jc w:val="center"/>
        </w:trPr>
        <w:tc>
          <w:tcPr>
            <w:tcW w:w="5202" w:type="dxa"/>
            <w:tcBorders>
              <w:top w:val="nil"/>
              <w:left w:val="single" w:sz="4" w:space="0" w:color="auto"/>
              <w:bottom w:val="single" w:sz="4" w:space="0" w:color="auto"/>
              <w:right w:val="single" w:sz="4" w:space="0" w:color="auto"/>
            </w:tcBorders>
          </w:tcPr>
          <w:p w14:paraId="595C7765" w14:textId="358AC649" w:rsidR="004F4091" w:rsidRPr="00707199" w:rsidRDefault="004F4091" w:rsidP="00BB3F09">
            <w:pPr>
              <w:rPr>
                <w:color w:val="000000" w:themeColor="text1"/>
                <w:szCs w:val="22"/>
                <w:lang w:val="en-US"/>
              </w:rPr>
            </w:pPr>
            <w:r w:rsidRPr="00707199">
              <w:rPr>
                <w:color w:val="000000" w:themeColor="text1"/>
                <w:szCs w:val="22"/>
                <w:lang w:val="en-US"/>
              </w:rPr>
              <w:t xml:space="preserve">Clients remaining </w:t>
            </w:r>
            <w:r w:rsidR="00BB3F09" w:rsidRPr="00707199">
              <w:rPr>
                <w:color w:val="000000" w:themeColor="text1"/>
                <w:szCs w:val="22"/>
                <w:lang w:val="en-US"/>
              </w:rPr>
              <w:t>at end of period</w:t>
            </w:r>
          </w:p>
        </w:tc>
        <w:tc>
          <w:tcPr>
            <w:tcW w:w="2329" w:type="dxa"/>
            <w:tcBorders>
              <w:top w:val="nil"/>
              <w:left w:val="nil"/>
              <w:bottom w:val="single" w:sz="4" w:space="0" w:color="auto"/>
              <w:right w:val="single" w:sz="4" w:space="0" w:color="auto"/>
            </w:tcBorders>
            <w:noWrap/>
          </w:tcPr>
          <w:p w14:paraId="595C7766" w14:textId="77777777" w:rsidR="004F4091" w:rsidRDefault="004F4091" w:rsidP="004F4091">
            <w:pPr>
              <w:jc w:val="center"/>
              <w:rPr>
                <w:color w:val="000000"/>
                <w:szCs w:val="22"/>
                <w:lang w:val="en-US"/>
              </w:rPr>
            </w:pPr>
            <w:r>
              <w:rPr>
                <w:color w:val="000000"/>
                <w:szCs w:val="22"/>
                <w:lang w:val="en-US"/>
              </w:rPr>
              <w:t>300</w:t>
            </w:r>
          </w:p>
        </w:tc>
      </w:tr>
      <w:tr w:rsidR="004F4091" w14:paraId="595C776A" w14:textId="77777777" w:rsidTr="004F4091">
        <w:trPr>
          <w:trHeight w:val="156"/>
          <w:tblHeader/>
          <w:jc w:val="center"/>
        </w:trPr>
        <w:tc>
          <w:tcPr>
            <w:tcW w:w="5202" w:type="dxa"/>
            <w:tcBorders>
              <w:top w:val="nil"/>
              <w:left w:val="single" w:sz="4" w:space="0" w:color="auto"/>
              <w:bottom w:val="single" w:sz="4" w:space="0" w:color="auto"/>
              <w:right w:val="single" w:sz="4" w:space="0" w:color="auto"/>
            </w:tcBorders>
          </w:tcPr>
          <w:p w14:paraId="595C7768" w14:textId="31B6606A" w:rsidR="004F4091" w:rsidRPr="00707199" w:rsidRDefault="004F4091" w:rsidP="00BB3F09">
            <w:pPr>
              <w:rPr>
                <w:color w:val="000000" w:themeColor="text1"/>
                <w:szCs w:val="22"/>
                <w:lang w:val="en-US"/>
              </w:rPr>
            </w:pPr>
            <w:r w:rsidRPr="00707199">
              <w:rPr>
                <w:color w:val="000000" w:themeColor="text1"/>
                <w:szCs w:val="22"/>
                <w:lang w:val="en-US"/>
              </w:rPr>
              <w:t xml:space="preserve">Client service completed </w:t>
            </w:r>
            <w:r w:rsidR="00BB3F09" w:rsidRPr="00707199">
              <w:rPr>
                <w:color w:val="000000" w:themeColor="text1"/>
                <w:szCs w:val="22"/>
                <w:lang w:val="en-US"/>
              </w:rPr>
              <w:t>during period</w:t>
            </w:r>
          </w:p>
        </w:tc>
        <w:tc>
          <w:tcPr>
            <w:tcW w:w="2329" w:type="dxa"/>
            <w:tcBorders>
              <w:top w:val="nil"/>
              <w:left w:val="nil"/>
              <w:bottom w:val="single" w:sz="4" w:space="0" w:color="auto"/>
              <w:right w:val="single" w:sz="4" w:space="0" w:color="auto"/>
            </w:tcBorders>
            <w:noWrap/>
          </w:tcPr>
          <w:p w14:paraId="595C7769" w14:textId="77777777" w:rsidR="004F4091" w:rsidRDefault="004F4091" w:rsidP="004F4091">
            <w:pPr>
              <w:jc w:val="center"/>
              <w:rPr>
                <w:color w:val="000000"/>
                <w:szCs w:val="22"/>
                <w:lang w:val="en-US"/>
              </w:rPr>
            </w:pPr>
            <w:r>
              <w:rPr>
                <w:color w:val="000000"/>
                <w:szCs w:val="22"/>
                <w:lang w:val="en-US"/>
              </w:rPr>
              <w:t>1425</w:t>
            </w:r>
          </w:p>
        </w:tc>
      </w:tr>
    </w:tbl>
    <w:p w14:paraId="595C776B" w14:textId="77777777" w:rsidR="00CB6E6F" w:rsidRDefault="00CB6E6F" w:rsidP="00B738BC">
      <w:pPr>
        <w:rPr>
          <w:rFonts w:ascii="Arial" w:hAnsi="Arial" w:cs="Arial"/>
          <w:sz w:val="24"/>
          <w:szCs w:val="24"/>
        </w:rPr>
      </w:pPr>
    </w:p>
    <w:p w14:paraId="595C776C" w14:textId="77777777" w:rsidR="00CB6E6F" w:rsidRDefault="00CB6E6F" w:rsidP="00B738BC">
      <w:pPr>
        <w:rPr>
          <w:rFonts w:ascii="Arial" w:hAnsi="Arial" w:cs="Arial"/>
          <w:sz w:val="24"/>
          <w:szCs w:val="24"/>
        </w:rPr>
      </w:pPr>
    </w:p>
    <w:tbl>
      <w:tblPr>
        <w:tblW w:w="7608" w:type="dxa"/>
        <w:jc w:val="center"/>
        <w:tblLook w:val="00A0" w:firstRow="1" w:lastRow="0" w:firstColumn="1" w:lastColumn="0" w:noHBand="0" w:noVBand="0"/>
        <w:tblDescription w:val="Initiative SUmmary data table shows active initiatives remaining at end of fiscal year, new initiatives commenced, total initiatives open ed during fiscal year, initiatives closed, and total cost of closed initiatives"/>
      </w:tblPr>
      <w:tblGrid>
        <w:gridCol w:w="5330"/>
        <w:gridCol w:w="2278"/>
      </w:tblGrid>
      <w:tr w:rsidR="004F4091" w:rsidRPr="00161A92" w14:paraId="595C776F" w14:textId="77777777" w:rsidTr="00C41D86">
        <w:trPr>
          <w:trHeight w:val="300"/>
          <w:tblHeader/>
          <w:jc w:val="center"/>
        </w:trPr>
        <w:tc>
          <w:tcPr>
            <w:tcW w:w="5330" w:type="dxa"/>
            <w:tcBorders>
              <w:top w:val="single" w:sz="4" w:space="0" w:color="auto"/>
              <w:left w:val="single" w:sz="4" w:space="0" w:color="auto"/>
              <w:bottom w:val="single" w:sz="4" w:space="0" w:color="auto"/>
              <w:right w:val="nil"/>
            </w:tcBorders>
            <w:shd w:val="clear" w:color="auto" w:fill="002060"/>
            <w:noWrap/>
            <w:vAlign w:val="center"/>
          </w:tcPr>
          <w:p w14:paraId="595C776D" w14:textId="09CE46D1" w:rsidR="004F4091" w:rsidRPr="00707199" w:rsidRDefault="004F4091" w:rsidP="004F4091">
            <w:pPr>
              <w:jc w:val="center"/>
              <w:rPr>
                <w:rFonts w:ascii="Arial" w:hAnsi="Arial" w:cs="Arial"/>
                <w:b/>
                <w:bCs/>
                <w:color w:val="FFFFFF" w:themeColor="background1"/>
                <w:sz w:val="24"/>
                <w:szCs w:val="24"/>
                <w:lang w:val="en-US"/>
              </w:rPr>
            </w:pPr>
            <w:r w:rsidRPr="00707199">
              <w:rPr>
                <w:rFonts w:ascii="Arial" w:hAnsi="Arial" w:cs="Arial"/>
                <w:b/>
                <w:bCs/>
                <w:color w:val="FFFFFF" w:themeColor="background1"/>
                <w:sz w:val="24"/>
                <w:szCs w:val="24"/>
                <w:lang w:val="en-US"/>
              </w:rPr>
              <w:t xml:space="preserve">Initiative Summary </w:t>
            </w:r>
            <w:r w:rsidR="00BB3F09" w:rsidRPr="00707199">
              <w:rPr>
                <w:rFonts w:ascii="Arial" w:hAnsi="Arial" w:cs="Arial"/>
                <w:b/>
                <w:bCs/>
                <w:color w:val="FFFFFF" w:themeColor="background1"/>
                <w:sz w:val="24"/>
                <w:szCs w:val="24"/>
                <w:lang w:val="en-US"/>
              </w:rPr>
              <w:t>for Reporting Period</w:t>
            </w:r>
          </w:p>
        </w:tc>
        <w:tc>
          <w:tcPr>
            <w:tcW w:w="2278" w:type="dxa"/>
            <w:tcBorders>
              <w:top w:val="single" w:sz="4" w:space="0" w:color="auto"/>
              <w:left w:val="nil"/>
              <w:bottom w:val="single" w:sz="4" w:space="0" w:color="auto"/>
              <w:right w:val="single" w:sz="4" w:space="0" w:color="auto"/>
            </w:tcBorders>
            <w:shd w:val="clear" w:color="auto" w:fill="002060"/>
            <w:noWrap/>
            <w:vAlign w:val="center"/>
          </w:tcPr>
          <w:p w14:paraId="595C776E" w14:textId="77777777" w:rsidR="004F4091" w:rsidRPr="00707199" w:rsidRDefault="004F4091" w:rsidP="004F4091">
            <w:pPr>
              <w:jc w:val="center"/>
              <w:rPr>
                <w:rFonts w:ascii="Arial" w:hAnsi="Arial" w:cs="Arial"/>
                <w:b/>
                <w:bCs/>
                <w:color w:val="FFFFFF" w:themeColor="background1"/>
                <w:sz w:val="24"/>
                <w:szCs w:val="24"/>
                <w:lang w:val="en-US"/>
              </w:rPr>
            </w:pPr>
            <w:r w:rsidRPr="00707199">
              <w:rPr>
                <w:rFonts w:ascii="Arial" w:hAnsi="Arial" w:cs="Arial"/>
                <w:b/>
                <w:bCs/>
                <w:color w:val="FFFFFF" w:themeColor="background1"/>
                <w:sz w:val="24"/>
                <w:szCs w:val="24"/>
                <w:lang w:val="en-US"/>
              </w:rPr>
              <w:t>Total</w:t>
            </w:r>
          </w:p>
        </w:tc>
      </w:tr>
      <w:tr w:rsidR="004F4091" w:rsidRPr="00161A92" w14:paraId="595C7772" w14:textId="77777777" w:rsidTr="00C41D86">
        <w:trPr>
          <w:trHeight w:val="93"/>
          <w:jc w:val="center"/>
        </w:trPr>
        <w:tc>
          <w:tcPr>
            <w:tcW w:w="5330" w:type="dxa"/>
            <w:tcBorders>
              <w:top w:val="nil"/>
              <w:left w:val="single" w:sz="4" w:space="0" w:color="auto"/>
              <w:bottom w:val="single" w:sz="4" w:space="0" w:color="auto"/>
              <w:right w:val="single" w:sz="4" w:space="0" w:color="auto"/>
            </w:tcBorders>
          </w:tcPr>
          <w:p w14:paraId="595C7770" w14:textId="4E44B4A1" w:rsidR="004F4091" w:rsidRPr="00707199" w:rsidRDefault="004F4091" w:rsidP="004F4091">
            <w:pPr>
              <w:rPr>
                <w:color w:val="000000" w:themeColor="text1"/>
                <w:szCs w:val="22"/>
                <w:lang w:val="en-US"/>
              </w:rPr>
            </w:pPr>
            <w:r w:rsidRPr="00707199">
              <w:rPr>
                <w:color w:val="000000" w:themeColor="text1"/>
                <w:szCs w:val="22"/>
                <w:lang w:val="en-US"/>
              </w:rPr>
              <w:t xml:space="preserve">Active Initiatives </w:t>
            </w:r>
            <w:r w:rsidR="00BB3F09" w:rsidRPr="00707199">
              <w:rPr>
                <w:color w:val="000000" w:themeColor="text1"/>
                <w:szCs w:val="22"/>
                <w:lang w:val="en-US"/>
              </w:rPr>
              <w:t>beginning of period</w:t>
            </w:r>
          </w:p>
        </w:tc>
        <w:tc>
          <w:tcPr>
            <w:tcW w:w="2278" w:type="dxa"/>
            <w:tcBorders>
              <w:top w:val="nil"/>
              <w:left w:val="nil"/>
              <w:bottom w:val="single" w:sz="4" w:space="0" w:color="auto"/>
              <w:right w:val="single" w:sz="4" w:space="0" w:color="auto"/>
            </w:tcBorders>
            <w:noWrap/>
          </w:tcPr>
          <w:p w14:paraId="595C7771" w14:textId="77777777" w:rsidR="004F4091" w:rsidRPr="00161A92" w:rsidRDefault="004F4091" w:rsidP="004F4091">
            <w:pPr>
              <w:jc w:val="center"/>
              <w:rPr>
                <w:color w:val="000000"/>
                <w:szCs w:val="22"/>
                <w:lang w:val="en-US"/>
              </w:rPr>
            </w:pPr>
            <w:r>
              <w:rPr>
                <w:color w:val="000000"/>
                <w:szCs w:val="22"/>
                <w:lang w:val="en-US"/>
              </w:rPr>
              <w:t>6</w:t>
            </w:r>
          </w:p>
        </w:tc>
      </w:tr>
      <w:tr w:rsidR="004F4091" w:rsidRPr="00161A92" w14:paraId="595C7775" w14:textId="77777777" w:rsidTr="00C41D86">
        <w:trPr>
          <w:trHeight w:val="93"/>
          <w:jc w:val="center"/>
        </w:trPr>
        <w:tc>
          <w:tcPr>
            <w:tcW w:w="5330" w:type="dxa"/>
            <w:tcBorders>
              <w:top w:val="nil"/>
              <w:left w:val="single" w:sz="4" w:space="0" w:color="auto"/>
              <w:bottom w:val="single" w:sz="4" w:space="0" w:color="auto"/>
              <w:right w:val="single" w:sz="4" w:space="0" w:color="auto"/>
            </w:tcBorders>
          </w:tcPr>
          <w:p w14:paraId="595C7773" w14:textId="062EDBCB" w:rsidR="004F4091" w:rsidRPr="00707199" w:rsidRDefault="004F4091" w:rsidP="004F4091">
            <w:pPr>
              <w:rPr>
                <w:color w:val="000000" w:themeColor="text1"/>
                <w:szCs w:val="22"/>
                <w:lang w:val="en-US"/>
              </w:rPr>
            </w:pPr>
            <w:r w:rsidRPr="00707199">
              <w:rPr>
                <w:color w:val="000000" w:themeColor="text1"/>
                <w:szCs w:val="22"/>
                <w:lang w:val="en-US"/>
              </w:rPr>
              <w:t xml:space="preserve">New Initiatives commenced </w:t>
            </w:r>
            <w:r w:rsidR="00BB3F09" w:rsidRPr="00707199">
              <w:rPr>
                <w:color w:val="000000" w:themeColor="text1"/>
                <w:szCs w:val="22"/>
                <w:lang w:val="en-US"/>
              </w:rPr>
              <w:t>during period</w:t>
            </w:r>
          </w:p>
        </w:tc>
        <w:tc>
          <w:tcPr>
            <w:tcW w:w="2278" w:type="dxa"/>
            <w:tcBorders>
              <w:top w:val="nil"/>
              <w:left w:val="nil"/>
              <w:bottom w:val="single" w:sz="4" w:space="0" w:color="auto"/>
              <w:right w:val="single" w:sz="4" w:space="0" w:color="auto"/>
            </w:tcBorders>
            <w:noWrap/>
          </w:tcPr>
          <w:p w14:paraId="595C7774" w14:textId="77777777" w:rsidR="004F4091" w:rsidRPr="00161A92" w:rsidRDefault="004F4091" w:rsidP="004F4091">
            <w:pPr>
              <w:jc w:val="center"/>
              <w:rPr>
                <w:color w:val="000000"/>
                <w:szCs w:val="22"/>
                <w:lang w:val="en-US"/>
              </w:rPr>
            </w:pPr>
            <w:r>
              <w:rPr>
                <w:color w:val="000000"/>
                <w:szCs w:val="22"/>
                <w:lang w:val="en-US"/>
              </w:rPr>
              <w:t>4</w:t>
            </w:r>
          </w:p>
        </w:tc>
      </w:tr>
      <w:tr w:rsidR="004F4091" w14:paraId="595C7778" w14:textId="77777777" w:rsidTr="00C41D86">
        <w:trPr>
          <w:trHeight w:val="93"/>
          <w:jc w:val="center"/>
        </w:trPr>
        <w:tc>
          <w:tcPr>
            <w:tcW w:w="5330" w:type="dxa"/>
            <w:tcBorders>
              <w:top w:val="nil"/>
              <w:left w:val="single" w:sz="4" w:space="0" w:color="auto"/>
              <w:bottom w:val="single" w:sz="4" w:space="0" w:color="auto"/>
              <w:right w:val="single" w:sz="4" w:space="0" w:color="auto"/>
            </w:tcBorders>
          </w:tcPr>
          <w:p w14:paraId="595C7776" w14:textId="65343133" w:rsidR="004F4091" w:rsidRPr="00707199" w:rsidRDefault="004F4091" w:rsidP="00BB3F09">
            <w:pPr>
              <w:rPr>
                <w:color w:val="000000" w:themeColor="text1"/>
                <w:szCs w:val="22"/>
                <w:lang w:val="en-US"/>
              </w:rPr>
            </w:pPr>
            <w:r w:rsidRPr="00707199">
              <w:rPr>
                <w:color w:val="000000" w:themeColor="text1"/>
                <w:szCs w:val="22"/>
                <w:lang w:val="en-US"/>
              </w:rPr>
              <w:t xml:space="preserve">Total Initiatives open during </w:t>
            </w:r>
            <w:r w:rsidR="00BB3F09" w:rsidRPr="00707199">
              <w:rPr>
                <w:color w:val="000000" w:themeColor="text1"/>
                <w:szCs w:val="22"/>
                <w:lang w:val="en-US"/>
              </w:rPr>
              <w:t>period</w:t>
            </w:r>
          </w:p>
        </w:tc>
        <w:tc>
          <w:tcPr>
            <w:tcW w:w="2278" w:type="dxa"/>
            <w:tcBorders>
              <w:top w:val="nil"/>
              <w:left w:val="nil"/>
              <w:bottom w:val="single" w:sz="4" w:space="0" w:color="auto"/>
              <w:right w:val="single" w:sz="4" w:space="0" w:color="auto"/>
            </w:tcBorders>
            <w:noWrap/>
          </w:tcPr>
          <w:p w14:paraId="595C7777" w14:textId="77777777" w:rsidR="004F4091" w:rsidRDefault="004F4091" w:rsidP="004F4091">
            <w:pPr>
              <w:jc w:val="center"/>
              <w:rPr>
                <w:color w:val="000000"/>
                <w:szCs w:val="22"/>
                <w:lang w:val="en-US"/>
              </w:rPr>
            </w:pPr>
            <w:r>
              <w:rPr>
                <w:color w:val="000000"/>
                <w:szCs w:val="22"/>
                <w:lang w:val="en-US"/>
              </w:rPr>
              <w:t>10</w:t>
            </w:r>
          </w:p>
        </w:tc>
      </w:tr>
      <w:tr w:rsidR="004F4091" w:rsidRPr="00161A92" w14:paraId="595C777B" w14:textId="77777777" w:rsidTr="00C41D86">
        <w:trPr>
          <w:trHeight w:val="435"/>
          <w:jc w:val="center"/>
        </w:trPr>
        <w:tc>
          <w:tcPr>
            <w:tcW w:w="5330" w:type="dxa"/>
            <w:tcBorders>
              <w:top w:val="nil"/>
              <w:left w:val="single" w:sz="4" w:space="0" w:color="auto"/>
              <w:bottom w:val="single" w:sz="4" w:space="0" w:color="auto"/>
              <w:right w:val="single" w:sz="4" w:space="0" w:color="auto"/>
            </w:tcBorders>
          </w:tcPr>
          <w:p w14:paraId="595C7779" w14:textId="61AB9525" w:rsidR="004F4091" w:rsidRPr="00707199" w:rsidRDefault="004F4091" w:rsidP="004F4091">
            <w:pPr>
              <w:rPr>
                <w:color w:val="000000" w:themeColor="text1"/>
                <w:szCs w:val="22"/>
                <w:lang w:val="en-US"/>
              </w:rPr>
            </w:pPr>
            <w:r w:rsidRPr="00707199">
              <w:rPr>
                <w:color w:val="000000" w:themeColor="text1"/>
                <w:szCs w:val="22"/>
                <w:lang w:val="en-US"/>
              </w:rPr>
              <w:t xml:space="preserve">Active Initiatives remaining </w:t>
            </w:r>
            <w:r w:rsidR="00BB3F09" w:rsidRPr="00707199">
              <w:rPr>
                <w:color w:val="000000" w:themeColor="text1"/>
                <w:szCs w:val="22"/>
                <w:lang w:val="en-US"/>
              </w:rPr>
              <w:t>at end of period</w:t>
            </w:r>
          </w:p>
        </w:tc>
        <w:tc>
          <w:tcPr>
            <w:tcW w:w="2278" w:type="dxa"/>
            <w:tcBorders>
              <w:top w:val="nil"/>
              <w:left w:val="nil"/>
              <w:bottom w:val="single" w:sz="4" w:space="0" w:color="auto"/>
              <w:right w:val="single" w:sz="4" w:space="0" w:color="auto"/>
            </w:tcBorders>
            <w:noWrap/>
          </w:tcPr>
          <w:p w14:paraId="595C777A" w14:textId="77777777" w:rsidR="004F4091" w:rsidRPr="00161A92" w:rsidRDefault="004F4091" w:rsidP="004F4091">
            <w:pPr>
              <w:jc w:val="center"/>
              <w:rPr>
                <w:color w:val="000000"/>
                <w:szCs w:val="22"/>
                <w:lang w:val="en-US"/>
              </w:rPr>
            </w:pPr>
            <w:r>
              <w:rPr>
                <w:color w:val="000000"/>
                <w:szCs w:val="22"/>
                <w:lang w:val="en-US"/>
              </w:rPr>
              <w:t>3</w:t>
            </w:r>
          </w:p>
        </w:tc>
      </w:tr>
      <w:tr w:rsidR="004F4091" w:rsidRPr="00161A92" w14:paraId="595C777E" w14:textId="77777777" w:rsidTr="00C41D86">
        <w:trPr>
          <w:trHeight w:val="70"/>
          <w:jc w:val="center"/>
        </w:trPr>
        <w:tc>
          <w:tcPr>
            <w:tcW w:w="5330" w:type="dxa"/>
            <w:tcBorders>
              <w:top w:val="nil"/>
              <w:left w:val="single" w:sz="4" w:space="0" w:color="auto"/>
              <w:bottom w:val="single" w:sz="4" w:space="0" w:color="auto"/>
              <w:right w:val="single" w:sz="4" w:space="0" w:color="auto"/>
            </w:tcBorders>
          </w:tcPr>
          <w:p w14:paraId="595C777C" w14:textId="00329FED" w:rsidR="004F4091" w:rsidRPr="00707199" w:rsidRDefault="004F4091" w:rsidP="00BB3F09">
            <w:pPr>
              <w:rPr>
                <w:color w:val="000000" w:themeColor="text1"/>
                <w:szCs w:val="22"/>
                <w:lang w:val="en-US"/>
              </w:rPr>
            </w:pPr>
            <w:r w:rsidRPr="00707199">
              <w:rPr>
                <w:color w:val="000000" w:themeColor="text1"/>
                <w:szCs w:val="22"/>
                <w:lang w:val="en-US"/>
              </w:rPr>
              <w:t>Total Initiatives</w:t>
            </w:r>
            <w:r w:rsidRPr="00707199">
              <w:rPr>
                <w:rStyle w:val="FootnoteReference"/>
                <w:color w:val="000000" w:themeColor="text1"/>
                <w:szCs w:val="22"/>
                <w:lang w:val="en-US"/>
              </w:rPr>
              <w:footnoteReference w:id="2"/>
            </w:r>
            <w:r w:rsidRPr="00707199">
              <w:rPr>
                <w:color w:val="000000" w:themeColor="text1"/>
                <w:szCs w:val="22"/>
                <w:lang w:val="en-US"/>
              </w:rPr>
              <w:t xml:space="preserve"> closed </w:t>
            </w:r>
            <w:r w:rsidR="00BB3F09" w:rsidRPr="00707199">
              <w:rPr>
                <w:color w:val="000000" w:themeColor="text1"/>
                <w:szCs w:val="22"/>
                <w:lang w:val="en-US"/>
              </w:rPr>
              <w:t>during period</w:t>
            </w:r>
            <w:r w:rsidRPr="00707199">
              <w:rPr>
                <w:color w:val="000000" w:themeColor="text1"/>
                <w:szCs w:val="22"/>
                <w:lang w:val="en-US"/>
              </w:rPr>
              <w:t xml:space="preserve"> </w:t>
            </w:r>
          </w:p>
        </w:tc>
        <w:tc>
          <w:tcPr>
            <w:tcW w:w="2278" w:type="dxa"/>
            <w:tcBorders>
              <w:top w:val="nil"/>
              <w:left w:val="nil"/>
              <w:bottom w:val="single" w:sz="4" w:space="0" w:color="auto"/>
              <w:right w:val="single" w:sz="4" w:space="0" w:color="auto"/>
            </w:tcBorders>
            <w:noWrap/>
          </w:tcPr>
          <w:p w14:paraId="595C777D" w14:textId="77777777" w:rsidR="004F4091" w:rsidRPr="00161A92" w:rsidRDefault="004F4091" w:rsidP="004F4091">
            <w:pPr>
              <w:jc w:val="center"/>
              <w:rPr>
                <w:color w:val="000000"/>
                <w:szCs w:val="22"/>
                <w:lang w:val="en-US"/>
              </w:rPr>
            </w:pPr>
            <w:r>
              <w:rPr>
                <w:color w:val="000000"/>
                <w:szCs w:val="22"/>
                <w:lang w:val="en-US"/>
              </w:rPr>
              <w:t>7</w:t>
            </w:r>
          </w:p>
        </w:tc>
      </w:tr>
    </w:tbl>
    <w:p w14:paraId="595C777F" w14:textId="77777777" w:rsidR="00CB6E6F" w:rsidRDefault="00CB6E6F" w:rsidP="00B738BC">
      <w:pPr>
        <w:rPr>
          <w:rFonts w:ascii="Arial" w:hAnsi="Arial" w:cs="Arial"/>
          <w:sz w:val="24"/>
          <w:szCs w:val="24"/>
        </w:rPr>
      </w:pPr>
    </w:p>
    <w:p w14:paraId="595C7780" w14:textId="77777777" w:rsidR="00CB6E6F" w:rsidRDefault="00CB6E6F" w:rsidP="00B738BC">
      <w:pPr>
        <w:rPr>
          <w:rFonts w:ascii="Arial" w:hAnsi="Arial" w:cs="Arial"/>
          <w:sz w:val="24"/>
          <w:szCs w:val="24"/>
        </w:rPr>
      </w:pPr>
    </w:p>
    <w:tbl>
      <w:tblPr>
        <w:tblW w:w="7660" w:type="dxa"/>
        <w:jc w:val="center"/>
        <w:tblLook w:val="00A0" w:firstRow="1" w:lastRow="0" w:firstColumn="1" w:lastColumn="0" w:noHBand="0" w:noVBand="0"/>
        <w:tblDescription w:val="Table shows number of initiative cases conducted in fiscal year by scope of impact"/>
      </w:tblPr>
      <w:tblGrid>
        <w:gridCol w:w="5570"/>
        <w:gridCol w:w="992"/>
        <w:gridCol w:w="1098"/>
      </w:tblGrid>
      <w:tr w:rsidR="004F4091" w:rsidRPr="00FD39D8" w14:paraId="595C7784" w14:textId="77777777" w:rsidTr="00C41D86">
        <w:trPr>
          <w:trHeight w:val="315"/>
          <w:tblHeader/>
          <w:jc w:val="center"/>
        </w:trPr>
        <w:tc>
          <w:tcPr>
            <w:tcW w:w="5570" w:type="dxa"/>
            <w:tcBorders>
              <w:top w:val="single" w:sz="8" w:space="0" w:color="auto"/>
              <w:left w:val="single" w:sz="8" w:space="0" w:color="auto"/>
              <w:bottom w:val="single" w:sz="4" w:space="0" w:color="auto"/>
              <w:right w:val="single" w:sz="8" w:space="0" w:color="auto"/>
            </w:tcBorders>
            <w:shd w:val="clear" w:color="auto" w:fill="002060"/>
            <w:vAlign w:val="center"/>
          </w:tcPr>
          <w:p w14:paraId="595C7781" w14:textId="77777777" w:rsidR="004F4091" w:rsidRPr="00707199" w:rsidRDefault="004F4091" w:rsidP="004F4091">
            <w:pPr>
              <w:jc w:val="center"/>
              <w:rPr>
                <w:rFonts w:ascii="Arial" w:hAnsi="Arial" w:cs="Arial"/>
                <w:b/>
                <w:bCs/>
                <w:color w:val="FFFFFF"/>
                <w:sz w:val="24"/>
                <w:szCs w:val="24"/>
                <w:lang w:val="en-US"/>
              </w:rPr>
            </w:pPr>
            <w:r w:rsidRPr="00707199">
              <w:rPr>
                <w:rFonts w:ascii="Arial" w:hAnsi="Arial" w:cs="Arial"/>
                <w:b/>
                <w:bCs/>
                <w:color w:val="FFFFFF"/>
                <w:sz w:val="24"/>
                <w:szCs w:val="24"/>
                <w:lang w:val="en-US"/>
              </w:rPr>
              <w:t>Initiative Cases -  Scope of Impact</w:t>
            </w:r>
          </w:p>
        </w:tc>
        <w:tc>
          <w:tcPr>
            <w:tcW w:w="992" w:type="dxa"/>
            <w:tcBorders>
              <w:top w:val="single" w:sz="8" w:space="0" w:color="auto"/>
              <w:left w:val="nil"/>
              <w:bottom w:val="single" w:sz="4" w:space="0" w:color="auto"/>
              <w:right w:val="single" w:sz="8" w:space="0" w:color="auto"/>
            </w:tcBorders>
            <w:shd w:val="clear" w:color="000000" w:fill="1F497D"/>
            <w:vAlign w:val="center"/>
          </w:tcPr>
          <w:p w14:paraId="595C7782" w14:textId="77777777" w:rsidR="004F4091" w:rsidRPr="00707199" w:rsidRDefault="004F4091" w:rsidP="004F4091">
            <w:pPr>
              <w:jc w:val="center"/>
              <w:rPr>
                <w:rFonts w:ascii="Arial" w:hAnsi="Arial" w:cs="Arial"/>
                <w:b/>
                <w:bCs/>
                <w:color w:val="FFFFFF"/>
                <w:sz w:val="24"/>
                <w:szCs w:val="24"/>
                <w:lang w:val="en-US"/>
              </w:rPr>
            </w:pPr>
            <w:r w:rsidRPr="00707199">
              <w:rPr>
                <w:rFonts w:ascii="Arial" w:hAnsi="Arial" w:cs="Arial"/>
                <w:b/>
                <w:bCs/>
                <w:color w:val="FFFFFF"/>
                <w:sz w:val="24"/>
                <w:szCs w:val="24"/>
                <w:lang w:val="en-US"/>
              </w:rPr>
              <w:t>Total</w:t>
            </w:r>
          </w:p>
        </w:tc>
        <w:tc>
          <w:tcPr>
            <w:tcW w:w="1098" w:type="dxa"/>
            <w:tcBorders>
              <w:top w:val="single" w:sz="8" w:space="0" w:color="auto"/>
              <w:left w:val="nil"/>
              <w:bottom w:val="single" w:sz="4" w:space="0" w:color="auto"/>
              <w:right w:val="single" w:sz="8" w:space="0" w:color="auto"/>
            </w:tcBorders>
            <w:shd w:val="clear" w:color="000000" w:fill="1F497D"/>
            <w:vAlign w:val="center"/>
          </w:tcPr>
          <w:p w14:paraId="595C7783" w14:textId="77777777" w:rsidR="004F4091" w:rsidRPr="00707199" w:rsidRDefault="004F4091" w:rsidP="004F4091">
            <w:pPr>
              <w:jc w:val="center"/>
              <w:rPr>
                <w:rFonts w:ascii="Arial" w:hAnsi="Arial" w:cs="Arial"/>
                <w:b/>
                <w:bCs/>
                <w:color w:val="FFFFFF"/>
                <w:sz w:val="24"/>
                <w:szCs w:val="24"/>
                <w:lang w:val="en-US"/>
              </w:rPr>
            </w:pPr>
            <w:r w:rsidRPr="00707199">
              <w:rPr>
                <w:rFonts w:ascii="Arial" w:hAnsi="Arial" w:cs="Arial"/>
                <w:b/>
                <w:bCs/>
                <w:color w:val="FFFFFF"/>
                <w:sz w:val="24"/>
                <w:szCs w:val="24"/>
                <w:lang w:val="en-US"/>
              </w:rPr>
              <w:t>%</w:t>
            </w:r>
          </w:p>
        </w:tc>
      </w:tr>
      <w:tr w:rsidR="004F4091" w:rsidRPr="00B3430C" w14:paraId="595C7788" w14:textId="77777777" w:rsidTr="00C41D86">
        <w:trPr>
          <w:trHeight w:val="300"/>
          <w:jc w:val="center"/>
        </w:trPr>
        <w:tc>
          <w:tcPr>
            <w:tcW w:w="5570" w:type="dxa"/>
            <w:tcBorders>
              <w:top w:val="single" w:sz="4" w:space="0" w:color="auto"/>
              <w:left w:val="single" w:sz="4" w:space="0" w:color="auto"/>
              <w:bottom w:val="single" w:sz="4" w:space="0" w:color="auto"/>
              <w:right w:val="single" w:sz="4" w:space="0" w:color="auto"/>
            </w:tcBorders>
            <w:vAlign w:val="bottom"/>
          </w:tcPr>
          <w:p w14:paraId="595C7785" w14:textId="77777777" w:rsidR="004F4091" w:rsidRPr="00B3430C" w:rsidRDefault="004F4091" w:rsidP="004F4091">
            <w:pPr>
              <w:rPr>
                <w:color w:val="000000"/>
                <w:szCs w:val="22"/>
                <w:lang w:val="en-US"/>
              </w:rPr>
            </w:pPr>
            <w:r w:rsidRPr="00B3430C">
              <w:rPr>
                <w:color w:val="000000"/>
                <w:szCs w:val="22"/>
                <w:lang w:val="en-US"/>
              </w:rPr>
              <w:t>Individual Client</w:t>
            </w:r>
            <w:r>
              <w:rPr>
                <w:color w:val="000000"/>
                <w:szCs w:val="22"/>
                <w:lang w:val="en-US"/>
              </w:rPr>
              <w:t>/family</w:t>
            </w:r>
          </w:p>
        </w:tc>
        <w:tc>
          <w:tcPr>
            <w:tcW w:w="992" w:type="dxa"/>
            <w:tcBorders>
              <w:top w:val="single" w:sz="4" w:space="0" w:color="auto"/>
              <w:left w:val="single" w:sz="4" w:space="0" w:color="auto"/>
              <w:bottom w:val="single" w:sz="4" w:space="0" w:color="auto"/>
              <w:right w:val="single" w:sz="4" w:space="0" w:color="auto"/>
            </w:tcBorders>
            <w:noWrap/>
            <w:vAlign w:val="bottom"/>
          </w:tcPr>
          <w:p w14:paraId="595C7786" w14:textId="77777777" w:rsidR="004F4091" w:rsidRPr="00B3430C" w:rsidRDefault="004F4091" w:rsidP="004F4091">
            <w:pPr>
              <w:jc w:val="center"/>
              <w:rPr>
                <w:color w:val="000000"/>
                <w:szCs w:val="22"/>
                <w:lang w:val="en-US"/>
              </w:rPr>
            </w:pPr>
            <w:r>
              <w:rPr>
                <w:color w:val="000000"/>
                <w:szCs w:val="22"/>
                <w:lang w:val="en-US"/>
              </w:rPr>
              <w:t>16</w:t>
            </w:r>
          </w:p>
        </w:tc>
        <w:tc>
          <w:tcPr>
            <w:tcW w:w="1098" w:type="dxa"/>
            <w:tcBorders>
              <w:top w:val="single" w:sz="4" w:space="0" w:color="auto"/>
              <w:left w:val="single" w:sz="4" w:space="0" w:color="auto"/>
              <w:bottom w:val="single" w:sz="4" w:space="0" w:color="auto"/>
              <w:right w:val="single" w:sz="4" w:space="0" w:color="auto"/>
            </w:tcBorders>
            <w:noWrap/>
            <w:vAlign w:val="bottom"/>
          </w:tcPr>
          <w:p w14:paraId="595C7787" w14:textId="77777777" w:rsidR="004F4091" w:rsidRPr="00B3430C" w:rsidRDefault="004F4091" w:rsidP="004F4091">
            <w:pPr>
              <w:jc w:val="center"/>
              <w:rPr>
                <w:color w:val="000000"/>
                <w:szCs w:val="22"/>
                <w:lang w:val="en-US"/>
              </w:rPr>
            </w:pPr>
            <w:r>
              <w:rPr>
                <w:color w:val="000000"/>
                <w:szCs w:val="22"/>
                <w:lang w:val="en-US"/>
              </w:rPr>
              <w:t>6</w:t>
            </w:r>
            <w:r w:rsidRPr="00B3430C">
              <w:rPr>
                <w:color w:val="000000"/>
                <w:szCs w:val="22"/>
                <w:lang w:val="en-US"/>
              </w:rPr>
              <w:t>4%</w:t>
            </w:r>
          </w:p>
        </w:tc>
      </w:tr>
      <w:tr w:rsidR="004F4091" w:rsidRPr="00B3430C" w14:paraId="595C778C" w14:textId="77777777" w:rsidTr="00C41D86">
        <w:trPr>
          <w:trHeight w:val="300"/>
          <w:jc w:val="center"/>
        </w:trPr>
        <w:tc>
          <w:tcPr>
            <w:tcW w:w="5570" w:type="dxa"/>
            <w:tcBorders>
              <w:top w:val="single" w:sz="4" w:space="0" w:color="auto"/>
              <w:left w:val="single" w:sz="4" w:space="0" w:color="auto"/>
              <w:bottom w:val="single" w:sz="4" w:space="0" w:color="auto"/>
              <w:right w:val="single" w:sz="4" w:space="0" w:color="auto"/>
            </w:tcBorders>
            <w:vAlign w:val="bottom"/>
          </w:tcPr>
          <w:p w14:paraId="595C7789" w14:textId="77777777" w:rsidR="004F4091" w:rsidRPr="00B3430C" w:rsidRDefault="004F4091" w:rsidP="004F4091">
            <w:pPr>
              <w:rPr>
                <w:color w:val="000000"/>
                <w:szCs w:val="22"/>
                <w:lang w:val="en-US"/>
              </w:rPr>
            </w:pPr>
            <w:r>
              <w:rPr>
                <w:color w:val="000000"/>
                <w:szCs w:val="22"/>
                <w:lang w:val="en-US"/>
              </w:rPr>
              <w:t>Identifiable client group</w:t>
            </w:r>
          </w:p>
        </w:tc>
        <w:tc>
          <w:tcPr>
            <w:tcW w:w="992" w:type="dxa"/>
            <w:tcBorders>
              <w:top w:val="single" w:sz="4" w:space="0" w:color="auto"/>
              <w:left w:val="single" w:sz="4" w:space="0" w:color="auto"/>
              <w:bottom w:val="single" w:sz="4" w:space="0" w:color="auto"/>
              <w:right w:val="single" w:sz="4" w:space="0" w:color="auto"/>
            </w:tcBorders>
            <w:noWrap/>
            <w:vAlign w:val="bottom"/>
          </w:tcPr>
          <w:p w14:paraId="595C778A" w14:textId="77777777" w:rsidR="004F4091" w:rsidRPr="00B3430C" w:rsidRDefault="004F4091" w:rsidP="004F4091">
            <w:pPr>
              <w:jc w:val="center"/>
              <w:rPr>
                <w:color w:val="000000"/>
                <w:szCs w:val="22"/>
                <w:lang w:val="en-US"/>
              </w:rPr>
            </w:pPr>
            <w:r w:rsidRPr="00B3430C">
              <w:rPr>
                <w:color w:val="000000"/>
                <w:szCs w:val="22"/>
                <w:lang w:val="en-US"/>
              </w:rPr>
              <w:t>2</w:t>
            </w:r>
          </w:p>
        </w:tc>
        <w:tc>
          <w:tcPr>
            <w:tcW w:w="1098" w:type="dxa"/>
            <w:tcBorders>
              <w:top w:val="single" w:sz="4" w:space="0" w:color="auto"/>
              <w:left w:val="single" w:sz="4" w:space="0" w:color="auto"/>
              <w:bottom w:val="single" w:sz="4" w:space="0" w:color="auto"/>
              <w:right w:val="single" w:sz="4" w:space="0" w:color="auto"/>
            </w:tcBorders>
            <w:noWrap/>
            <w:vAlign w:val="bottom"/>
          </w:tcPr>
          <w:p w14:paraId="595C778B" w14:textId="77777777" w:rsidR="004F4091" w:rsidRPr="00B3430C" w:rsidRDefault="004F4091" w:rsidP="004F4091">
            <w:pPr>
              <w:jc w:val="center"/>
              <w:rPr>
                <w:color w:val="000000"/>
                <w:szCs w:val="22"/>
                <w:lang w:val="en-US"/>
              </w:rPr>
            </w:pPr>
            <w:r>
              <w:rPr>
                <w:color w:val="000000"/>
                <w:szCs w:val="22"/>
                <w:lang w:val="en-US"/>
              </w:rPr>
              <w:t>8</w:t>
            </w:r>
            <w:r w:rsidRPr="00B3430C">
              <w:rPr>
                <w:color w:val="000000"/>
                <w:szCs w:val="22"/>
                <w:lang w:val="en-US"/>
              </w:rPr>
              <w:t>%</w:t>
            </w:r>
          </w:p>
        </w:tc>
      </w:tr>
      <w:tr w:rsidR="004F4091" w:rsidRPr="00B3430C" w14:paraId="595C7790" w14:textId="77777777" w:rsidTr="00C41D86">
        <w:trPr>
          <w:trHeight w:val="300"/>
          <w:jc w:val="center"/>
        </w:trPr>
        <w:tc>
          <w:tcPr>
            <w:tcW w:w="5570" w:type="dxa"/>
            <w:tcBorders>
              <w:top w:val="single" w:sz="4" w:space="0" w:color="auto"/>
              <w:left w:val="single" w:sz="4" w:space="0" w:color="auto"/>
              <w:bottom w:val="single" w:sz="4" w:space="0" w:color="auto"/>
              <w:right w:val="single" w:sz="4" w:space="0" w:color="auto"/>
            </w:tcBorders>
            <w:vAlign w:val="bottom"/>
          </w:tcPr>
          <w:p w14:paraId="595C778D" w14:textId="77777777" w:rsidR="004F4091" w:rsidRPr="00B3430C" w:rsidRDefault="004F4091" w:rsidP="004F4091">
            <w:pPr>
              <w:rPr>
                <w:color w:val="000000"/>
                <w:szCs w:val="22"/>
                <w:lang w:val="en-US"/>
              </w:rPr>
            </w:pPr>
            <w:r>
              <w:rPr>
                <w:color w:val="000000"/>
                <w:szCs w:val="22"/>
                <w:lang w:val="en-US"/>
              </w:rPr>
              <w:t>Community of interest: Province-wide</w:t>
            </w:r>
          </w:p>
        </w:tc>
        <w:tc>
          <w:tcPr>
            <w:tcW w:w="992" w:type="dxa"/>
            <w:tcBorders>
              <w:top w:val="single" w:sz="4" w:space="0" w:color="auto"/>
              <w:left w:val="single" w:sz="4" w:space="0" w:color="auto"/>
              <w:bottom w:val="single" w:sz="4" w:space="0" w:color="auto"/>
              <w:right w:val="single" w:sz="4" w:space="0" w:color="auto"/>
            </w:tcBorders>
            <w:noWrap/>
            <w:vAlign w:val="bottom"/>
          </w:tcPr>
          <w:p w14:paraId="595C778E" w14:textId="77777777" w:rsidR="004F4091" w:rsidRPr="00B3430C" w:rsidRDefault="004F4091" w:rsidP="004F4091">
            <w:pPr>
              <w:jc w:val="center"/>
              <w:rPr>
                <w:color w:val="000000"/>
                <w:szCs w:val="22"/>
                <w:lang w:val="en-US"/>
              </w:rPr>
            </w:pPr>
            <w:r>
              <w:rPr>
                <w:color w:val="000000"/>
                <w:szCs w:val="22"/>
                <w:lang w:val="en-US"/>
              </w:rPr>
              <w:t>2</w:t>
            </w:r>
          </w:p>
        </w:tc>
        <w:tc>
          <w:tcPr>
            <w:tcW w:w="1098" w:type="dxa"/>
            <w:tcBorders>
              <w:top w:val="single" w:sz="4" w:space="0" w:color="auto"/>
              <w:left w:val="single" w:sz="4" w:space="0" w:color="auto"/>
              <w:bottom w:val="single" w:sz="4" w:space="0" w:color="auto"/>
              <w:right w:val="single" w:sz="4" w:space="0" w:color="auto"/>
            </w:tcBorders>
            <w:noWrap/>
            <w:vAlign w:val="bottom"/>
          </w:tcPr>
          <w:p w14:paraId="595C778F" w14:textId="77777777" w:rsidR="004F4091" w:rsidRPr="00B3430C" w:rsidRDefault="004F4091" w:rsidP="004F4091">
            <w:pPr>
              <w:jc w:val="center"/>
              <w:rPr>
                <w:color w:val="000000"/>
                <w:szCs w:val="22"/>
                <w:lang w:val="en-US"/>
              </w:rPr>
            </w:pPr>
            <w:r>
              <w:rPr>
                <w:color w:val="000000"/>
                <w:szCs w:val="22"/>
                <w:lang w:val="en-US"/>
              </w:rPr>
              <w:t>8%</w:t>
            </w:r>
          </w:p>
        </w:tc>
      </w:tr>
      <w:tr w:rsidR="004F4091" w:rsidRPr="00B3430C" w14:paraId="595C7794" w14:textId="77777777" w:rsidTr="00C41D86">
        <w:trPr>
          <w:trHeight w:val="300"/>
          <w:jc w:val="center"/>
        </w:trPr>
        <w:tc>
          <w:tcPr>
            <w:tcW w:w="5570" w:type="dxa"/>
            <w:tcBorders>
              <w:top w:val="single" w:sz="4" w:space="0" w:color="auto"/>
              <w:left w:val="single" w:sz="4" w:space="0" w:color="auto"/>
              <w:bottom w:val="single" w:sz="4" w:space="0" w:color="auto"/>
              <w:right w:val="single" w:sz="4" w:space="0" w:color="auto"/>
            </w:tcBorders>
            <w:vAlign w:val="bottom"/>
          </w:tcPr>
          <w:p w14:paraId="595C7791" w14:textId="77777777" w:rsidR="004F4091" w:rsidRPr="00B3430C" w:rsidRDefault="004F4091" w:rsidP="004F4091">
            <w:pPr>
              <w:rPr>
                <w:color w:val="000000"/>
                <w:szCs w:val="22"/>
                <w:lang w:val="en-US"/>
              </w:rPr>
            </w:pPr>
            <w:r>
              <w:rPr>
                <w:color w:val="000000"/>
                <w:szCs w:val="22"/>
                <w:lang w:val="en-US"/>
              </w:rPr>
              <w:t>Community of interest: Beyond province-wide</w:t>
            </w:r>
          </w:p>
        </w:tc>
        <w:tc>
          <w:tcPr>
            <w:tcW w:w="992" w:type="dxa"/>
            <w:tcBorders>
              <w:top w:val="single" w:sz="4" w:space="0" w:color="auto"/>
              <w:left w:val="single" w:sz="4" w:space="0" w:color="auto"/>
              <w:bottom w:val="single" w:sz="4" w:space="0" w:color="auto"/>
              <w:right w:val="single" w:sz="4" w:space="0" w:color="auto"/>
            </w:tcBorders>
            <w:noWrap/>
            <w:vAlign w:val="bottom"/>
          </w:tcPr>
          <w:p w14:paraId="595C7792" w14:textId="77777777" w:rsidR="004F4091" w:rsidRPr="00B3430C" w:rsidRDefault="004F4091" w:rsidP="004F4091">
            <w:pPr>
              <w:jc w:val="center"/>
              <w:rPr>
                <w:color w:val="000000"/>
                <w:szCs w:val="22"/>
                <w:lang w:val="en-US"/>
              </w:rPr>
            </w:pPr>
            <w:r>
              <w:rPr>
                <w:color w:val="000000"/>
                <w:szCs w:val="22"/>
                <w:lang w:val="en-US"/>
              </w:rPr>
              <w:t>4</w:t>
            </w:r>
          </w:p>
        </w:tc>
        <w:tc>
          <w:tcPr>
            <w:tcW w:w="1098" w:type="dxa"/>
            <w:tcBorders>
              <w:top w:val="single" w:sz="4" w:space="0" w:color="auto"/>
              <w:left w:val="single" w:sz="4" w:space="0" w:color="auto"/>
              <w:bottom w:val="single" w:sz="4" w:space="0" w:color="auto"/>
              <w:right w:val="single" w:sz="4" w:space="0" w:color="auto"/>
            </w:tcBorders>
            <w:noWrap/>
            <w:vAlign w:val="bottom"/>
          </w:tcPr>
          <w:p w14:paraId="595C7793" w14:textId="77777777" w:rsidR="004F4091" w:rsidRPr="00B3430C" w:rsidRDefault="004F4091" w:rsidP="004F4091">
            <w:pPr>
              <w:jc w:val="center"/>
              <w:rPr>
                <w:color w:val="000000"/>
                <w:szCs w:val="22"/>
                <w:lang w:val="en-US"/>
              </w:rPr>
            </w:pPr>
            <w:r>
              <w:rPr>
                <w:color w:val="000000"/>
                <w:szCs w:val="22"/>
                <w:lang w:val="en-US"/>
              </w:rPr>
              <w:t>16%</w:t>
            </w:r>
          </w:p>
        </w:tc>
      </w:tr>
      <w:tr w:rsidR="004F4091" w:rsidRPr="00B3430C" w14:paraId="595C7798" w14:textId="77777777" w:rsidTr="00C41D86">
        <w:trPr>
          <w:trHeight w:val="300"/>
          <w:jc w:val="center"/>
        </w:trPr>
        <w:tc>
          <w:tcPr>
            <w:tcW w:w="5570" w:type="dxa"/>
            <w:tcBorders>
              <w:top w:val="single" w:sz="4" w:space="0" w:color="auto"/>
              <w:left w:val="single" w:sz="4" w:space="0" w:color="auto"/>
              <w:bottom w:val="single" w:sz="4" w:space="0" w:color="auto"/>
              <w:right w:val="single" w:sz="4" w:space="0" w:color="auto"/>
            </w:tcBorders>
            <w:vAlign w:val="bottom"/>
          </w:tcPr>
          <w:p w14:paraId="595C7795" w14:textId="77777777" w:rsidR="004F4091" w:rsidRPr="00B3430C" w:rsidRDefault="004F4091" w:rsidP="004F4091">
            <w:pPr>
              <w:rPr>
                <w:color w:val="000000"/>
                <w:szCs w:val="22"/>
                <w:lang w:val="en-US"/>
              </w:rPr>
            </w:pPr>
            <w:r>
              <w:rPr>
                <w:color w:val="000000"/>
                <w:szCs w:val="22"/>
                <w:lang w:val="en-US"/>
              </w:rPr>
              <w:t xml:space="preserve">General population: </w:t>
            </w:r>
            <w:r w:rsidRPr="00B3430C">
              <w:rPr>
                <w:color w:val="000000"/>
                <w:szCs w:val="22"/>
                <w:lang w:val="en-US"/>
              </w:rPr>
              <w:t>Province Wide</w:t>
            </w:r>
          </w:p>
        </w:tc>
        <w:tc>
          <w:tcPr>
            <w:tcW w:w="992" w:type="dxa"/>
            <w:tcBorders>
              <w:top w:val="single" w:sz="4" w:space="0" w:color="auto"/>
              <w:left w:val="single" w:sz="4" w:space="0" w:color="auto"/>
              <w:bottom w:val="single" w:sz="4" w:space="0" w:color="auto"/>
              <w:right w:val="single" w:sz="4" w:space="0" w:color="auto"/>
            </w:tcBorders>
            <w:noWrap/>
            <w:vAlign w:val="bottom"/>
          </w:tcPr>
          <w:p w14:paraId="595C7796" w14:textId="77777777" w:rsidR="004F4091" w:rsidRPr="00B3430C" w:rsidRDefault="004F4091" w:rsidP="004F4091">
            <w:pPr>
              <w:jc w:val="center"/>
              <w:rPr>
                <w:color w:val="000000"/>
                <w:szCs w:val="22"/>
                <w:lang w:val="en-US"/>
              </w:rPr>
            </w:pPr>
            <w:r w:rsidRPr="00B3430C">
              <w:rPr>
                <w:color w:val="000000"/>
                <w:szCs w:val="22"/>
                <w:lang w:val="en-US"/>
              </w:rPr>
              <w:t>6</w:t>
            </w:r>
          </w:p>
        </w:tc>
        <w:tc>
          <w:tcPr>
            <w:tcW w:w="1098" w:type="dxa"/>
            <w:tcBorders>
              <w:top w:val="single" w:sz="4" w:space="0" w:color="auto"/>
              <w:left w:val="single" w:sz="4" w:space="0" w:color="auto"/>
              <w:bottom w:val="single" w:sz="4" w:space="0" w:color="auto"/>
              <w:right w:val="single" w:sz="4" w:space="0" w:color="auto"/>
            </w:tcBorders>
            <w:noWrap/>
            <w:vAlign w:val="bottom"/>
          </w:tcPr>
          <w:p w14:paraId="595C7797" w14:textId="77777777" w:rsidR="004F4091" w:rsidRPr="00B3430C" w:rsidRDefault="004F4091" w:rsidP="004F4091">
            <w:pPr>
              <w:jc w:val="center"/>
              <w:rPr>
                <w:color w:val="000000"/>
                <w:szCs w:val="22"/>
                <w:lang w:val="en-US"/>
              </w:rPr>
            </w:pPr>
            <w:r>
              <w:rPr>
                <w:color w:val="000000"/>
                <w:szCs w:val="22"/>
                <w:lang w:val="en-US"/>
              </w:rPr>
              <w:t>24</w:t>
            </w:r>
            <w:r w:rsidRPr="00B3430C">
              <w:rPr>
                <w:color w:val="000000"/>
                <w:szCs w:val="22"/>
                <w:lang w:val="en-US"/>
              </w:rPr>
              <w:t>%</w:t>
            </w:r>
          </w:p>
        </w:tc>
      </w:tr>
      <w:tr w:rsidR="004F4091" w:rsidRPr="00B3430C" w14:paraId="595C779C" w14:textId="77777777" w:rsidTr="00C41D86">
        <w:trPr>
          <w:trHeight w:val="300"/>
          <w:jc w:val="center"/>
        </w:trPr>
        <w:tc>
          <w:tcPr>
            <w:tcW w:w="5570" w:type="dxa"/>
            <w:tcBorders>
              <w:top w:val="single" w:sz="4" w:space="0" w:color="auto"/>
              <w:left w:val="single" w:sz="4" w:space="0" w:color="auto"/>
              <w:bottom w:val="single" w:sz="4" w:space="0" w:color="auto"/>
              <w:right w:val="single" w:sz="4" w:space="0" w:color="auto"/>
            </w:tcBorders>
            <w:vAlign w:val="bottom"/>
          </w:tcPr>
          <w:p w14:paraId="595C7799" w14:textId="77777777" w:rsidR="004F4091" w:rsidRPr="00B3430C" w:rsidRDefault="004F4091" w:rsidP="004F4091">
            <w:pPr>
              <w:rPr>
                <w:color w:val="000000"/>
                <w:szCs w:val="22"/>
                <w:lang w:val="en-US"/>
              </w:rPr>
            </w:pPr>
            <w:r>
              <w:rPr>
                <w:color w:val="000000"/>
                <w:szCs w:val="22"/>
                <w:lang w:val="en-US"/>
              </w:rPr>
              <w:t>General population: Beyond province-wide</w:t>
            </w:r>
          </w:p>
        </w:tc>
        <w:tc>
          <w:tcPr>
            <w:tcW w:w="992" w:type="dxa"/>
            <w:tcBorders>
              <w:top w:val="single" w:sz="4" w:space="0" w:color="auto"/>
              <w:left w:val="single" w:sz="4" w:space="0" w:color="auto"/>
              <w:bottom w:val="single" w:sz="4" w:space="0" w:color="auto"/>
              <w:right w:val="single" w:sz="4" w:space="0" w:color="auto"/>
            </w:tcBorders>
            <w:noWrap/>
            <w:vAlign w:val="bottom"/>
          </w:tcPr>
          <w:p w14:paraId="595C779A" w14:textId="77777777" w:rsidR="004F4091" w:rsidRPr="00B3430C" w:rsidRDefault="004F4091" w:rsidP="004F4091">
            <w:pPr>
              <w:jc w:val="center"/>
              <w:rPr>
                <w:color w:val="000000"/>
                <w:szCs w:val="22"/>
                <w:lang w:val="en-US"/>
              </w:rPr>
            </w:pPr>
            <w:r>
              <w:rPr>
                <w:color w:val="000000"/>
                <w:szCs w:val="22"/>
                <w:lang w:val="en-US"/>
              </w:rPr>
              <w:t>3</w:t>
            </w:r>
          </w:p>
        </w:tc>
        <w:tc>
          <w:tcPr>
            <w:tcW w:w="1098" w:type="dxa"/>
            <w:tcBorders>
              <w:top w:val="single" w:sz="4" w:space="0" w:color="auto"/>
              <w:left w:val="single" w:sz="4" w:space="0" w:color="auto"/>
              <w:bottom w:val="single" w:sz="4" w:space="0" w:color="auto"/>
              <w:right w:val="single" w:sz="4" w:space="0" w:color="auto"/>
            </w:tcBorders>
            <w:noWrap/>
            <w:vAlign w:val="bottom"/>
          </w:tcPr>
          <w:p w14:paraId="595C779B" w14:textId="77777777" w:rsidR="004F4091" w:rsidRPr="00B3430C" w:rsidRDefault="004F4091" w:rsidP="004F4091">
            <w:pPr>
              <w:jc w:val="center"/>
              <w:rPr>
                <w:color w:val="000000"/>
                <w:szCs w:val="22"/>
                <w:lang w:val="en-US"/>
              </w:rPr>
            </w:pPr>
            <w:r>
              <w:rPr>
                <w:color w:val="000000"/>
                <w:szCs w:val="22"/>
                <w:lang w:val="en-US"/>
              </w:rPr>
              <w:t>12%</w:t>
            </w:r>
          </w:p>
        </w:tc>
      </w:tr>
      <w:tr w:rsidR="004F4091" w:rsidRPr="00B3430C" w14:paraId="595C77A0" w14:textId="77777777" w:rsidTr="00C41D86">
        <w:trPr>
          <w:trHeight w:val="300"/>
          <w:jc w:val="center"/>
        </w:trPr>
        <w:tc>
          <w:tcPr>
            <w:tcW w:w="5570" w:type="dxa"/>
            <w:tcBorders>
              <w:top w:val="single" w:sz="4" w:space="0" w:color="auto"/>
              <w:left w:val="single" w:sz="4" w:space="0" w:color="auto"/>
              <w:bottom w:val="single" w:sz="4" w:space="0" w:color="auto"/>
              <w:right w:val="single" w:sz="4" w:space="0" w:color="auto"/>
            </w:tcBorders>
            <w:vAlign w:val="bottom"/>
          </w:tcPr>
          <w:p w14:paraId="595C779D" w14:textId="77777777" w:rsidR="004F4091" w:rsidRPr="00447044" w:rsidRDefault="004F4091" w:rsidP="004F4091">
            <w:pPr>
              <w:rPr>
                <w:bCs/>
                <w:color w:val="000000"/>
                <w:szCs w:val="22"/>
                <w:lang w:val="en-US"/>
              </w:rPr>
            </w:pPr>
            <w:r w:rsidRPr="00447044">
              <w:rPr>
                <w:bCs/>
                <w:color w:val="000000"/>
                <w:szCs w:val="22"/>
                <w:lang w:val="en-US"/>
              </w:rPr>
              <w:t>Influence on decision-makers</w:t>
            </w:r>
          </w:p>
        </w:tc>
        <w:tc>
          <w:tcPr>
            <w:tcW w:w="992" w:type="dxa"/>
            <w:tcBorders>
              <w:top w:val="single" w:sz="4" w:space="0" w:color="auto"/>
              <w:left w:val="single" w:sz="4" w:space="0" w:color="auto"/>
              <w:bottom w:val="single" w:sz="4" w:space="0" w:color="auto"/>
              <w:right w:val="single" w:sz="4" w:space="0" w:color="auto"/>
            </w:tcBorders>
            <w:noWrap/>
            <w:vAlign w:val="bottom"/>
          </w:tcPr>
          <w:p w14:paraId="595C779E" w14:textId="77777777" w:rsidR="004F4091" w:rsidRPr="00447044" w:rsidRDefault="004F4091" w:rsidP="004F4091">
            <w:pPr>
              <w:jc w:val="center"/>
              <w:rPr>
                <w:bCs/>
                <w:color w:val="000000"/>
                <w:szCs w:val="22"/>
                <w:lang w:val="en-US"/>
              </w:rPr>
            </w:pPr>
            <w:r>
              <w:rPr>
                <w:bCs/>
                <w:color w:val="000000"/>
                <w:szCs w:val="22"/>
                <w:lang w:val="en-US"/>
              </w:rPr>
              <w:t>6</w:t>
            </w:r>
          </w:p>
        </w:tc>
        <w:tc>
          <w:tcPr>
            <w:tcW w:w="1098" w:type="dxa"/>
            <w:tcBorders>
              <w:top w:val="single" w:sz="4" w:space="0" w:color="auto"/>
              <w:left w:val="single" w:sz="4" w:space="0" w:color="auto"/>
              <w:bottom w:val="single" w:sz="4" w:space="0" w:color="auto"/>
              <w:right w:val="single" w:sz="4" w:space="0" w:color="auto"/>
            </w:tcBorders>
            <w:noWrap/>
            <w:vAlign w:val="bottom"/>
          </w:tcPr>
          <w:p w14:paraId="595C779F" w14:textId="77777777" w:rsidR="004F4091" w:rsidRPr="00447044" w:rsidRDefault="004F4091" w:rsidP="004F4091">
            <w:pPr>
              <w:jc w:val="center"/>
              <w:rPr>
                <w:bCs/>
                <w:color w:val="000000"/>
                <w:szCs w:val="22"/>
                <w:lang w:val="en-US"/>
              </w:rPr>
            </w:pPr>
            <w:r>
              <w:rPr>
                <w:bCs/>
                <w:color w:val="000000"/>
                <w:szCs w:val="22"/>
                <w:lang w:val="en-US"/>
              </w:rPr>
              <w:t>24%</w:t>
            </w:r>
          </w:p>
        </w:tc>
      </w:tr>
      <w:tr w:rsidR="004F4091" w:rsidRPr="00B3430C" w14:paraId="595C77A4" w14:textId="77777777" w:rsidTr="00C41D86">
        <w:trPr>
          <w:trHeight w:val="300"/>
          <w:jc w:val="center"/>
        </w:trPr>
        <w:tc>
          <w:tcPr>
            <w:tcW w:w="5570" w:type="dxa"/>
            <w:tcBorders>
              <w:top w:val="single" w:sz="4" w:space="0" w:color="auto"/>
              <w:left w:val="single" w:sz="4" w:space="0" w:color="auto"/>
              <w:bottom w:val="single" w:sz="4" w:space="0" w:color="auto"/>
              <w:right w:val="single" w:sz="4" w:space="0" w:color="auto"/>
            </w:tcBorders>
            <w:vAlign w:val="bottom"/>
          </w:tcPr>
          <w:p w14:paraId="595C77A1" w14:textId="77777777" w:rsidR="004F4091" w:rsidRPr="00B3430C" w:rsidRDefault="004F4091" w:rsidP="004F4091">
            <w:pPr>
              <w:rPr>
                <w:b/>
                <w:bCs/>
                <w:color w:val="000000"/>
                <w:szCs w:val="22"/>
                <w:lang w:val="en-US"/>
              </w:rPr>
            </w:pPr>
            <w:r w:rsidRPr="00B3430C">
              <w:rPr>
                <w:b/>
                <w:bCs/>
                <w:color w:val="000000"/>
                <w:szCs w:val="22"/>
                <w:lang w:val="en-US"/>
              </w:rPr>
              <w:t>Total Initiatives</w:t>
            </w:r>
          </w:p>
        </w:tc>
        <w:tc>
          <w:tcPr>
            <w:tcW w:w="992" w:type="dxa"/>
            <w:tcBorders>
              <w:top w:val="single" w:sz="4" w:space="0" w:color="auto"/>
              <w:left w:val="single" w:sz="4" w:space="0" w:color="auto"/>
              <w:bottom w:val="single" w:sz="4" w:space="0" w:color="auto"/>
              <w:right w:val="single" w:sz="4" w:space="0" w:color="auto"/>
            </w:tcBorders>
            <w:noWrap/>
            <w:vAlign w:val="bottom"/>
          </w:tcPr>
          <w:p w14:paraId="595C77A2" w14:textId="77777777" w:rsidR="004F4091" w:rsidRPr="00B3430C" w:rsidRDefault="004F4091" w:rsidP="004F4091">
            <w:pPr>
              <w:jc w:val="center"/>
              <w:rPr>
                <w:b/>
                <w:bCs/>
                <w:color w:val="000000"/>
                <w:szCs w:val="22"/>
                <w:lang w:val="en-US"/>
              </w:rPr>
            </w:pPr>
            <w:r>
              <w:rPr>
                <w:b/>
                <w:bCs/>
                <w:color w:val="000000"/>
                <w:szCs w:val="22"/>
                <w:lang w:val="en-US"/>
              </w:rPr>
              <w:t>25</w:t>
            </w:r>
          </w:p>
        </w:tc>
        <w:tc>
          <w:tcPr>
            <w:tcW w:w="1098" w:type="dxa"/>
            <w:tcBorders>
              <w:top w:val="single" w:sz="4" w:space="0" w:color="auto"/>
              <w:left w:val="single" w:sz="4" w:space="0" w:color="auto"/>
              <w:bottom w:val="single" w:sz="4" w:space="0" w:color="auto"/>
              <w:right w:val="single" w:sz="4" w:space="0" w:color="auto"/>
            </w:tcBorders>
            <w:noWrap/>
            <w:vAlign w:val="bottom"/>
          </w:tcPr>
          <w:p w14:paraId="595C77A3" w14:textId="77777777" w:rsidR="004F4091" w:rsidRPr="00B3430C" w:rsidRDefault="004F4091" w:rsidP="004F4091">
            <w:pPr>
              <w:jc w:val="center"/>
              <w:rPr>
                <w:b/>
                <w:bCs/>
                <w:color w:val="000000"/>
                <w:szCs w:val="22"/>
                <w:lang w:val="en-US"/>
              </w:rPr>
            </w:pPr>
          </w:p>
        </w:tc>
      </w:tr>
    </w:tbl>
    <w:p w14:paraId="595C77A5" w14:textId="77777777" w:rsidR="002B7233" w:rsidRDefault="002B7233" w:rsidP="00B738BC">
      <w:pPr>
        <w:rPr>
          <w:rFonts w:ascii="Arial" w:hAnsi="Arial" w:cs="Arial"/>
          <w:sz w:val="24"/>
          <w:szCs w:val="24"/>
        </w:rPr>
      </w:pPr>
    </w:p>
    <w:p w14:paraId="595C77A6" w14:textId="77777777" w:rsidR="00CB6E6F" w:rsidRDefault="00CB6E6F" w:rsidP="00B738BC">
      <w:pPr>
        <w:rPr>
          <w:rFonts w:ascii="Arial" w:hAnsi="Arial" w:cs="Arial"/>
          <w:sz w:val="24"/>
          <w:szCs w:val="24"/>
        </w:rPr>
      </w:pPr>
    </w:p>
    <w:tbl>
      <w:tblPr>
        <w:tblW w:w="7652" w:type="dxa"/>
        <w:jc w:val="center"/>
        <w:tblLook w:val="00A0" w:firstRow="1" w:lastRow="0" w:firstColumn="1" w:lastColumn="0" w:noHBand="0" w:noVBand="0"/>
        <w:tblDescription w:val="The efficinecy measure shows case and client results by area of law, including number of clients, number of cases by area of law, total cases closed, average time to close case, and average cost per case and average cost per client for all cases closed in the fiscal year. "/>
      </w:tblPr>
      <w:tblGrid>
        <w:gridCol w:w="5773"/>
        <w:gridCol w:w="1879"/>
      </w:tblGrid>
      <w:tr w:rsidR="002B7233" w:rsidRPr="00B00E47" w14:paraId="595C77A9" w14:textId="77777777" w:rsidTr="00C41D86">
        <w:trPr>
          <w:trHeight w:val="300"/>
          <w:jc w:val="center"/>
        </w:trPr>
        <w:tc>
          <w:tcPr>
            <w:tcW w:w="5773" w:type="dxa"/>
            <w:tcBorders>
              <w:top w:val="single" w:sz="4" w:space="0" w:color="auto"/>
              <w:left w:val="single" w:sz="4" w:space="0" w:color="auto"/>
              <w:bottom w:val="single" w:sz="4" w:space="0" w:color="auto"/>
              <w:right w:val="single" w:sz="4" w:space="0" w:color="auto"/>
            </w:tcBorders>
            <w:shd w:val="clear" w:color="auto" w:fill="002060"/>
            <w:vAlign w:val="center"/>
          </w:tcPr>
          <w:p w14:paraId="595C77A7" w14:textId="77777777" w:rsidR="002B7233" w:rsidRPr="00707199" w:rsidRDefault="002B7233" w:rsidP="002B7233">
            <w:pPr>
              <w:jc w:val="center"/>
              <w:rPr>
                <w:rFonts w:ascii="Arial" w:hAnsi="Arial" w:cs="Arial"/>
                <w:b/>
                <w:bCs/>
                <w:color w:val="FFFFFF"/>
                <w:sz w:val="24"/>
                <w:szCs w:val="24"/>
                <w:lang w:val="en-US"/>
              </w:rPr>
            </w:pPr>
            <w:r w:rsidRPr="00707199">
              <w:rPr>
                <w:rFonts w:ascii="Arial" w:hAnsi="Arial" w:cs="Arial"/>
                <w:b/>
                <w:bCs/>
                <w:color w:val="FFFFFF"/>
                <w:sz w:val="24"/>
                <w:szCs w:val="24"/>
                <w:lang w:val="en-US"/>
              </w:rPr>
              <w:t xml:space="preserve">Case </w:t>
            </w:r>
            <w:r w:rsidR="00826177" w:rsidRPr="00707199">
              <w:rPr>
                <w:rFonts w:ascii="Arial" w:hAnsi="Arial" w:cs="Arial"/>
                <w:b/>
                <w:bCs/>
                <w:color w:val="FFFFFF"/>
                <w:sz w:val="24"/>
                <w:szCs w:val="24"/>
                <w:lang w:val="en-US"/>
              </w:rPr>
              <w:t>and Client Results</w:t>
            </w:r>
          </w:p>
        </w:tc>
        <w:tc>
          <w:tcPr>
            <w:tcW w:w="1879" w:type="dxa"/>
            <w:tcBorders>
              <w:top w:val="single" w:sz="4" w:space="0" w:color="auto"/>
              <w:left w:val="nil"/>
              <w:bottom w:val="single" w:sz="4" w:space="0" w:color="auto"/>
              <w:right w:val="single" w:sz="4" w:space="0" w:color="auto"/>
            </w:tcBorders>
            <w:shd w:val="clear" w:color="auto" w:fill="002060"/>
            <w:vAlign w:val="center"/>
          </w:tcPr>
          <w:p w14:paraId="595C77A8" w14:textId="77777777" w:rsidR="002B7233" w:rsidRPr="00B00E47" w:rsidRDefault="002B7233" w:rsidP="002B7233">
            <w:pPr>
              <w:jc w:val="center"/>
              <w:rPr>
                <w:b/>
                <w:bCs/>
                <w:color w:val="FFFFFF"/>
                <w:sz w:val="24"/>
                <w:szCs w:val="24"/>
                <w:lang w:val="en-US"/>
              </w:rPr>
            </w:pPr>
            <w:r w:rsidRPr="00B00E47">
              <w:rPr>
                <w:b/>
                <w:bCs/>
                <w:color w:val="FFFFFF"/>
                <w:sz w:val="24"/>
                <w:szCs w:val="24"/>
                <w:lang w:val="en-US"/>
              </w:rPr>
              <w:t> </w:t>
            </w:r>
          </w:p>
        </w:tc>
      </w:tr>
      <w:tr w:rsidR="002B7233" w:rsidRPr="00DB017B" w14:paraId="595C77AC" w14:textId="77777777" w:rsidTr="00826177">
        <w:trPr>
          <w:trHeight w:val="300"/>
          <w:jc w:val="center"/>
        </w:trPr>
        <w:tc>
          <w:tcPr>
            <w:tcW w:w="5773" w:type="dxa"/>
            <w:tcBorders>
              <w:top w:val="nil"/>
              <w:left w:val="single" w:sz="4" w:space="0" w:color="auto"/>
              <w:bottom w:val="single" w:sz="4" w:space="0" w:color="auto"/>
              <w:right w:val="single" w:sz="4" w:space="0" w:color="auto"/>
            </w:tcBorders>
            <w:shd w:val="clear" w:color="auto" w:fill="FFFFFF" w:themeFill="background1"/>
          </w:tcPr>
          <w:p w14:paraId="595C77AA" w14:textId="77777777" w:rsidR="002B7233" w:rsidRPr="00DB017B" w:rsidRDefault="002B7233" w:rsidP="002B7233">
            <w:pPr>
              <w:rPr>
                <w:color w:val="000000"/>
                <w:szCs w:val="22"/>
                <w:lang w:val="en-US"/>
              </w:rPr>
            </w:pPr>
            <w:r w:rsidRPr="00DB017B">
              <w:rPr>
                <w:color w:val="000000"/>
                <w:szCs w:val="22"/>
                <w:lang w:val="en-US"/>
              </w:rPr>
              <w:t># of clients (closed cases)</w:t>
            </w:r>
          </w:p>
        </w:tc>
        <w:tc>
          <w:tcPr>
            <w:tcW w:w="1879" w:type="dxa"/>
            <w:tcBorders>
              <w:top w:val="nil"/>
              <w:left w:val="nil"/>
              <w:bottom w:val="single" w:sz="4" w:space="0" w:color="auto"/>
              <w:right w:val="single" w:sz="4" w:space="0" w:color="auto"/>
            </w:tcBorders>
            <w:shd w:val="clear" w:color="auto" w:fill="FFFFFF" w:themeFill="background1"/>
            <w:noWrap/>
          </w:tcPr>
          <w:p w14:paraId="595C77AB" w14:textId="77777777" w:rsidR="002B7233" w:rsidRPr="00DB017B" w:rsidRDefault="002B7233" w:rsidP="002B7233">
            <w:pPr>
              <w:jc w:val="center"/>
              <w:rPr>
                <w:color w:val="000000"/>
                <w:szCs w:val="22"/>
                <w:lang w:val="en-US"/>
              </w:rPr>
            </w:pPr>
            <w:r w:rsidRPr="00DB017B">
              <w:rPr>
                <w:color w:val="000000"/>
                <w:szCs w:val="22"/>
                <w:lang w:val="en-US"/>
              </w:rPr>
              <w:t>1</w:t>
            </w:r>
            <w:r>
              <w:rPr>
                <w:color w:val="000000"/>
                <w:szCs w:val="22"/>
                <w:lang w:val="en-US"/>
              </w:rPr>
              <w:t>725</w:t>
            </w:r>
          </w:p>
        </w:tc>
      </w:tr>
      <w:tr w:rsidR="002B7233" w:rsidRPr="00DB017B" w14:paraId="595C77AF" w14:textId="77777777" w:rsidTr="00826177">
        <w:trPr>
          <w:trHeight w:val="300"/>
          <w:jc w:val="center"/>
        </w:trPr>
        <w:tc>
          <w:tcPr>
            <w:tcW w:w="5773" w:type="dxa"/>
            <w:tcBorders>
              <w:top w:val="nil"/>
              <w:left w:val="single" w:sz="4" w:space="0" w:color="auto"/>
              <w:bottom w:val="single" w:sz="4" w:space="0" w:color="auto"/>
              <w:right w:val="single" w:sz="4" w:space="0" w:color="auto"/>
            </w:tcBorders>
            <w:shd w:val="clear" w:color="auto" w:fill="FFFFFF" w:themeFill="background1"/>
            <w:vAlign w:val="bottom"/>
          </w:tcPr>
          <w:p w14:paraId="595C77AD" w14:textId="77777777" w:rsidR="002B7233" w:rsidRPr="00DB017B" w:rsidRDefault="002B7233" w:rsidP="002B7233">
            <w:pPr>
              <w:rPr>
                <w:b/>
                <w:bCs/>
                <w:color w:val="000000"/>
                <w:szCs w:val="22"/>
                <w:lang w:val="en-US"/>
              </w:rPr>
            </w:pPr>
            <w:r w:rsidRPr="00DB017B">
              <w:rPr>
                <w:b/>
                <w:bCs/>
                <w:color w:val="000000"/>
                <w:szCs w:val="22"/>
                <w:lang w:val="en-US"/>
              </w:rPr>
              <w:t>Average cost per client</w:t>
            </w:r>
          </w:p>
        </w:tc>
        <w:tc>
          <w:tcPr>
            <w:tcW w:w="1879" w:type="dxa"/>
            <w:tcBorders>
              <w:top w:val="nil"/>
              <w:left w:val="nil"/>
              <w:bottom w:val="single" w:sz="4" w:space="0" w:color="auto"/>
              <w:right w:val="single" w:sz="4" w:space="0" w:color="auto"/>
            </w:tcBorders>
            <w:shd w:val="clear" w:color="auto" w:fill="FFFFFF" w:themeFill="background1"/>
            <w:noWrap/>
            <w:vAlign w:val="bottom"/>
          </w:tcPr>
          <w:p w14:paraId="595C77AE" w14:textId="77777777" w:rsidR="002B7233" w:rsidRPr="00DB017B" w:rsidRDefault="002B7233" w:rsidP="002B7233">
            <w:pPr>
              <w:jc w:val="center"/>
              <w:rPr>
                <w:b/>
                <w:bCs/>
                <w:color w:val="000000"/>
                <w:szCs w:val="22"/>
                <w:lang w:val="en-US"/>
              </w:rPr>
            </w:pPr>
            <w:r>
              <w:rPr>
                <w:b/>
                <w:bCs/>
                <w:color w:val="000000"/>
                <w:szCs w:val="22"/>
                <w:lang w:val="en-US"/>
              </w:rPr>
              <w:t>$625</w:t>
            </w:r>
          </w:p>
        </w:tc>
      </w:tr>
    </w:tbl>
    <w:p w14:paraId="595C77B0" w14:textId="77777777" w:rsidR="002B7233" w:rsidRDefault="002B7233" w:rsidP="00B738BC">
      <w:pPr>
        <w:rPr>
          <w:rFonts w:ascii="Arial" w:hAnsi="Arial" w:cs="Arial"/>
          <w:sz w:val="24"/>
          <w:szCs w:val="24"/>
        </w:rPr>
      </w:pPr>
    </w:p>
    <w:p w14:paraId="595C77B1" w14:textId="77777777" w:rsidR="00CB6E6F" w:rsidRDefault="00CB6E6F" w:rsidP="00B738BC">
      <w:pPr>
        <w:rPr>
          <w:rFonts w:ascii="Arial" w:hAnsi="Arial" w:cs="Arial"/>
          <w:sz w:val="24"/>
          <w:szCs w:val="24"/>
        </w:rPr>
      </w:pPr>
    </w:p>
    <w:tbl>
      <w:tblPr>
        <w:tblW w:w="7505" w:type="dxa"/>
        <w:jc w:val="center"/>
        <w:tblLook w:val="00A0" w:firstRow="1" w:lastRow="0" w:firstColumn="1" w:lastColumn="0" w:noHBand="0" w:noVBand="0"/>
        <w:tblDescription w:val="Table shows number of initiatives conducted during fiscal year and total annual cost by type of initiative."/>
      </w:tblPr>
      <w:tblGrid>
        <w:gridCol w:w="5826"/>
        <w:gridCol w:w="1679"/>
      </w:tblGrid>
      <w:tr w:rsidR="002B7233" w:rsidRPr="00B00E47" w14:paraId="595C77B4" w14:textId="77777777" w:rsidTr="00C41D86">
        <w:trPr>
          <w:trHeight w:val="315"/>
          <w:tblHeader/>
          <w:jc w:val="center"/>
        </w:trPr>
        <w:tc>
          <w:tcPr>
            <w:tcW w:w="5826" w:type="dxa"/>
            <w:tcBorders>
              <w:top w:val="single" w:sz="8" w:space="0" w:color="auto"/>
              <w:left w:val="single" w:sz="8" w:space="0" w:color="auto"/>
              <w:bottom w:val="single" w:sz="8" w:space="0" w:color="auto"/>
              <w:right w:val="single" w:sz="8" w:space="0" w:color="auto"/>
            </w:tcBorders>
            <w:shd w:val="clear" w:color="auto" w:fill="002060"/>
            <w:vAlign w:val="center"/>
          </w:tcPr>
          <w:p w14:paraId="595C77B2" w14:textId="48EA8DFE" w:rsidR="002B7233" w:rsidRPr="00707199" w:rsidRDefault="002B7233" w:rsidP="00BB3F09">
            <w:pPr>
              <w:jc w:val="center"/>
              <w:rPr>
                <w:rFonts w:ascii="Arial" w:hAnsi="Arial" w:cs="Arial"/>
                <w:b/>
                <w:bCs/>
                <w:color w:val="FFFFFF"/>
                <w:sz w:val="24"/>
                <w:szCs w:val="24"/>
                <w:lang w:val="en-US"/>
              </w:rPr>
            </w:pPr>
            <w:r w:rsidRPr="00707199">
              <w:rPr>
                <w:rFonts w:ascii="Arial" w:hAnsi="Arial" w:cs="Arial"/>
                <w:b/>
                <w:bCs/>
                <w:color w:val="FFFFFF"/>
                <w:sz w:val="24"/>
                <w:szCs w:val="24"/>
                <w:lang w:val="en-US"/>
              </w:rPr>
              <w:t xml:space="preserve">Initiative Types conducted in </w:t>
            </w:r>
            <w:r w:rsidR="00BB3F09" w:rsidRPr="00707199">
              <w:rPr>
                <w:rFonts w:ascii="Arial" w:hAnsi="Arial" w:cs="Arial"/>
                <w:b/>
                <w:bCs/>
                <w:color w:val="FFFFFF"/>
                <w:sz w:val="24"/>
                <w:szCs w:val="24"/>
                <w:lang w:val="en-US"/>
              </w:rPr>
              <w:t>Period</w:t>
            </w:r>
          </w:p>
        </w:tc>
        <w:tc>
          <w:tcPr>
            <w:tcW w:w="1679" w:type="dxa"/>
            <w:tcBorders>
              <w:top w:val="single" w:sz="8" w:space="0" w:color="auto"/>
              <w:left w:val="nil"/>
              <w:bottom w:val="single" w:sz="8" w:space="0" w:color="auto"/>
              <w:right w:val="single" w:sz="8" w:space="0" w:color="auto"/>
            </w:tcBorders>
            <w:shd w:val="clear" w:color="000000" w:fill="1F497D"/>
            <w:vAlign w:val="center"/>
          </w:tcPr>
          <w:p w14:paraId="595C77B3" w14:textId="77777777" w:rsidR="002B7233" w:rsidRPr="00707199" w:rsidRDefault="002B7233" w:rsidP="002B7233">
            <w:pPr>
              <w:jc w:val="center"/>
              <w:rPr>
                <w:rFonts w:ascii="Arial" w:hAnsi="Arial" w:cs="Arial"/>
                <w:b/>
                <w:bCs/>
                <w:color w:val="FFFFFF"/>
                <w:sz w:val="24"/>
                <w:szCs w:val="24"/>
                <w:lang w:val="en-US"/>
              </w:rPr>
            </w:pPr>
            <w:r w:rsidRPr="00707199">
              <w:rPr>
                <w:rFonts w:ascii="Arial" w:hAnsi="Arial" w:cs="Arial"/>
                <w:b/>
                <w:bCs/>
                <w:color w:val="FFFFFF"/>
                <w:sz w:val="24"/>
                <w:szCs w:val="24"/>
                <w:lang w:val="en-US"/>
              </w:rPr>
              <w:t># Initiatives</w:t>
            </w:r>
          </w:p>
        </w:tc>
      </w:tr>
      <w:tr w:rsidR="002B7233" w:rsidRPr="00E607BE" w14:paraId="595C77B7" w14:textId="77777777" w:rsidTr="00C41D86">
        <w:trPr>
          <w:trHeight w:val="300"/>
          <w:jc w:val="center"/>
        </w:trPr>
        <w:tc>
          <w:tcPr>
            <w:tcW w:w="5826" w:type="dxa"/>
            <w:tcBorders>
              <w:top w:val="single" w:sz="4" w:space="0" w:color="auto"/>
              <w:left w:val="single" w:sz="4" w:space="0" w:color="auto"/>
              <w:bottom w:val="single" w:sz="4" w:space="0" w:color="auto"/>
              <w:right w:val="single" w:sz="4" w:space="0" w:color="auto"/>
            </w:tcBorders>
            <w:vAlign w:val="bottom"/>
          </w:tcPr>
          <w:p w14:paraId="595C77B5" w14:textId="77777777" w:rsidR="002B7233" w:rsidRPr="00E607BE" w:rsidRDefault="002B7233" w:rsidP="002B7233">
            <w:pPr>
              <w:rPr>
                <w:color w:val="000000"/>
                <w:szCs w:val="22"/>
                <w:lang w:val="en-US"/>
              </w:rPr>
            </w:pPr>
            <w:r w:rsidRPr="00E607BE">
              <w:rPr>
                <w:color w:val="000000"/>
                <w:szCs w:val="22"/>
                <w:lang w:val="en-US"/>
              </w:rPr>
              <w:t xml:space="preserve">Public Legal Education/Outreach </w:t>
            </w:r>
          </w:p>
        </w:tc>
        <w:tc>
          <w:tcPr>
            <w:tcW w:w="1679" w:type="dxa"/>
            <w:tcBorders>
              <w:top w:val="single" w:sz="4" w:space="0" w:color="auto"/>
              <w:left w:val="nil"/>
              <w:bottom w:val="single" w:sz="4" w:space="0" w:color="auto"/>
              <w:right w:val="single" w:sz="4" w:space="0" w:color="auto"/>
            </w:tcBorders>
            <w:noWrap/>
            <w:vAlign w:val="bottom"/>
          </w:tcPr>
          <w:p w14:paraId="595C77B6" w14:textId="77777777" w:rsidR="002B7233" w:rsidRPr="00E607BE" w:rsidRDefault="002B7233" w:rsidP="002B7233">
            <w:pPr>
              <w:jc w:val="center"/>
              <w:rPr>
                <w:color w:val="000000"/>
                <w:szCs w:val="22"/>
                <w:lang w:val="en-US"/>
              </w:rPr>
            </w:pPr>
            <w:r>
              <w:rPr>
                <w:color w:val="000000"/>
                <w:szCs w:val="22"/>
                <w:lang w:val="en-US"/>
              </w:rPr>
              <w:t>2</w:t>
            </w:r>
          </w:p>
        </w:tc>
      </w:tr>
      <w:tr w:rsidR="002B7233" w:rsidRPr="00E607BE" w14:paraId="595C77BA" w14:textId="77777777" w:rsidTr="00C41D86">
        <w:trPr>
          <w:trHeight w:val="300"/>
          <w:jc w:val="center"/>
        </w:trPr>
        <w:tc>
          <w:tcPr>
            <w:tcW w:w="5826" w:type="dxa"/>
            <w:tcBorders>
              <w:top w:val="nil"/>
              <w:left w:val="single" w:sz="4" w:space="0" w:color="auto"/>
              <w:bottom w:val="single" w:sz="4" w:space="0" w:color="auto"/>
              <w:right w:val="single" w:sz="4" w:space="0" w:color="auto"/>
            </w:tcBorders>
            <w:vAlign w:val="bottom"/>
          </w:tcPr>
          <w:p w14:paraId="595C77B8" w14:textId="77777777" w:rsidR="002B7233" w:rsidRPr="00E607BE" w:rsidRDefault="002B7233" w:rsidP="002B7233">
            <w:pPr>
              <w:rPr>
                <w:color w:val="000000"/>
                <w:szCs w:val="22"/>
                <w:lang w:val="en-US"/>
              </w:rPr>
            </w:pPr>
            <w:r w:rsidRPr="00E607BE">
              <w:rPr>
                <w:color w:val="000000"/>
                <w:szCs w:val="22"/>
                <w:lang w:val="en-US"/>
              </w:rPr>
              <w:t xml:space="preserve">Training </w:t>
            </w:r>
          </w:p>
        </w:tc>
        <w:tc>
          <w:tcPr>
            <w:tcW w:w="1679" w:type="dxa"/>
            <w:tcBorders>
              <w:top w:val="nil"/>
              <w:left w:val="nil"/>
              <w:bottom w:val="single" w:sz="4" w:space="0" w:color="auto"/>
              <w:right w:val="single" w:sz="4" w:space="0" w:color="auto"/>
            </w:tcBorders>
            <w:noWrap/>
            <w:vAlign w:val="bottom"/>
          </w:tcPr>
          <w:p w14:paraId="595C77B9" w14:textId="77777777" w:rsidR="002B7233" w:rsidRPr="00E607BE" w:rsidRDefault="002B7233" w:rsidP="002B7233">
            <w:pPr>
              <w:jc w:val="center"/>
              <w:rPr>
                <w:color w:val="000000"/>
                <w:szCs w:val="22"/>
                <w:lang w:val="en-US"/>
              </w:rPr>
            </w:pPr>
            <w:r>
              <w:rPr>
                <w:color w:val="000000"/>
                <w:szCs w:val="22"/>
                <w:lang w:val="en-US"/>
              </w:rPr>
              <w:t>1</w:t>
            </w:r>
          </w:p>
        </w:tc>
      </w:tr>
      <w:tr w:rsidR="002B7233" w:rsidRPr="00E607BE" w14:paraId="595C77BD" w14:textId="77777777" w:rsidTr="00C41D86">
        <w:trPr>
          <w:trHeight w:val="300"/>
          <w:jc w:val="center"/>
        </w:trPr>
        <w:tc>
          <w:tcPr>
            <w:tcW w:w="5826" w:type="dxa"/>
            <w:tcBorders>
              <w:top w:val="nil"/>
              <w:left w:val="single" w:sz="4" w:space="0" w:color="auto"/>
              <w:bottom w:val="single" w:sz="4" w:space="0" w:color="auto"/>
              <w:right w:val="single" w:sz="4" w:space="0" w:color="auto"/>
            </w:tcBorders>
            <w:vAlign w:val="bottom"/>
          </w:tcPr>
          <w:p w14:paraId="595C77BB" w14:textId="77777777" w:rsidR="002B7233" w:rsidRPr="00E607BE" w:rsidRDefault="002B7233" w:rsidP="002B7233">
            <w:pPr>
              <w:rPr>
                <w:color w:val="000000"/>
                <w:szCs w:val="22"/>
                <w:lang w:val="en-US"/>
              </w:rPr>
            </w:pPr>
            <w:r w:rsidRPr="00E607BE">
              <w:rPr>
                <w:color w:val="000000"/>
                <w:szCs w:val="22"/>
                <w:lang w:val="en-US"/>
              </w:rPr>
              <w:t xml:space="preserve">Community Development </w:t>
            </w:r>
          </w:p>
        </w:tc>
        <w:tc>
          <w:tcPr>
            <w:tcW w:w="1679" w:type="dxa"/>
            <w:tcBorders>
              <w:top w:val="nil"/>
              <w:left w:val="nil"/>
              <w:bottom w:val="single" w:sz="4" w:space="0" w:color="auto"/>
              <w:right w:val="single" w:sz="4" w:space="0" w:color="auto"/>
            </w:tcBorders>
            <w:noWrap/>
            <w:vAlign w:val="bottom"/>
          </w:tcPr>
          <w:p w14:paraId="595C77BC" w14:textId="77777777" w:rsidR="002B7233" w:rsidRPr="00E607BE" w:rsidRDefault="002B7233" w:rsidP="002B7233">
            <w:pPr>
              <w:jc w:val="center"/>
              <w:rPr>
                <w:color w:val="000000"/>
                <w:szCs w:val="22"/>
                <w:lang w:val="en-US"/>
              </w:rPr>
            </w:pPr>
            <w:r>
              <w:rPr>
                <w:color w:val="000000"/>
                <w:szCs w:val="22"/>
                <w:lang w:val="en-US"/>
              </w:rPr>
              <w:t>0</w:t>
            </w:r>
          </w:p>
        </w:tc>
      </w:tr>
      <w:tr w:rsidR="002B7233" w:rsidRPr="00E607BE" w14:paraId="595C77C0" w14:textId="77777777" w:rsidTr="00C41D86">
        <w:trPr>
          <w:trHeight w:val="300"/>
          <w:jc w:val="center"/>
        </w:trPr>
        <w:tc>
          <w:tcPr>
            <w:tcW w:w="5826" w:type="dxa"/>
            <w:tcBorders>
              <w:top w:val="nil"/>
              <w:left w:val="single" w:sz="4" w:space="0" w:color="auto"/>
              <w:bottom w:val="single" w:sz="4" w:space="0" w:color="auto"/>
              <w:right w:val="single" w:sz="4" w:space="0" w:color="auto"/>
            </w:tcBorders>
            <w:vAlign w:val="bottom"/>
          </w:tcPr>
          <w:p w14:paraId="595C77BE" w14:textId="00A54EBA" w:rsidR="002B7233" w:rsidRPr="00E607BE" w:rsidRDefault="008B7A60" w:rsidP="008B7A60">
            <w:pPr>
              <w:rPr>
                <w:color w:val="000000"/>
                <w:szCs w:val="22"/>
                <w:lang w:val="en-US"/>
              </w:rPr>
            </w:pPr>
            <w:r>
              <w:rPr>
                <w:color w:val="000000"/>
                <w:szCs w:val="22"/>
                <w:lang w:val="en-US"/>
              </w:rPr>
              <w:t>Policy Advocacy</w:t>
            </w:r>
          </w:p>
        </w:tc>
        <w:tc>
          <w:tcPr>
            <w:tcW w:w="1679" w:type="dxa"/>
            <w:tcBorders>
              <w:top w:val="nil"/>
              <w:left w:val="nil"/>
              <w:bottom w:val="single" w:sz="4" w:space="0" w:color="auto"/>
              <w:right w:val="single" w:sz="4" w:space="0" w:color="auto"/>
            </w:tcBorders>
            <w:noWrap/>
            <w:vAlign w:val="bottom"/>
          </w:tcPr>
          <w:p w14:paraId="595C77BF" w14:textId="2978716D" w:rsidR="002B7233" w:rsidRPr="00E607BE" w:rsidRDefault="008B7A60" w:rsidP="002B7233">
            <w:pPr>
              <w:jc w:val="center"/>
              <w:rPr>
                <w:color w:val="000000"/>
                <w:szCs w:val="22"/>
                <w:lang w:val="en-US"/>
              </w:rPr>
            </w:pPr>
            <w:r>
              <w:rPr>
                <w:color w:val="000000"/>
                <w:szCs w:val="22"/>
                <w:lang w:val="en-US"/>
              </w:rPr>
              <w:t>1</w:t>
            </w:r>
          </w:p>
        </w:tc>
      </w:tr>
      <w:tr w:rsidR="008B7A60" w:rsidRPr="00E607BE" w14:paraId="659C5569" w14:textId="77777777" w:rsidTr="00C41D86">
        <w:trPr>
          <w:trHeight w:val="300"/>
          <w:jc w:val="center"/>
        </w:trPr>
        <w:tc>
          <w:tcPr>
            <w:tcW w:w="5826" w:type="dxa"/>
            <w:tcBorders>
              <w:top w:val="nil"/>
              <w:left w:val="single" w:sz="4" w:space="0" w:color="auto"/>
              <w:bottom w:val="single" w:sz="4" w:space="0" w:color="auto"/>
              <w:right w:val="single" w:sz="4" w:space="0" w:color="auto"/>
            </w:tcBorders>
            <w:vAlign w:val="bottom"/>
          </w:tcPr>
          <w:p w14:paraId="7BD2C390" w14:textId="60C9DFE7" w:rsidR="008B7A60" w:rsidRPr="00E607BE" w:rsidRDefault="008B7A60" w:rsidP="008B7A60">
            <w:pPr>
              <w:rPr>
                <w:color w:val="000000"/>
                <w:szCs w:val="22"/>
                <w:lang w:val="en-US"/>
              </w:rPr>
            </w:pPr>
            <w:r w:rsidRPr="00E607BE">
              <w:rPr>
                <w:color w:val="000000"/>
                <w:szCs w:val="22"/>
                <w:lang w:val="en-US"/>
              </w:rPr>
              <w:t>Law Reform</w:t>
            </w:r>
          </w:p>
        </w:tc>
        <w:tc>
          <w:tcPr>
            <w:tcW w:w="1679" w:type="dxa"/>
            <w:tcBorders>
              <w:top w:val="nil"/>
              <w:left w:val="nil"/>
              <w:bottom w:val="single" w:sz="4" w:space="0" w:color="auto"/>
              <w:right w:val="single" w:sz="4" w:space="0" w:color="auto"/>
            </w:tcBorders>
            <w:noWrap/>
            <w:vAlign w:val="bottom"/>
          </w:tcPr>
          <w:p w14:paraId="5FA55AE1" w14:textId="0CA418ED" w:rsidR="008B7A60" w:rsidRDefault="008B7A60" w:rsidP="002B7233">
            <w:pPr>
              <w:jc w:val="center"/>
              <w:rPr>
                <w:color w:val="000000"/>
                <w:szCs w:val="22"/>
                <w:lang w:val="en-US"/>
              </w:rPr>
            </w:pPr>
            <w:r>
              <w:rPr>
                <w:color w:val="000000"/>
                <w:szCs w:val="22"/>
                <w:lang w:val="en-US"/>
              </w:rPr>
              <w:t>1</w:t>
            </w:r>
          </w:p>
        </w:tc>
      </w:tr>
      <w:tr w:rsidR="008B7A60" w:rsidRPr="00E607BE" w14:paraId="025168C2" w14:textId="77777777" w:rsidTr="00C41D86">
        <w:trPr>
          <w:trHeight w:val="300"/>
          <w:jc w:val="center"/>
        </w:trPr>
        <w:tc>
          <w:tcPr>
            <w:tcW w:w="5826" w:type="dxa"/>
            <w:tcBorders>
              <w:top w:val="nil"/>
              <w:left w:val="single" w:sz="4" w:space="0" w:color="auto"/>
              <w:bottom w:val="single" w:sz="4" w:space="0" w:color="auto"/>
              <w:right w:val="single" w:sz="4" w:space="0" w:color="auto"/>
            </w:tcBorders>
            <w:vAlign w:val="bottom"/>
          </w:tcPr>
          <w:p w14:paraId="1AF4BDC0" w14:textId="0C6DBC50" w:rsidR="008B7A60" w:rsidRPr="00E607BE" w:rsidRDefault="008B7A60" w:rsidP="002B7233">
            <w:pPr>
              <w:rPr>
                <w:color w:val="000000"/>
                <w:szCs w:val="22"/>
                <w:lang w:val="en-US"/>
              </w:rPr>
            </w:pPr>
            <w:r w:rsidRPr="00E607BE">
              <w:rPr>
                <w:color w:val="000000"/>
                <w:szCs w:val="22"/>
                <w:lang w:val="en-US"/>
              </w:rPr>
              <w:t>Systemic Advocacy</w:t>
            </w:r>
          </w:p>
        </w:tc>
        <w:tc>
          <w:tcPr>
            <w:tcW w:w="1679" w:type="dxa"/>
            <w:tcBorders>
              <w:top w:val="nil"/>
              <w:left w:val="nil"/>
              <w:bottom w:val="single" w:sz="4" w:space="0" w:color="auto"/>
              <w:right w:val="single" w:sz="4" w:space="0" w:color="auto"/>
            </w:tcBorders>
            <w:noWrap/>
            <w:vAlign w:val="bottom"/>
          </w:tcPr>
          <w:p w14:paraId="3A204059" w14:textId="0E5CE3AA" w:rsidR="008B7A60" w:rsidRDefault="008B7A60" w:rsidP="002B7233">
            <w:pPr>
              <w:jc w:val="center"/>
              <w:rPr>
                <w:color w:val="000000"/>
                <w:szCs w:val="22"/>
                <w:lang w:val="en-US"/>
              </w:rPr>
            </w:pPr>
            <w:r>
              <w:rPr>
                <w:color w:val="000000"/>
                <w:szCs w:val="22"/>
                <w:lang w:val="en-US"/>
              </w:rPr>
              <w:t>0</w:t>
            </w:r>
          </w:p>
        </w:tc>
      </w:tr>
      <w:tr w:rsidR="002B7233" w:rsidRPr="00E607BE" w14:paraId="595C77C3" w14:textId="77777777" w:rsidTr="00C41D86">
        <w:trPr>
          <w:trHeight w:val="300"/>
          <w:jc w:val="center"/>
        </w:trPr>
        <w:tc>
          <w:tcPr>
            <w:tcW w:w="5826" w:type="dxa"/>
            <w:tcBorders>
              <w:top w:val="nil"/>
              <w:left w:val="single" w:sz="4" w:space="0" w:color="auto"/>
              <w:bottom w:val="single" w:sz="4" w:space="0" w:color="auto"/>
              <w:right w:val="single" w:sz="4" w:space="0" w:color="auto"/>
            </w:tcBorders>
            <w:vAlign w:val="bottom"/>
          </w:tcPr>
          <w:p w14:paraId="595C77C1" w14:textId="77777777" w:rsidR="002B7233" w:rsidRPr="00E607BE" w:rsidRDefault="002B7233" w:rsidP="002B7233">
            <w:pPr>
              <w:rPr>
                <w:color w:val="000000"/>
                <w:szCs w:val="22"/>
                <w:lang w:val="en-US"/>
              </w:rPr>
            </w:pPr>
            <w:r w:rsidRPr="00E607BE">
              <w:rPr>
                <w:color w:val="000000"/>
                <w:szCs w:val="22"/>
                <w:lang w:val="en-US"/>
              </w:rPr>
              <w:t xml:space="preserve">Partners/Network/Community Groups </w:t>
            </w:r>
          </w:p>
        </w:tc>
        <w:tc>
          <w:tcPr>
            <w:tcW w:w="1679" w:type="dxa"/>
            <w:tcBorders>
              <w:top w:val="nil"/>
              <w:left w:val="nil"/>
              <w:bottom w:val="single" w:sz="4" w:space="0" w:color="auto"/>
              <w:right w:val="single" w:sz="4" w:space="0" w:color="auto"/>
            </w:tcBorders>
            <w:noWrap/>
            <w:vAlign w:val="bottom"/>
          </w:tcPr>
          <w:p w14:paraId="595C77C2" w14:textId="77777777" w:rsidR="002B7233" w:rsidRPr="00E607BE" w:rsidRDefault="002B7233" w:rsidP="002B7233">
            <w:pPr>
              <w:jc w:val="center"/>
              <w:rPr>
                <w:color w:val="000000"/>
                <w:szCs w:val="22"/>
                <w:lang w:val="en-US"/>
              </w:rPr>
            </w:pPr>
            <w:r>
              <w:rPr>
                <w:color w:val="000000"/>
                <w:szCs w:val="22"/>
                <w:lang w:val="en-US"/>
              </w:rPr>
              <w:t>0</w:t>
            </w:r>
          </w:p>
        </w:tc>
      </w:tr>
      <w:tr w:rsidR="002B7233" w:rsidRPr="00E607BE" w14:paraId="595C77C6" w14:textId="77777777" w:rsidTr="00C41D86">
        <w:trPr>
          <w:trHeight w:val="300"/>
          <w:jc w:val="center"/>
        </w:trPr>
        <w:tc>
          <w:tcPr>
            <w:tcW w:w="5826" w:type="dxa"/>
            <w:tcBorders>
              <w:top w:val="nil"/>
              <w:left w:val="single" w:sz="4" w:space="0" w:color="auto"/>
              <w:bottom w:val="single" w:sz="4" w:space="0" w:color="auto"/>
              <w:right w:val="single" w:sz="4" w:space="0" w:color="auto"/>
            </w:tcBorders>
            <w:vAlign w:val="bottom"/>
          </w:tcPr>
          <w:p w14:paraId="595C77C4" w14:textId="77777777" w:rsidR="002B7233" w:rsidRPr="00E607BE" w:rsidRDefault="002B7233" w:rsidP="002B7233">
            <w:pPr>
              <w:rPr>
                <w:color w:val="000000"/>
                <w:szCs w:val="22"/>
                <w:lang w:val="en-US"/>
              </w:rPr>
            </w:pPr>
            <w:r w:rsidRPr="00E607BE">
              <w:rPr>
                <w:color w:val="000000"/>
                <w:szCs w:val="22"/>
                <w:lang w:val="en-US"/>
              </w:rPr>
              <w:t xml:space="preserve">LAO/Clinic Committee &amp; Consultations </w:t>
            </w:r>
          </w:p>
        </w:tc>
        <w:tc>
          <w:tcPr>
            <w:tcW w:w="1679" w:type="dxa"/>
            <w:tcBorders>
              <w:top w:val="nil"/>
              <w:left w:val="nil"/>
              <w:bottom w:val="single" w:sz="4" w:space="0" w:color="auto"/>
              <w:right w:val="single" w:sz="4" w:space="0" w:color="auto"/>
            </w:tcBorders>
            <w:noWrap/>
            <w:vAlign w:val="bottom"/>
          </w:tcPr>
          <w:p w14:paraId="595C77C5" w14:textId="77777777" w:rsidR="002B7233" w:rsidRPr="00E607BE" w:rsidRDefault="002B7233" w:rsidP="002B7233">
            <w:pPr>
              <w:jc w:val="center"/>
              <w:rPr>
                <w:color w:val="000000"/>
                <w:szCs w:val="22"/>
                <w:lang w:val="en-US"/>
              </w:rPr>
            </w:pPr>
            <w:r>
              <w:rPr>
                <w:color w:val="000000"/>
                <w:szCs w:val="22"/>
                <w:lang w:val="en-US"/>
              </w:rPr>
              <w:t>0</w:t>
            </w:r>
          </w:p>
        </w:tc>
      </w:tr>
      <w:tr w:rsidR="002B7233" w:rsidRPr="00E607BE" w14:paraId="595C77C9" w14:textId="77777777" w:rsidTr="00C41D86">
        <w:trPr>
          <w:trHeight w:val="300"/>
          <w:jc w:val="center"/>
        </w:trPr>
        <w:tc>
          <w:tcPr>
            <w:tcW w:w="5826" w:type="dxa"/>
            <w:tcBorders>
              <w:top w:val="nil"/>
              <w:left w:val="single" w:sz="4" w:space="0" w:color="auto"/>
              <w:bottom w:val="single" w:sz="4" w:space="0" w:color="auto"/>
              <w:right w:val="single" w:sz="4" w:space="0" w:color="auto"/>
            </w:tcBorders>
            <w:vAlign w:val="bottom"/>
          </w:tcPr>
          <w:p w14:paraId="595C77C7" w14:textId="77777777" w:rsidR="002B7233" w:rsidRPr="00E607BE" w:rsidRDefault="002B7233" w:rsidP="002B7233">
            <w:pPr>
              <w:rPr>
                <w:color w:val="000000"/>
                <w:szCs w:val="22"/>
                <w:lang w:val="en-US"/>
              </w:rPr>
            </w:pPr>
            <w:r w:rsidRPr="00E607BE">
              <w:rPr>
                <w:color w:val="000000"/>
                <w:szCs w:val="22"/>
                <w:lang w:val="en-US"/>
              </w:rPr>
              <w:lastRenderedPageBreak/>
              <w:t xml:space="preserve">Inter-Clinic Groups </w:t>
            </w:r>
          </w:p>
        </w:tc>
        <w:tc>
          <w:tcPr>
            <w:tcW w:w="1679" w:type="dxa"/>
            <w:tcBorders>
              <w:top w:val="nil"/>
              <w:left w:val="nil"/>
              <w:bottom w:val="single" w:sz="4" w:space="0" w:color="auto"/>
              <w:right w:val="single" w:sz="4" w:space="0" w:color="auto"/>
            </w:tcBorders>
            <w:noWrap/>
            <w:vAlign w:val="bottom"/>
          </w:tcPr>
          <w:p w14:paraId="595C77C8" w14:textId="77777777" w:rsidR="002B7233" w:rsidRPr="00E607BE" w:rsidRDefault="002B7233" w:rsidP="002B7233">
            <w:pPr>
              <w:jc w:val="center"/>
              <w:rPr>
                <w:color w:val="000000"/>
                <w:szCs w:val="22"/>
                <w:lang w:val="en-US"/>
              </w:rPr>
            </w:pPr>
            <w:r>
              <w:rPr>
                <w:color w:val="000000"/>
                <w:szCs w:val="22"/>
                <w:lang w:val="en-US"/>
              </w:rPr>
              <w:t>1</w:t>
            </w:r>
          </w:p>
        </w:tc>
      </w:tr>
      <w:tr w:rsidR="002B7233" w:rsidRPr="00E607BE" w14:paraId="595C77CC" w14:textId="77777777" w:rsidTr="00C41D86">
        <w:trPr>
          <w:trHeight w:val="300"/>
          <w:jc w:val="center"/>
        </w:trPr>
        <w:tc>
          <w:tcPr>
            <w:tcW w:w="5826" w:type="dxa"/>
            <w:tcBorders>
              <w:top w:val="nil"/>
              <w:left w:val="single" w:sz="4" w:space="0" w:color="auto"/>
              <w:bottom w:val="single" w:sz="4" w:space="0" w:color="auto"/>
              <w:right w:val="single" w:sz="4" w:space="0" w:color="auto"/>
            </w:tcBorders>
            <w:vAlign w:val="bottom"/>
          </w:tcPr>
          <w:p w14:paraId="595C77CA" w14:textId="77777777" w:rsidR="002B7233" w:rsidRPr="00E607BE" w:rsidRDefault="002B7233" w:rsidP="002B7233">
            <w:pPr>
              <w:rPr>
                <w:color w:val="000000"/>
                <w:szCs w:val="22"/>
                <w:lang w:val="en-US"/>
              </w:rPr>
            </w:pPr>
            <w:r w:rsidRPr="00E607BE">
              <w:rPr>
                <w:color w:val="000000"/>
                <w:szCs w:val="22"/>
                <w:lang w:val="en-US"/>
              </w:rPr>
              <w:t xml:space="preserve">Memberships </w:t>
            </w:r>
          </w:p>
        </w:tc>
        <w:tc>
          <w:tcPr>
            <w:tcW w:w="1679" w:type="dxa"/>
            <w:tcBorders>
              <w:top w:val="nil"/>
              <w:left w:val="nil"/>
              <w:bottom w:val="single" w:sz="4" w:space="0" w:color="auto"/>
              <w:right w:val="single" w:sz="4" w:space="0" w:color="auto"/>
            </w:tcBorders>
            <w:noWrap/>
            <w:vAlign w:val="bottom"/>
          </w:tcPr>
          <w:p w14:paraId="595C77CB" w14:textId="77777777" w:rsidR="002B7233" w:rsidRPr="00E607BE" w:rsidRDefault="002B7233" w:rsidP="002B7233">
            <w:pPr>
              <w:jc w:val="center"/>
              <w:rPr>
                <w:color w:val="000000"/>
                <w:szCs w:val="22"/>
                <w:lang w:val="en-US"/>
              </w:rPr>
            </w:pPr>
            <w:r>
              <w:rPr>
                <w:color w:val="000000"/>
                <w:szCs w:val="22"/>
                <w:lang w:val="en-US"/>
              </w:rPr>
              <w:t>0</w:t>
            </w:r>
          </w:p>
        </w:tc>
      </w:tr>
      <w:tr w:rsidR="002B7233" w:rsidRPr="00E607BE" w14:paraId="595C77CF" w14:textId="77777777" w:rsidTr="00C41D86">
        <w:trPr>
          <w:trHeight w:val="300"/>
          <w:jc w:val="center"/>
        </w:trPr>
        <w:tc>
          <w:tcPr>
            <w:tcW w:w="5826" w:type="dxa"/>
            <w:tcBorders>
              <w:top w:val="nil"/>
              <w:left w:val="single" w:sz="4" w:space="0" w:color="auto"/>
              <w:bottom w:val="single" w:sz="4" w:space="0" w:color="auto"/>
              <w:right w:val="single" w:sz="4" w:space="0" w:color="auto"/>
            </w:tcBorders>
            <w:vAlign w:val="bottom"/>
          </w:tcPr>
          <w:p w14:paraId="595C77CD" w14:textId="77777777" w:rsidR="002B7233" w:rsidRPr="00E607BE" w:rsidRDefault="002B7233" w:rsidP="002B7233">
            <w:pPr>
              <w:rPr>
                <w:color w:val="000000"/>
                <w:szCs w:val="22"/>
                <w:lang w:val="en-US"/>
              </w:rPr>
            </w:pPr>
            <w:r w:rsidRPr="00E607BE">
              <w:rPr>
                <w:color w:val="000000"/>
                <w:szCs w:val="22"/>
                <w:lang w:val="en-US"/>
              </w:rPr>
              <w:t xml:space="preserve">Media/Communications </w:t>
            </w:r>
          </w:p>
        </w:tc>
        <w:tc>
          <w:tcPr>
            <w:tcW w:w="1679" w:type="dxa"/>
            <w:tcBorders>
              <w:top w:val="nil"/>
              <w:left w:val="nil"/>
              <w:bottom w:val="single" w:sz="4" w:space="0" w:color="auto"/>
              <w:right w:val="single" w:sz="4" w:space="0" w:color="auto"/>
            </w:tcBorders>
            <w:noWrap/>
            <w:vAlign w:val="bottom"/>
          </w:tcPr>
          <w:p w14:paraId="595C77CE" w14:textId="77777777" w:rsidR="002B7233" w:rsidRPr="00E607BE" w:rsidRDefault="002B7233" w:rsidP="002B7233">
            <w:pPr>
              <w:jc w:val="center"/>
              <w:rPr>
                <w:color w:val="000000"/>
                <w:szCs w:val="22"/>
                <w:lang w:val="en-US"/>
              </w:rPr>
            </w:pPr>
            <w:r>
              <w:rPr>
                <w:color w:val="000000"/>
                <w:szCs w:val="22"/>
                <w:lang w:val="en-US"/>
              </w:rPr>
              <w:t>1</w:t>
            </w:r>
          </w:p>
        </w:tc>
      </w:tr>
      <w:tr w:rsidR="002B7233" w:rsidRPr="00E607BE" w14:paraId="595C77D2" w14:textId="77777777" w:rsidTr="00C41D86">
        <w:trPr>
          <w:trHeight w:val="300"/>
          <w:jc w:val="center"/>
        </w:trPr>
        <w:tc>
          <w:tcPr>
            <w:tcW w:w="5826" w:type="dxa"/>
            <w:tcBorders>
              <w:top w:val="nil"/>
              <w:left w:val="single" w:sz="4" w:space="0" w:color="auto"/>
              <w:bottom w:val="single" w:sz="4" w:space="0" w:color="auto"/>
              <w:right w:val="single" w:sz="4" w:space="0" w:color="auto"/>
            </w:tcBorders>
            <w:vAlign w:val="bottom"/>
          </w:tcPr>
          <w:p w14:paraId="595C77D0" w14:textId="77777777" w:rsidR="002B7233" w:rsidRPr="00E607BE" w:rsidRDefault="002B7233" w:rsidP="002B7233">
            <w:pPr>
              <w:rPr>
                <w:color w:val="000000"/>
                <w:szCs w:val="22"/>
                <w:lang w:val="en-US"/>
              </w:rPr>
            </w:pPr>
            <w:r w:rsidRPr="00E607BE">
              <w:rPr>
                <w:color w:val="000000"/>
                <w:szCs w:val="22"/>
                <w:lang w:val="en-US"/>
              </w:rPr>
              <w:t>Governance</w:t>
            </w:r>
          </w:p>
        </w:tc>
        <w:tc>
          <w:tcPr>
            <w:tcW w:w="1679" w:type="dxa"/>
            <w:tcBorders>
              <w:top w:val="nil"/>
              <w:left w:val="nil"/>
              <w:bottom w:val="single" w:sz="4" w:space="0" w:color="auto"/>
              <w:right w:val="single" w:sz="4" w:space="0" w:color="auto"/>
            </w:tcBorders>
            <w:noWrap/>
            <w:vAlign w:val="bottom"/>
          </w:tcPr>
          <w:p w14:paraId="595C77D1" w14:textId="77777777" w:rsidR="002B7233" w:rsidRPr="00E607BE" w:rsidRDefault="002B7233" w:rsidP="002B7233">
            <w:pPr>
              <w:jc w:val="center"/>
              <w:rPr>
                <w:color w:val="000000"/>
                <w:szCs w:val="22"/>
                <w:lang w:val="en-US"/>
              </w:rPr>
            </w:pPr>
            <w:r>
              <w:rPr>
                <w:color w:val="000000"/>
                <w:szCs w:val="22"/>
                <w:lang w:val="en-US"/>
              </w:rPr>
              <w:t>2</w:t>
            </w:r>
          </w:p>
        </w:tc>
      </w:tr>
      <w:tr w:rsidR="002B7233" w:rsidRPr="00E607BE" w14:paraId="595C77D5" w14:textId="77777777" w:rsidTr="00C41D86">
        <w:trPr>
          <w:trHeight w:val="300"/>
          <w:jc w:val="center"/>
        </w:trPr>
        <w:tc>
          <w:tcPr>
            <w:tcW w:w="5826" w:type="dxa"/>
            <w:tcBorders>
              <w:top w:val="nil"/>
              <w:left w:val="single" w:sz="4" w:space="0" w:color="auto"/>
              <w:bottom w:val="single" w:sz="4" w:space="0" w:color="auto"/>
              <w:right w:val="single" w:sz="4" w:space="0" w:color="auto"/>
            </w:tcBorders>
            <w:vAlign w:val="bottom"/>
          </w:tcPr>
          <w:p w14:paraId="595C77D3" w14:textId="77777777" w:rsidR="002B7233" w:rsidRPr="00E607BE" w:rsidRDefault="002B7233" w:rsidP="002B7233">
            <w:pPr>
              <w:rPr>
                <w:color w:val="000000"/>
                <w:szCs w:val="22"/>
                <w:lang w:val="en-US"/>
              </w:rPr>
            </w:pPr>
            <w:r w:rsidRPr="00E607BE">
              <w:rPr>
                <w:color w:val="000000"/>
                <w:szCs w:val="22"/>
                <w:lang w:val="en-US"/>
              </w:rPr>
              <w:t xml:space="preserve">Professional Development </w:t>
            </w:r>
          </w:p>
        </w:tc>
        <w:tc>
          <w:tcPr>
            <w:tcW w:w="1679" w:type="dxa"/>
            <w:tcBorders>
              <w:top w:val="nil"/>
              <w:left w:val="nil"/>
              <w:bottom w:val="single" w:sz="4" w:space="0" w:color="auto"/>
              <w:right w:val="single" w:sz="4" w:space="0" w:color="auto"/>
            </w:tcBorders>
            <w:noWrap/>
            <w:vAlign w:val="bottom"/>
          </w:tcPr>
          <w:p w14:paraId="595C77D4" w14:textId="77777777" w:rsidR="002B7233" w:rsidRPr="00E607BE" w:rsidRDefault="002B7233" w:rsidP="002B7233">
            <w:pPr>
              <w:jc w:val="center"/>
              <w:rPr>
                <w:color w:val="000000"/>
                <w:szCs w:val="22"/>
                <w:lang w:val="en-US"/>
              </w:rPr>
            </w:pPr>
            <w:r>
              <w:rPr>
                <w:color w:val="000000"/>
                <w:szCs w:val="22"/>
                <w:lang w:val="en-US"/>
              </w:rPr>
              <w:t>0</w:t>
            </w:r>
          </w:p>
        </w:tc>
      </w:tr>
      <w:tr w:rsidR="002B7233" w:rsidRPr="00E607BE" w14:paraId="595C77DB" w14:textId="77777777" w:rsidTr="00C41D86">
        <w:trPr>
          <w:trHeight w:val="300"/>
          <w:jc w:val="center"/>
        </w:trPr>
        <w:tc>
          <w:tcPr>
            <w:tcW w:w="5826" w:type="dxa"/>
            <w:tcBorders>
              <w:top w:val="nil"/>
              <w:left w:val="single" w:sz="4" w:space="0" w:color="auto"/>
              <w:bottom w:val="single" w:sz="4" w:space="0" w:color="auto"/>
              <w:right w:val="single" w:sz="4" w:space="0" w:color="auto"/>
            </w:tcBorders>
            <w:vAlign w:val="bottom"/>
          </w:tcPr>
          <w:p w14:paraId="595C77D9" w14:textId="77777777" w:rsidR="002B7233" w:rsidRPr="00E607BE" w:rsidRDefault="002B7233" w:rsidP="002B7233">
            <w:pPr>
              <w:rPr>
                <w:color w:val="000000"/>
                <w:szCs w:val="22"/>
                <w:lang w:val="en-US"/>
              </w:rPr>
            </w:pPr>
            <w:r w:rsidRPr="00E607BE">
              <w:rPr>
                <w:color w:val="000000"/>
                <w:szCs w:val="22"/>
                <w:lang w:val="en-US"/>
              </w:rPr>
              <w:t xml:space="preserve">Other </w:t>
            </w:r>
          </w:p>
        </w:tc>
        <w:tc>
          <w:tcPr>
            <w:tcW w:w="1679" w:type="dxa"/>
            <w:tcBorders>
              <w:top w:val="nil"/>
              <w:left w:val="nil"/>
              <w:bottom w:val="single" w:sz="4" w:space="0" w:color="auto"/>
              <w:right w:val="single" w:sz="4" w:space="0" w:color="auto"/>
            </w:tcBorders>
            <w:noWrap/>
            <w:vAlign w:val="bottom"/>
          </w:tcPr>
          <w:p w14:paraId="595C77DA" w14:textId="599D69AD" w:rsidR="002B7233" w:rsidRPr="00E607BE" w:rsidRDefault="008B7A60" w:rsidP="002B7233">
            <w:pPr>
              <w:jc w:val="center"/>
              <w:rPr>
                <w:color w:val="000000"/>
                <w:szCs w:val="22"/>
                <w:lang w:val="en-US"/>
              </w:rPr>
            </w:pPr>
            <w:r>
              <w:rPr>
                <w:color w:val="000000"/>
                <w:szCs w:val="22"/>
                <w:lang w:val="en-US"/>
              </w:rPr>
              <w:t>1</w:t>
            </w:r>
          </w:p>
        </w:tc>
      </w:tr>
      <w:tr w:rsidR="002B7233" w:rsidRPr="00E607BE" w14:paraId="595C77DE" w14:textId="77777777" w:rsidTr="00C41D86">
        <w:trPr>
          <w:trHeight w:val="300"/>
          <w:jc w:val="center"/>
        </w:trPr>
        <w:tc>
          <w:tcPr>
            <w:tcW w:w="5826" w:type="dxa"/>
            <w:tcBorders>
              <w:top w:val="nil"/>
              <w:left w:val="single" w:sz="4" w:space="0" w:color="auto"/>
              <w:bottom w:val="single" w:sz="4" w:space="0" w:color="auto"/>
              <w:right w:val="single" w:sz="4" w:space="0" w:color="auto"/>
            </w:tcBorders>
            <w:vAlign w:val="bottom"/>
          </w:tcPr>
          <w:p w14:paraId="595C77DC" w14:textId="77777777" w:rsidR="002B7233" w:rsidRPr="00E607BE" w:rsidRDefault="002B7233" w:rsidP="002B7233">
            <w:pPr>
              <w:rPr>
                <w:b/>
                <w:bCs/>
                <w:color w:val="000000"/>
                <w:szCs w:val="22"/>
                <w:lang w:val="en-US"/>
              </w:rPr>
            </w:pPr>
            <w:r w:rsidRPr="00E607BE">
              <w:rPr>
                <w:b/>
                <w:bCs/>
                <w:color w:val="000000"/>
                <w:szCs w:val="22"/>
                <w:lang w:val="en-US"/>
              </w:rPr>
              <w:t>Total Initiatives</w:t>
            </w:r>
          </w:p>
        </w:tc>
        <w:tc>
          <w:tcPr>
            <w:tcW w:w="1679" w:type="dxa"/>
            <w:tcBorders>
              <w:top w:val="nil"/>
              <w:left w:val="nil"/>
              <w:bottom w:val="single" w:sz="4" w:space="0" w:color="auto"/>
              <w:right w:val="single" w:sz="4" w:space="0" w:color="auto"/>
            </w:tcBorders>
            <w:noWrap/>
            <w:vAlign w:val="bottom"/>
          </w:tcPr>
          <w:p w14:paraId="595C77DD" w14:textId="77777777" w:rsidR="002B7233" w:rsidRPr="00E607BE" w:rsidRDefault="002B7233" w:rsidP="002B7233">
            <w:pPr>
              <w:jc w:val="center"/>
              <w:rPr>
                <w:b/>
                <w:bCs/>
                <w:color w:val="000000"/>
                <w:szCs w:val="22"/>
                <w:lang w:val="en-US"/>
              </w:rPr>
            </w:pPr>
            <w:r w:rsidRPr="00E607BE">
              <w:rPr>
                <w:b/>
                <w:bCs/>
                <w:color w:val="000000"/>
                <w:szCs w:val="22"/>
                <w:lang w:val="en-US"/>
              </w:rPr>
              <w:t>1</w:t>
            </w:r>
            <w:r>
              <w:rPr>
                <w:b/>
                <w:bCs/>
                <w:color w:val="000000"/>
                <w:szCs w:val="22"/>
                <w:lang w:val="en-US"/>
              </w:rPr>
              <w:t>1</w:t>
            </w:r>
          </w:p>
        </w:tc>
      </w:tr>
    </w:tbl>
    <w:p w14:paraId="595C77DF" w14:textId="77777777" w:rsidR="002B7233" w:rsidRDefault="002B7233" w:rsidP="00B738BC">
      <w:pPr>
        <w:rPr>
          <w:rFonts w:ascii="Arial" w:hAnsi="Arial" w:cs="Arial"/>
          <w:sz w:val="24"/>
          <w:szCs w:val="24"/>
        </w:rPr>
      </w:pPr>
    </w:p>
    <w:tbl>
      <w:tblPr>
        <w:tblW w:w="7403" w:type="dxa"/>
        <w:jc w:val="center"/>
        <w:tblLook w:val="00A0" w:firstRow="1" w:lastRow="0" w:firstColumn="1" w:lastColumn="0" w:noHBand="0" w:noVBand="0"/>
        <w:tblDescription w:val="Table shows ane xample of the effectiveness measures, average cost per client and average cost per case over a 3-year period, 2011 to 2013. The 3 charts following the table depict the numbers in bar chart format."/>
      </w:tblPr>
      <w:tblGrid>
        <w:gridCol w:w="3743"/>
        <w:gridCol w:w="1180"/>
        <w:gridCol w:w="1080"/>
        <w:gridCol w:w="1400"/>
      </w:tblGrid>
      <w:tr w:rsidR="002B7233" w:rsidRPr="00091167" w14:paraId="595C77E4" w14:textId="77777777" w:rsidTr="00636D33">
        <w:trPr>
          <w:trHeight w:val="300"/>
          <w:tblHeader/>
          <w:jc w:val="center"/>
        </w:trPr>
        <w:tc>
          <w:tcPr>
            <w:tcW w:w="3743" w:type="dxa"/>
            <w:tcBorders>
              <w:top w:val="single" w:sz="4" w:space="0" w:color="auto"/>
              <w:left w:val="single" w:sz="4" w:space="0" w:color="auto"/>
              <w:bottom w:val="single" w:sz="4" w:space="0" w:color="auto"/>
              <w:right w:val="single" w:sz="4" w:space="0" w:color="auto"/>
            </w:tcBorders>
            <w:shd w:val="clear" w:color="auto" w:fill="1F497D" w:themeFill="text2"/>
            <w:vAlign w:val="bottom"/>
          </w:tcPr>
          <w:p w14:paraId="595C77E0" w14:textId="77777777" w:rsidR="002B7233" w:rsidRPr="00707199" w:rsidRDefault="002B7233" w:rsidP="002B7233">
            <w:pPr>
              <w:rPr>
                <w:rFonts w:ascii="Arial" w:hAnsi="Arial" w:cs="Arial"/>
                <w:b/>
                <w:color w:val="FFFFFF" w:themeColor="background1"/>
                <w:sz w:val="24"/>
                <w:szCs w:val="24"/>
                <w:lang w:val="en-US"/>
              </w:rPr>
            </w:pPr>
            <w:r w:rsidRPr="00707199">
              <w:rPr>
                <w:rFonts w:ascii="Arial" w:hAnsi="Arial" w:cs="Arial"/>
                <w:b/>
                <w:color w:val="FFFFFF" w:themeColor="background1"/>
                <w:sz w:val="24"/>
                <w:szCs w:val="24"/>
                <w:lang w:val="en-US"/>
              </w:rPr>
              <w:t>Measure based on cases closed in fiscal year</w:t>
            </w:r>
          </w:p>
        </w:tc>
        <w:tc>
          <w:tcPr>
            <w:tcW w:w="1180" w:type="dxa"/>
            <w:tcBorders>
              <w:top w:val="single" w:sz="4" w:space="0" w:color="auto"/>
              <w:left w:val="nil"/>
              <w:bottom w:val="single" w:sz="4" w:space="0" w:color="auto"/>
              <w:right w:val="single" w:sz="4" w:space="0" w:color="auto"/>
            </w:tcBorders>
            <w:shd w:val="clear" w:color="auto" w:fill="1F497D" w:themeFill="text2"/>
            <w:noWrap/>
          </w:tcPr>
          <w:p w14:paraId="595C77E1" w14:textId="77777777" w:rsidR="002B7233" w:rsidRPr="00707199" w:rsidRDefault="002B7233" w:rsidP="00C41D86">
            <w:pPr>
              <w:jc w:val="center"/>
              <w:rPr>
                <w:rFonts w:ascii="Arial" w:hAnsi="Arial" w:cs="Arial"/>
                <w:b/>
                <w:color w:val="FFFFFF" w:themeColor="background1"/>
                <w:sz w:val="24"/>
                <w:szCs w:val="24"/>
                <w:lang w:val="en-US"/>
              </w:rPr>
            </w:pPr>
            <w:r w:rsidRPr="00707199">
              <w:rPr>
                <w:rFonts w:ascii="Arial" w:hAnsi="Arial" w:cs="Arial"/>
                <w:b/>
                <w:color w:val="FFFFFF" w:themeColor="background1"/>
                <w:sz w:val="24"/>
                <w:szCs w:val="24"/>
                <w:lang w:val="en-US"/>
              </w:rPr>
              <w:t>2011</w:t>
            </w:r>
          </w:p>
        </w:tc>
        <w:tc>
          <w:tcPr>
            <w:tcW w:w="1080" w:type="dxa"/>
            <w:tcBorders>
              <w:top w:val="single" w:sz="4" w:space="0" w:color="auto"/>
              <w:left w:val="nil"/>
              <w:bottom w:val="single" w:sz="4" w:space="0" w:color="auto"/>
              <w:right w:val="single" w:sz="4" w:space="0" w:color="auto"/>
            </w:tcBorders>
            <w:shd w:val="clear" w:color="auto" w:fill="1F497D" w:themeFill="text2"/>
            <w:noWrap/>
          </w:tcPr>
          <w:p w14:paraId="595C77E2" w14:textId="77777777" w:rsidR="002B7233" w:rsidRPr="00707199" w:rsidRDefault="002B7233" w:rsidP="00C41D86">
            <w:pPr>
              <w:jc w:val="center"/>
              <w:rPr>
                <w:rFonts w:ascii="Arial" w:hAnsi="Arial" w:cs="Arial"/>
                <w:b/>
                <w:color w:val="FFFFFF" w:themeColor="background1"/>
                <w:sz w:val="24"/>
                <w:szCs w:val="24"/>
                <w:lang w:val="en-US"/>
              </w:rPr>
            </w:pPr>
            <w:r w:rsidRPr="00707199">
              <w:rPr>
                <w:rFonts w:ascii="Arial" w:hAnsi="Arial" w:cs="Arial"/>
                <w:b/>
                <w:color w:val="FFFFFF" w:themeColor="background1"/>
                <w:sz w:val="24"/>
                <w:szCs w:val="24"/>
                <w:lang w:val="en-US"/>
              </w:rPr>
              <w:t>2012</w:t>
            </w:r>
          </w:p>
        </w:tc>
        <w:tc>
          <w:tcPr>
            <w:tcW w:w="1400" w:type="dxa"/>
            <w:tcBorders>
              <w:top w:val="single" w:sz="4" w:space="0" w:color="auto"/>
              <w:left w:val="nil"/>
              <w:bottom w:val="single" w:sz="4" w:space="0" w:color="auto"/>
              <w:right w:val="single" w:sz="4" w:space="0" w:color="auto"/>
            </w:tcBorders>
            <w:shd w:val="clear" w:color="auto" w:fill="1F497D" w:themeFill="text2"/>
            <w:noWrap/>
          </w:tcPr>
          <w:p w14:paraId="595C77E3" w14:textId="77777777" w:rsidR="002B7233" w:rsidRPr="00707199" w:rsidRDefault="002B7233" w:rsidP="00C41D86">
            <w:pPr>
              <w:jc w:val="center"/>
              <w:rPr>
                <w:rFonts w:ascii="Arial" w:hAnsi="Arial" w:cs="Arial"/>
                <w:b/>
                <w:color w:val="FFFFFF" w:themeColor="background1"/>
                <w:sz w:val="24"/>
                <w:szCs w:val="24"/>
                <w:lang w:val="en-US"/>
              </w:rPr>
            </w:pPr>
            <w:r w:rsidRPr="00707199">
              <w:rPr>
                <w:rFonts w:ascii="Arial" w:hAnsi="Arial" w:cs="Arial"/>
                <w:b/>
                <w:color w:val="FFFFFF" w:themeColor="background1"/>
                <w:sz w:val="24"/>
                <w:szCs w:val="24"/>
                <w:lang w:val="en-US"/>
              </w:rPr>
              <w:t>2013</w:t>
            </w:r>
          </w:p>
        </w:tc>
      </w:tr>
      <w:tr w:rsidR="002B7233" w:rsidRPr="00B3430C" w14:paraId="595C77E9" w14:textId="77777777" w:rsidTr="00C41D86">
        <w:trPr>
          <w:trHeight w:val="300"/>
          <w:jc w:val="center"/>
        </w:trPr>
        <w:tc>
          <w:tcPr>
            <w:tcW w:w="3743" w:type="dxa"/>
            <w:tcBorders>
              <w:top w:val="single" w:sz="4" w:space="0" w:color="auto"/>
              <w:left w:val="single" w:sz="4" w:space="0" w:color="auto"/>
              <w:bottom w:val="single" w:sz="4" w:space="0" w:color="auto"/>
              <w:right w:val="single" w:sz="4" w:space="0" w:color="auto"/>
            </w:tcBorders>
            <w:vAlign w:val="bottom"/>
          </w:tcPr>
          <w:p w14:paraId="595C77E5" w14:textId="77777777" w:rsidR="002B7233" w:rsidRPr="00B3430C" w:rsidRDefault="002B7233" w:rsidP="002B7233">
            <w:pPr>
              <w:rPr>
                <w:color w:val="000000"/>
                <w:szCs w:val="22"/>
                <w:lang w:val="en-US"/>
              </w:rPr>
            </w:pPr>
            <w:r w:rsidRPr="00B3430C">
              <w:rPr>
                <w:color w:val="000000"/>
                <w:szCs w:val="22"/>
                <w:lang w:val="en-US"/>
              </w:rPr>
              <w:t>Average Cost per Client</w:t>
            </w:r>
            <w:r>
              <w:rPr>
                <w:color w:val="000000"/>
                <w:szCs w:val="22"/>
                <w:lang w:val="en-US"/>
              </w:rPr>
              <w:t>*</w:t>
            </w:r>
          </w:p>
        </w:tc>
        <w:tc>
          <w:tcPr>
            <w:tcW w:w="1180" w:type="dxa"/>
            <w:tcBorders>
              <w:top w:val="single" w:sz="4" w:space="0" w:color="auto"/>
              <w:left w:val="nil"/>
              <w:bottom w:val="single" w:sz="4" w:space="0" w:color="auto"/>
              <w:right w:val="single" w:sz="4" w:space="0" w:color="auto"/>
            </w:tcBorders>
            <w:noWrap/>
          </w:tcPr>
          <w:p w14:paraId="595C77E6" w14:textId="77777777" w:rsidR="002B7233" w:rsidRPr="00B3430C" w:rsidRDefault="002B7233" w:rsidP="002B7233">
            <w:pPr>
              <w:jc w:val="center"/>
              <w:rPr>
                <w:color w:val="000000"/>
                <w:szCs w:val="22"/>
                <w:lang w:val="en-US"/>
              </w:rPr>
            </w:pPr>
            <w:r w:rsidRPr="00B3430C">
              <w:rPr>
                <w:color w:val="000000"/>
                <w:szCs w:val="22"/>
                <w:lang w:val="en-US"/>
              </w:rPr>
              <w:t>$</w:t>
            </w:r>
            <w:r>
              <w:rPr>
                <w:color w:val="000000"/>
                <w:szCs w:val="22"/>
                <w:lang w:val="en-US"/>
              </w:rPr>
              <w:t>630</w:t>
            </w:r>
          </w:p>
        </w:tc>
        <w:tc>
          <w:tcPr>
            <w:tcW w:w="1080" w:type="dxa"/>
            <w:tcBorders>
              <w:top w:val="single" w:sz="4" w:space="0" w:color="auto"/>
              <w:left w:val="nil"/>
              <w:bottom w:val="single" w:sz="4" w:space="0" w:color="auto"/>
              <w:right w:val="single" w:sz="4" w:space="0" w:color="auto"/>
            </w:tcBorders>
            <w:noWrap/>
          </w:tcPr>
          <w:p w14:paraId="595C77E7" w14:textId="77777777" w:rsidR="002B7233" w:rsidRPr="00B3430C" w:rsidRDefault="002B7233" w:rsidP="002B7233">
            <w:pPr>
              <w:jc w:val="center"/>
              <w:rPr>
                <w:color w:val="000000"/>
                <w:szCs w:val="22"/>
                <w:lang w:val="en-US"/>
              </w:rPr>
            </w:pPr>
            <w:r w:rsidRPr="00B3430C">
              <w:rPr>
                <w:color w:val="000000"/>
                <w:szCs w:val="22"/>
                <w:lang w:val="en-US"/>
              </w:rPr>
              <w:t>$</w:t>
            </w:r>
            <w:r>
              <w:rPr>
                <w:color w:val="000000"/>
                <w:szCs w:val="22"/>
                <w:lang w:val="en-US"/>
              </w:rPr>
              <w:t>670</w:t>
            </w:r>
          </w:p>
        </w:tc>
        <w:tc>
          <w:tcPr>
            <w:tcW w:w="1400" w:type="dxa"/>
            <w:tcBorders>
              <w:top w:val="single" w:sz="4" w:space="0" w:color="auto"/>
              <w:left w:val="nil"/>
              <w:bottom w:val="single" w:sz="4" w:space="0" w:color="auto"/>
              <w:right w:val="single" w:sz="4" w:space="0" w:color="auto"/>
            </w:tcBorders>
            <w:noWrap/>
            <w:vAlign w:val="bottom"/>
          </w:tcPr>
          <w:p w14:paraId="595C77E8" w14:textId="77777777" w:rsidR="002B7233" w:rsidRPr="00B3430C" w:rsidRDefault="002B7233" w:rsidP="002B7233">
            <w:pPr>
              <w:jc w:val="center"/>
              <w:rPr>
                <w:color w:val="000000"/>
                <w:szCs w:val="22"/>
                <w:lang w:val="en-US"/>
              </w:rPr>
            </w:pPr>
            <w:r w:rsidRPr="00B3430C">
              <w:rPr>
                <w:color w:val="000000"/>
                <w:szCs w:val="22"/>
                <w:lang w:val="en-US"/>
              </w:rPr>
              <w:t>$</w:t>
            </w:r>
            <w:r>
              <w:rPr>
                <w:color w:val="000000"/>
                <w:szCs w:val="22"/>
                <w:lang w:val="en-US"/>
              </w:rPr>
              <w:t>625</w:t>
            </w:r>
          </w:p>
        </w:tc>
      </w:tr>
      <w:tr w:rsidR="002B7233" w:rsidRPr="00B3430C" w14:paraId="595C77EE" w14:textId="77777777" w:rsidTr="00C41D86">
        <w:trPr>
          <w:trHeight w:val="300"/>
          <w:jc w:val="center"/>
        </w:trPr>
        <w:tc>
          <w:tcPr>
            <w:tcW w:w="3743" w:type="dxa"/>
            <w:tcBorders>
              <w:top w:val="nil"/>
              <w:left w:val="single" w:sz="4" w:space="0" w:color="auto"/>
              <w:bottom w:val="single" w:sz="4" w:space="0" w:color="auto"/>
              <w:right w:val="single" w:sz="4" w:space="0" w:color="auto"/>
            </w:tcBorders>
            <w:vAlign w:val="bottom"/>
          </w:tcPr>
          <w:p w14:paraId="595C77EA" w14:textId="77777777" w:rsidR="002B7233" w:rsidRPr="00B3430C" w:rsidRDefault="002B7233" w:rsidP="002B7233">
            <w:pPr>
              <w:rPr>
                <w:color w:val="000000"/>
                <w:szCs w:val="22"/>
                <w:lang w:val="en-US"/>
              </w:rPr>
            </w:pPr>
            <w:r w:rsidRPr="00B3430C">
              <w:rPr>
                <w:color w:val="000000"/>
                <w:szCs w:val="22"/>
                <w:lang w:val="en-US"/>
              </w:rPr>
              <w:t>Average Cases per Client</w:t>
            </w:r>
          </w:p>
        </w:tc>
        <w:tc>
          <w:tcPr>
            <w:tcW w:w="1180" w:type="dxa"/>
            <w:tcBorders>
              <w:top w:val="nil"/>
              <w:left w:val="nil"/>
              <w:bottom w:val="single" w:sz="4" w:space="0" w:color="auto"/>
              <w:right w:val="single" w:sz="4" w:space="0" w:color="auto"/>
            </w:tcBorders>
            <w:noWrap/>
            <w:vAlign w:val="bottom"/>
          </w:tcPr>
          <w:p w14:paraId="595C77EB" w14:textId="77777777" w:rsidR="002B7233" w:rsidRPr="00B3430C" w:rsidRDefault="002B7233" w:rsidP="002B7233">
            <w:pPr>
              <w:jc w:val="center"/>
              <w:rPr>
                <w:color w:val="000000"/>
                <w:szCs w:val="22"/>
                <w:lang w:val="en-US"/>
              </w:rPr>
            </w:pPr>
            <w:r w:rsidRPr="00B3430C">
              <w:rPr>
                <w:color w:val="000000"/>
                <w:szCs w:val="22"/>
                <w:lang w:val="en-US"/>
              </w:rPr>
              <w:t>1.7</w:t>
            </w:r>
          </w:p>
        </w:tc>
        <w:tc>
          <w:tcPr>
            <w:tcW w:w="1080" w:type="dxa"/>
            <w:tcBorders>
              <w:top w:val="nil"/>
              <w:left w:val="nil"/>
              <w:bottom w:val="single" w:sz="4" w:space="0" w:color="auto"/>
              <w:right w:val="single" w:sz="4" w:space="0" w:color="auto"/>
            </w:tcBorders>
            <w:noWrap/>
            <w:vAlign w:val="bottom"/>
          </w:tcPr>
          <w:p w14:paraId="595C77EC" w14:textId="77777777" w:rsidR="002B7233" w:rsidRPr="00B3430C" w:rsidRDefault="002B7233" w:rsidP="002B7233">
            <w:pPr>
              <w:jc w:val="center"/>
              <w:rPr>
                <w:color w:val="000000"/>
                <w:szCs w:val="22"/>
                <w:lang w:val="en-US"/>
              </w:rPr>
            </w:pPr>
            <w:r w:rsidRPr="00B3430C">
              <w:rPr>
                <w:color w:val="000000"/>
                <w:szCs w:val="22"/>
                <w:lang w:val="en-US"/>
              </w:rPr>
              <w:t>1.9</w:t>
            </w:r>
          </w:p>
        </w:tc>
        <w:tc>
          <w:tcPr>
            <w:tcW w:w="1400" w:type="dxa"/>
            <w:tcBorders>
              <w:top w:val="nil"/>
              <w:left w:val="nil"/>
              <w:bottom w:val="single" w:sz="4" w:space="0" w:color="auto"/>
              <w:right w:val="single" w:sz="4" w:space="0" w:color="auto"/>
            </w:tcBorders>
            <w:noWrap/>
            <w:vAlign w:val="bottom"/>
          </w:tcPr>
          <w:p w14:paraId="595C77ED" w14:textId="77777777" w:rsidR="002B7233" w:rsidRPr="00B3430C" w:rsidRDefault="002B7233" w:rsidP="002B7233">
            <w:pPr>
              <w:jc w:val="center"/>
              <w:rPr>
                <w:color w:val="000000"/>
                <w:szCs w:val="22"/>
                <w:lang w:val="en-US"/>
              </w:rPr>
            </w:pPr>
            <w:r w:rsidRPr="00B3430C">
              <w:rPr>
                <w:color w:val="000000"/>
                <w:szCs w:val="22"/>
                <w:lang w:val="en-US"/>
              </w:rPr>
              <w:t>1.8</w:t>
            </w:r>
          </w:p>
        </w:tc>
      </w:tr>
      <w:tr w:rsidR="002B7233" w:rsidRPr="00B3430C" w14:paraId="595C77F3" w14:textId="77777777" w:rsidTr="00C41D86">
        <w:trPr>
          <w:trHeight w:val="300"/>
          <w:jc w:val="center"/>
        </w:trPr>
        <w:tc>
          <w:tcPr>
            <w:tcW w:w="3743" w:type="dxa"/>
            <w:tcBorders>
              <w:top w:val="nil"/>
              <w:left w:val="single" w:sz="4" w:space="0" w:color="auto"/>
              <w:bottom w:val="single" w:sz="4" w:space="0" w:color="auto"/>
              <w:right w:val="single" w:sz="4" w:space="0" w:color="auto"/>
            </w:tcBorders>
            <w:vAlign w:val="bottom"/>
          </w:tcPr>
          <w:p w14:paraId="595C77EF" w14:textId="77777777" w:rsidR="002B7233" w:rsidRPr="00B3430C" w:rsidRDefault="002B7233" w:rsidP="002B7233">
            <w:pPr>
              <w:rPr>
                <w:color w:val="000000"/>
                <w:szCs w:val="22"/>
                <w:lang w:val="en-US"/>
              </w:rPr>
            </w:pPr>
            <w:r w:rsidRPr="00B3430C">
              <w:rPr>
                <w:color w:val="000000"/>
                <w:szCs w:val="22"/>
                <w:lang w:val="en-US"/>
              </w:rPr>
              <w:t xml:space="preserve">Average Days to Close </w:t>
            </w:r>
          </w:p>
        </w:tc>
        <w:tc>
          <w:tcPr>
            <w:tcW w:w="1180" w:type="dxa"/>
            <w:tcBorders>
              <w:top w:val="nil"/>
              <w:left w:val="nil"/>
              <w:bottom w:val="single" w:sz="4" w:space="0" w:color="auto"/>
              <w:right w:val="single" w:sz="4" w:space="0" w:color="auto"/>
            </w:tcBorders>
            <w:noWrap/>
            <w:vAlign w:val="bottom"/>
          </w:tcPr>
          <w:p w14:paraId="595C77F0" w14:textId="77777777" w:rsidR="002B7233" w:rsidRPr="00B3430C" w:rsidRDefault="002B7233" w:rsidP="002B7233">
            <w:pPr>
              <w:jc w:val="center"/>
              <w:rPr>
                <w:color w:val="000000"/>
                <w:szCs w:val="22"/>
                <w:lang w:val="en-US"/>
              </w:rPr>
            </w:pPr>
            <w:r>
              <w:rPr>
                <w:color w:val="000000"/>
                <w:szCs w:val="22"/>
                <w:lang w:val="en-US"/>
              </w:rPr>
              <w:t>2</w:t>
            </w:r>
            <w:r w:rsidRPr="00B3430C">
              <w:rPr>
                <w:color w:val="000000"/>
                <w:szCs w:val="22"/>
                <w:lang w:val="en-US"/>
              </w:rPr>
              <w:t>6.9</w:t>
            </w:r>
          </w:p>
        </w:tc>
        <w:tc>
          <w:tcPr>
            <w:tcW w:w="1080" w:type="dxa"/>
            <w:tcBorders>
              <w:top w:val="nil"/>
              <w:left w:val="nil"/>
              <w:bottom w:val="single" w:sz="4" w:space="0" w:color="auto"/>
              <w:right w:val="single" w:sz="4" w:space="0" w:color="auto"/>
            </w:tcBorders>
            <w:noWrap/>
            <w:vAlign w:val="bottom"/>
          </w:tcPr>
          <w:p w14:paraId="595C77F1" w14:textId="77777777" w:rsidR="002B7233" w:rsidRPr="00B3430C" w:rsidRDefault="002B7233" w:rsidP="002B7233">
            <w:pPr>
              <w:jc w:val="center"/>
              <w:rPr>
                <w:color w:val="000000"/>
                <w:szCs w:val="22"/>
                <w:lang w:val="en-US"/>
              </w:rPr>
            </w:pPr>
            <w:r>
              <w:rPr>
                <w:color w:val="000000"/>
                <w:szCs w:val="22"/>
                <w:lang w:val="en-US"/>
              </w:rPr>
              <w:t>2</w:t>
            </w:r>
            <w:r w:rsidRPr="00B3430C">
              <w:rPr>
                <w:color w:val="000000"/>
                <w:szCs w:val="22"/>
                <w:lang w:val="en-US"/>
              </w:rPr>
              <w:t>7.9</w:t>
            </w:r>
          </w:p>
        </w:tc>
        <w:tc>
          <w:tcPr>
            <w:tcW w:w="1400" w:type="dxa"/>
            <w:tcBorders>
              <w:top w:val="nil"/>
              <w:left w:val="nil"/>
              <w:bottom w:val="single" w:sz="4" w:space="0" w:color="auto"/>
              <w:right w:val="single" w:sz="4" w:space="0" w:color="auto"/>
            </w:tcBorders>
            <w:noWrap/>
            <w:vAlign w:val="bottom"/>
          </w:tcPr>
          <w:p w14:paraId="595C77F2" w14:textId="77777777" w:rsidR="002B7233" w:rsidRPr="00B3430C" w:rsidRDefault="002B7233" w:rsidP="002B7233">
            <w:pPr>
              <w:jc w:val="center"/>
              <w:rPr>
                <w:color w:val="000000"/>
                <w:szCs w:val="22"/>
                <w:lang w:val="en-US"/>
              </w:rPr>
            </w:pPr>
            <w:r>
              <w:rPr>
                <w:color w:val="000000"/>
                <w:szCs w:val="22"/>
                <w:lang w:val="en-US"/>
              </w:rPr>
              <w:t>23.6</w:t>
            </w:r>
          </w:p>
        </w:tc>
      </w:tr>
    </w:tbl>
    <w:p w14:paraId="595C77F4" w14:textId="77777777" w:rsidR="002B7233" w:rsidRDefault="002B7233" w:rsidP="00B738BC">
      <w:pPr>
        <w:rPr>
          <w:rFonts w:ascii="Arial" w:hAnsi="Arial" w:cs="Arial"/>
          <w:sz w:val="24"/>
          <w:szCs w:val="24"/>
        </w:rPr>
      </w:pPr>
    </w:p>
    <w:p w14:paraId="595C77F5" w14:textId="77777777" w:rsidR="002B7233" w:rsidRDefault="002B7233" w:rsidP="002B7233">
      <w:pPr>
        <w:jc w:val="center"/>
        <w:rPr>
          <w:rFonts w:ascii="Arial" w:hAnsi="Arial" w:cs="Arial"/>
          <w:sz w:val="24"/>
          <w:szCs w:val="24"/>
        </w:rPr>
      </w:pPr>
    </w:p>
    <w:p w14:paraId="595C77F6" w14:textId="77777777" w:rsidR="002B7233" w:rsidRPr="00B738BC" w:rsidRDefault="002B7233" w:rsidP="002B7233">
      <w:pPr>
        <w:jc w:val="center"/>
        <w:rPr>
          <w:rFonts w:ascii="Arial" w:hAnsi="Arial" w:cs="Arial"/>
          <w:sz w:val="24"/>
          <w:szCs w:val="24"/>
        </w:rPr>
      </w:pPr>
      <w:r>
        <w:rPr>
          <w:noProof/>
          <w:lang w:eastAsia="en-CA"/>
        </w:rPr>
        <w:drawing>
          <wp:inline distT="0" distB="0" distL="0" distR="0" wp14:anchorId="595C7813" wp14:editId="48A73241">
            <wp:extent cx="3914775" cy="2581275"/>
            <wp:effectExtent l="0" t="0" r="9525" b="9525"/>
            <wp:docPr id="2" name="Chart 2" descr="Bar chart shows the average numbner of days to close case, at 27 (2011) 28 (2012), and 24 (2013) days, respectively, from 2011 to 2013. " title="Average number of days to close case"/>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sectPr w:rsidR="002B7233" w:rsidRPr="00B738BC" w:rsidSect="00261D18">
      <w:footerReference w:type="default" r:id="rId26"/>
      <w:pgSz w:w="12240" w:h="15840"/>
      <w:pgMar w:top="567" w:right="1077" w:bottom="567" w:left="1440" w:header="720" w:footer="28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7C5BC3" w14:textId="77777777" w:rsidR="00FD1BD2" w:rsidRDefault="00FD1BD2" w:rsidP="00A364B8">
      <w:r>
        <w:separator/>
      </w:r>
    </w:p>
  </w:endnote>
  <w:endnote w:type="continuationSeparator" w:id="0">
    <w:p w14:paraId="7AF06ABB" w14:textId="77777777" w:rsidR="00FD1BD2" w:rsidRDefault="00FD1BD2" w:rsidP="00A36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CharterITCReg">
    <w:altName w:val="CharterITCReg"/>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1582336"/>
      <w:docPartObj>
        <w:docPartGallery w:val="Page Numbers (Bottom of Page)"/>
        <w:docPartUnique/>
      </w:docPartObj>
    </w:sdtPr>
    <w:sdtEndPr>
      <w:rPr>
        <w:noProof/>
      </w:rPr>
    </w:sdtEndPr>
    <w:sdtContent>
      <w:p w14:paraId="595C7819" w14:textId="77777777" w:rsidR="00FD1BD2" w:rsidRDefault="00FD1BD2">
        <w:pPr>
          <w:pStyle w:val="Footer"/>
          <w:jc w:val="center"/>
        </w:pPr>
        <w:r>
          <w:fldChar w:fldCharType="begin"/>
        </w:r>
        <w:r>
          <w:instrText xml:space="preserve"> PAGE   \* MERGEFORMAT </w:instrText>
        </w:r>
        <w:r>
          <w:fldChar w:fldCharType="separate"/>
        </w:r>
        <w:r w:rsidR="000075CC">
          <w:rPr>
            <w:noProof/>
          </w:rPr>
          <w:t>2</w:t>
        </w:r>
        <w:r>
          <w:fldChar w:fldCharType="end"/>
        </w:r>
      </w:p>
    </w:sdtContent>
  </w:sdt>
  <w:p w14:paraId="595C781A" w14:textId="77777777" w:rsidR="00FD1BD2" w:rsidRDefault="00FD1BD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B4EBC8" w14:textId="77777777" w:rsidR="00FD1BD2" w:rsidRDefault="00FD1BD2" w:rsidP="00A364B8">
      <w:r>
        <w:separator/>
      </w:r>
    </w:p>
  </w:footnote>
  <w:footnote w:type="continuationSeparator" w:id="0">
    <w:p w14:paraId="60FA9D8D" w14:textId="77777777" w:rsidR="00FD1BD2" w:rsidRDefault="00FD1BD2" w:rsidP="00A364B8">
      <w:r>
        <w:continuationSeparator/>
      </w:r>
    </w:p>
  </w:footnote>
  <w:footnote w:id="1">
    <w:p w14:paraId="595C781B" w14:textId="77777777" w:rsidR="00FD1BD2" w:rsidRDefault="00FD1BD2">
      <w:pPr>
        <w:pStyle w:val="FootnoteText"/>
      </w:pPr>
      <w:r>
        <w:rPr>
          <w:rStyle w:val="FootnoteReference"/>
        </w:rPr>
        <w:footnoteRef/>
      </w:r>
      <w:r>
        <w:t xml:space="preserve"> Details re results achieved will be captured and will be available for detailed analysis as required</w:t>
      </w:r>
    </w:p>
  </w:footnote>
  <w:footnote w:id="2">
    <w:p w14:paraId="595C781C" w14:textId="77777777" w:rsidR="00FD1BD2" w:rsidRDefault="00FD1BD2" w:rsidP="004F4091">
      <w:pPr>
        <w:pStyle w:val="FootnoteText"/>
      </w:pPr>
      <w:r>
        <w:rPr>
          <w:rStyle w:val="FootnoteReference"/>
        </w:rPr>
        <w:footnoteRef/>
      </w:r>
      <w:r>
        <w:t xml:space="preserve"> details re complexity, results, and impact will be captured and will be available for detailed analysis as required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AC545F"/>
    <w:multiLevelType w:val="hybridMultilevel"/>
    <w:tmpl w:val="323C76D4"/>
    <w:lvl w:ilvl="0" w:tplc="3C80842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FA5DB9"/>
    <w:multiLevelType w:val="multilevel"/>
    <w:tmpl w:val="E09EBEFC"/>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1004" w:hanging="720"/>
      </w:pPr>
      <w:rPr>
        <w:rFonts w:cs="Times New Roman" w:hint="default"/>
      </w:rPr>
    </w:lvl>
    <w:lvl w:ilvl="3">
      <w:start w:val="1"/>
      <w:numFmt w:val="decimal"/>
      <w:pStyle w:val="Heading4"/>
      <w:lvlText w:val="%1.%2.%3.%4"/>
      <w:lvlJc w:val="left"/>
      <w:pPr>
        <w:ind w:left="1404" w:hanging="864"/>
      </w:pPr>
      <w:rPr>
        <w:rFonts w:cs="Times New Roman" w:hint="default"/>
        <w:b w:val="0"/>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
    <w:nsid w:val="37A156D9"/>
    <w:multiLevelType w:val="multilevel"/>
    <w:tmpl w:val="0F20AB64"/>
    <w:lvl w:ilvl="0">
      <w:start w:val="1"/>
      <w:numFmt w:val="decimal"/>
      <w:pStyle w:val="Number"/>
      <w:lvlText w:val="%1."/>
      <w:lvlJc w:val="left"/>
      <w:pPr>
        <w:tabs>
          <w:tab w:val="num" w:pos="360"/>
        </w:tabs>
        <w:ind w:left="360" w:hanging="360"/>
      </w:pPr>
      <w:rPr>
        <w:rFonts w:cs="Times New Roman" w:hint="default"/>
      </w:rPr>
    </w:lvl>
    <w:lvl w:ilvl="1">
      <w:start w:val="1"/>
      <w:numFmt w:val="lowerLetter"/>
      <w:lvlText w:val="%2."/>
      <w:lvlJc w:val="left"/>
      <w:pPr>
        <w:tabs>
          <w:tab w:val="num" w:pos="714"/>
        </w:tabs>
        <w:ind w:left="720" w:hanging="360"/>
      </w:pPr>
      <w:rPr>
        <w:rFonts w:cs="Times New Roman" w:hint="default"/>
      </w:rPr>
    </w:lvl>
    <w:lvl w:ilvl="2">
      <w:start w:val="1"/>
      <w:numFmt w:val="lowerRoman"/>
      <w:lvlText w:val="%3."/>
      <w:lvlJc w:val="left"/>
      <w:pPr>
        <w:tabs>
          <w:tab w:val="num" w:pos="1072"/>
        </w:tabs>
        <w:ind w:left="1080" w:hanging="360"/>
      </w:pPr>
      <w:rPr>
        <w:rFonts w:cs="Times New Roman" w:hint="default"/>
      </w:rPr>
    </w:lvl>
    <w:lvl w:ilvl="3">
      <w:start w:val="1"/>
      <w:numFmt w:val="decimal"/>
      <w:lvlText w:val="(%4)"/>
      <w:lvlJc w:val="left"/>
      <w:pPr>
        <w:tabs>
          <w:tab w:val="num" w:pos="1429"/>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
    <w:nsid w:val="3E9E7D39"/>
    <w:multiLevelType w:val="hybridMultilevel"/>
    <w:tmpl w:val="872C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C7C0269"/>
    <w:multiLevelType w:val="hybridMultilevel"/>
    <w:tmpl w:val="569616BC"/>
    <w:lvl w:ilvl="0" w:tplc="3C808424">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0"/>
  <w:displayVerticalDrawingGridEvery w:val="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5DC"/>
    <w:rsid w:val="000007D6"/>
    <w:rsid w:val="00000E2E"/>
    <w:rsid w:val="00000FA8"/>
    <w:rsid w:val="00001BB9"/>
    <w:rsid w:val="00001F48"/>
    <w:rsid w:val="000021A9"/>
    <w:rsid w:val="000023FA"/>
    <w:rsid w:val="0000294A"/>
    <w:rsid w:val="00002F92"/>
    <w:rsid w:val="00003015"/>
    <w:rsid w:val="00003D6C"/>
    <w:rsid w:val="0000474B"/>
    <w:rsid w:val="00005795"/>
    <w:rsid w:val="000075CC"/>
    <w:rsid w:val="000078A7"/>
    <w:rsid w:val="00007C98"/>
    <w:rsid w:val="00007EA9"/>
    <w:rsid w:val="000106B1"/>
    <w:rsid w:val="00014387"/>
    <w:rsid w:val="0001464A"/>
    <w:rsid w:val="00015D9E"/>
    <w:rsid w:val="0001654F"/>
    <w:rsid w:val="0001779C"/>
    <w:rsid w:val="000177D2"/>
    <w:rsid w:val="000178DE"/>
    <w:rsid w:val="000203B1"/>
    <w:rsid w:val="000217C0"/>
    <w:rsid w:val="0002247E"/>
    <w:rsid w:val="00022B2C"/>
    <w:rsid w:val="00023235"/>
    <w:rsid w:val="00024114"/>
    <w:rsid w:val="0002473C"/>
    <w:rsid w:val="00024C70"/>
    <w:rsid w:val="00024F71"/>
    <w:rsid w:val="00025919"/>
    <w:rsid w:val="00026728"/>
    <w:rsid w:val="00026A8E"/>
    <w:rsid w:val="0002742B"/>
    <w:rsid w:val="000275E7"/>
    <w:rsid w:val="00027B7E"/>
    <w:rsid w:val="00027DCB"/>
    <w:rsid w:val="0003036F"/>
    <w:rsid w:val="00030F47"/>
    <w:rsid w:val="000321E6"/>
    <w:rsid w:val="00033B26"/>
    <w:rsid w:val="00033CDD"/>
    <w:rsid w:val="00036D9D"/>
    <w:rsid w:val="00037E48"/>
    <w:rsid w:val="00037E4D"/>
    <w:rsid w:val="00037ED6"/>
    <w:rsid w:val="000410B7"/>
    <w:rsid w:val="00042646"/>
    <w:rsid w:val="00042B08"/>
    <w:rsid w:val="00042EEE"/>
    <w:rsid w:val="000432B5"/>
    <w:rsid w:val="000449DA"/>
    <w:rsid w:val="0004639A"/>
    <w:rsid w:val="00046742"/>
    <w:rsid w:val="00046C81"/>
    <w:rsid w:val="0005007C"/>
    <w:rsid w:val="00051C4E"/>
    <w:rsid w:val="000542E7"/>
    <w:rsid w:val="000544F0"/>
    <w:rsid w:val="00054E91"/>
    <w:rsid w:val="000563A5"/>
    <w:rsid w:val="000567D1"/>
    <w:rsid w:val="00057488"/>
    <w:rsid w:val="00060EB9"/>
    <w:rsid w:val="000612F6"/>
    <w:rsid w:val="000616F9"/>
    <w:rsid w:val="00061A70"/>
    <w:rsid w:val="00061C02"/>
    <w:rsid w:val="000627AB"/>
    <w:rsid w:val="000629DD"/>
    <w:rsid w:val="000635EF"/>
    <w:rsid w:val="00063F59"/>
    <w:rsid w:val="00064137"/>
    <w:rsid w:val="00065FE7"/>
    <w:rsid w:val="00066D1C"/>
    <w:rsid w:val="00070506"/>
    <w:rsid w:val="00070B65"/>
    <w:rsid w:val="00070DAF"/>
    <w:rsid w:val="00070E7A"/>
    <w:rsid w:val="0007190B"/>
    <w:rsid w:val="00072EDF"/>
    <w:rsid w:val="00073C9D"/>
    <w:rsid w:val="00073D5B"/>
    <w:rsid w:val="00075F56"/>
    <w:rsid w:val="00075FD8"/>
    <w:rsid w:val="000766DE"/>
    <w:rsid w:val="000779EC"/>
    <w:rsid w:val="00077A9B"/>
    <w:rsid w:val="00077F25"/>
    <w:rsid w:val="00080FBE"/>
    <w:rsid w:val="00081440"/>
    <w:rsid w:val="00081E46"/>
    <w:rsid w:val="00081E60"/>
    <w:rsid w:val="00082B9B"/>
    <w:rsid w:val="00083A6F"/>
    <w:rsid w:val="0008450B"/>
    <w:rsid w:val="00085532"/>
    <w:rsid w:val="00085578"/>
    <w:rsid w:val="000861C7"/>
    <w:rsid w:val="000869F7"/>
    <w:rsid w:val="00086FAB"/>
    <w:rsid w:val="00087764"/>
    <w:rsid w:val="00090080"/>
    <w:rsid w:val="00091167"/>
    <w:rsid w:val="000917AA"/>
    <w:rsid w:val="00092865"/>
    <w:rsid w:val="00092B2B"/>
    <w:rsid w:val="00092F1A"/>
    <w:rsid w:val="000930CD"/>
    <w:rsid w:val="00093735"/>
    <w:rsid w:val="00093BF3"/>
    <w:rsid w:val="00094293"/>
    <w:rsid w:val="00094C4A"/>
    <w:rsid w:val="000952A6"/>
    <w:rsid w:val="0009562C"/>
    <w:rsid w:val="000961ED"/>
    <w:rsid w:val="000965DD"/>
    <w:rsid w:val="000969D6"/>
    <w:rsid w:val="00096D85"/>
    <w:rsid w:val="00096DF8"/>
    <w:rsid w:val="00097CB3"/>
    <w:rsid w:val="000A26E9"/>
    <w:rsid w:val="000A444F"/>
    <w:rsid w:val="000A4879"/>
    <w:rsid w:val="000A5D18"/>
    <w:rsid w:val="000A6A61"/>
    <w:rsid w:val="000A6D33"/>
    <w:rsid w:val="000B0065"/>
    <w:rsid w:val="000B00A4"/>
    <w:rsid w:val="000B12B3"/>
    <w:rsid w:val="000B12C6"/>
    <w:rsid w:val="000B155B"/>
    <w:rsid w:val="000B178A"/>
    <w:rsid w:val="000B1AA7"/>
    <w:rsid w:val="000B1FFC"/>
    <w:rsid w:val="000B2106"/>
    <w:rsid w:val="000B53E4"/>
    <w:rsid w:val="000B580B"/>
    <w:rsid w:val="000B6957"/>
    <w:rsid w:val="000B7240"/>
    <w:rsid w:val="000B7295"/>
    <w:rsid w:val="000B7879"/>
    <w:rsid w:val="000B7D01"/>
    <w:rsid w:val="000C03C2"/>
    <w:rsid w:val="000C1304"/>
    <w:rsid w:val="000C1ACA"/>
    <w:rsid w:val="000C2316"/>
    <w:rsid w:val="000C3432"/>
    <w:rsid w:val="000C4E71"/>
    <w:rsid w:val="000C4F5B"/>
    <w:rsid w:val="000C5498"/>
    <w:rsid w:val="000C62E3"/>
    <w:rsid w:val="000C7710"/>
    <w:rsid w:val="000C795F"/>
    <w:rsid w:val="000D0C12"/>
    <w:rsid w:val="000D189C"/>
    <w:rsid w:val="000D19BE"/>
    <w:rsid w:val="000D1B1F"/>
    <w:rsid w:val="000D2919"/>
    <w:rsid w:val="000D432D"/>
    <w:rsid w:val="000D574A"/>
    <w:rsid w:val="000D5B86"/>
    <w:rsid w:val="000D6087"/>
    <w:rsid w:val="000D6DFF"/>
    <w:rsid w:val="000D7369"/>
    <w:rsid w:val="000D742E"/>
    <w:rsid w:val="000E11B9"/>
    <w:rsid w:val="000E2556"/>
    <w:rsid w:val="000E2C0D"/>
    <w:rsid w:val="000E2C70"/>
    <w:rsid w:val="000E4320"/>
    <w:rsid w:val="000E4350"/>
    <w:rsid w:val="000E4A09"/>
    <w:rsid w:val="000E50C1"/>
    <w:rsid w:val="000E5240"/>
    <w:rsid w:val="000E53EA"/>
    <w:rsid w:val="000E547D"/>
    <w:rsid w:val="000F0483"/>
    <w:rsid w:val="000F0557"/>
    <w:rsid w:val="000F151A"/>
    <w:rsid w:val="000F1BB0"/>
    <w:rsid w:val="000F275D"/>
    <w:rsid w:val="000F29CB"/>
    <w:rsid w:val="000F2BC0"/>
    <w:rsid w:val="000F2C40"/>
    <w:rsid w:val="000F2D22"/>
    <w:rsid w:val="000F2E02"/>
    <w:rsid w:val="000F370B"/>
    <w:rsid w:val="000F3AFA"/>
    <w:rsid w:val="000F3F22"/>
    <w:rsid w:val="000F553E"/>
    <w:rsid w:val="000F71D7"/>
    <w:rsid w:val="000F7210"/>
    <w:rsid w:val="000F7522"/>
    <w:rsid w:val="000F756A"/>
    <w:rsid w:val="000F795D"/>
    <w:rsid w:val="000F7D76"/>
    <w:rsid w:val="001000B4"/>
    <w:rsid w:val="00100468"/>
    <w:rsid w:val="00100D4E"/>
    <w:rsid w:val="001025BF"/>
    <w:rsid w:val="00102738"/>
    <w:rsid w:val="0010284A"/>
    <w:rsid w:val="001034A4"/>
    <w:rsid w:val="001037F2"/>
    <w:rsid w:val="00104AC0"/>
    <w:rsid w:val="001053A7"/>
    <w:rsid w:val="0010552B"/>
    <w:rsid w:val="001059DC"/>
    <w:rsid w:val="00105F1E"/>
    <w:rsid w:val="00105FF0"/>
    <w:rsid w:val="0010709C"/>
    <w:rsid w:val="001072DD"/>
    <w:rsid w:val="00107435"/>
    <w:rsid w:val="0010762A"/>
    <w:rsid w:val="001079C0"/>
    <w:rsid w:val="00110249"/>
    <w:rsid w:val="00110627"/>
    <w:rsid w:val="00110B55"/>
    <w:rsid w:val="00111205"/>
    <w:rsid w:val="00111438"/>
    <w:rsid w:val="0011143A"/>
    <w:rsid w:val="00111525"/>
    <w:rsid w:val="00111CF3"/>
    <w:rsid w:val="001122A7"/>
    <w:rsid w:val="0011233E"/>
    <w:rsid w:val="001127A4"/>
    <w:rsid w:val="001137C8"/>
    <w:rsid w:val="00114607"/>
    <w:rsid w:val="0011460D"/>
    <w:rsid w:val="00114AEE"/>
    <w:rsid w:val="00115CBE"/>
    <w:rsid w:val="00120540"/>
    <w:rsid w:val="001213E2"/>
    <w:rsid w:val="0012205A"/>
    <w:rsid w:val="001226AA"/>
    <w:rsid w:val="00123494"/>
    <w:rsid w:val="00123A44"/>
    <w:rsid w:val="00124C32"/>
    <w:rsid w:val="00124E7A"/>
    <w:rsid w:val="00125BDD"/>
    <w:rsid w:val="00125C8C"/>
    <w:rsid w:val="00131C10"/>
    <w:rsid w:val="001320E4"/>
    <w:rsid w:val="0013373B"/>
    <w:rsid w:val="00134315"/>
    <w:rsid w:val="00134393"/>
    <w:rsid w:val="001358C9"/>
    <w:rsid w:val="001360A9"/>
    <w:rsid w:val="001360C8"/>
    <w:rsid w:val="001362CE"/>
    <w:rsid w:val="001362F1"/>
    <w:rsid w:val="00136922"/>
    <w:rsid w:val="00136AC3"/>
    <w:rsid w:val="00136F15"/>
    <w:rsid w:val="00137CA3"/>
    <w:rsid w:val="00137DFC"/>
    <w:rsid w:val="0014098F"/>
    <w:rsid w:val="00140D14"/>
    <w:rsid w:val="00141928"/>
    <w:rsid w:val="0014193E"/>
    <w:rsid w:val="00141E67"/>
    <w:rsid w:val="00142FD0"/>
    <w:rsid w:val="00143084"/>
    <w:rsid w:val="001433C1"/>
    <w:rsid w:val="001434A6"/>
    <w:rsid w:val="001435D5"/>
    <w:rsid w:val="00143817"/>
    <w:rsid w:val="00143DB1"/>
    <w:rsid w:val="00143F45"/>
    <w:rsid w:val="00145F27"/>
    <w:rsid w:val="0014660E"/>
    <w:rsid w:val="00146ED4"/>
    <w:rsid w:val="00146F37"/>
    <w:rsid w:val="00147283"/>
    <w:rsid w:val="0015051C"/>
    <w:rsid w:val="001508CE"/>
    <w:rsid w:val="00151C2F"/>
    <w:rsid w:val="00152717"/>
    <w:rsid w:val="00152CB8"/>
    <w:rsid w:val="0015383C"/>
    <w:rsid w:val="00154AF9"/>
    <w:rsid w:val="001554A7"/>
    <w:rsid w:val="00155C56"/>
    <w:rsid w:val="00155D20"/>
    <w:rsid w:val="00155F64"/>
    <w:rsid w:val="0015626D"/>
    <w:rsid w:val="001563FA"/>
    <w:rsid w:val="00156949"/>
    <w:rsid w:val="00156A26"/>
    <w:rsid w:val="00156FA7"/>
    <w:rsid w:val="00160579"/>
    <w:rsid w:val="001605F7"/>
    <w:rsid w:val="00160D43"/>
    <w:rsid w:val="001614A5"/>
    <w:rsid w:val="001615DC"/>
    <w:rsid w:val="00161A92"/>
    <w:rsid w:val="00161E1A"/>
    <w:rsid w:val="00161EE3"/>
    <w:rsid w:val="00162A49"/>
    <w:rsid w:val="00162CBC"/>
    <w:rsid w:val="0016408B"/>
    <w:rsid w:val="0016594D"/>
    <w:rsid w:val="001659AD"/>
    <w:rsid w:val="00166028"/>
    <w:rsid w:val="00166882"/>
    <w:rsid w:val="00166FC4"/>
    <w:rsid w:val="001673A9"/>
    <w:rsid w:val="00167A74"/>
    <w:rsid w:val="0017036A"/>
    <w:rsid w:val="00170691"/>
    <w:rsid w:val="001709F4"/>
    <w:rsid w:val="0017219E"/>
    <w:rsid w:val="0017264F"/>
    <w:rsid w:val="00172654"/>
    <w:rsid w:val="00173749"/>
    <w:rsid w:val="00173ECA"/>
    <w:rsid w:val="0017402D"/>
    <w:rsid w:val="00176244"/>
    <w:rsid w:val="0017685A"/>
    <w:rsid w:val="0017714E"/>
    <w:rsid w:val="00177CF7"/>
    <w:rsid w:val="001807E5"/>
    <w:rsid w:val="00180BC6"/>
    <w:rsid w:val="00181F53"/>
    <w:rsid w:val="001821D9"/>
    <w:rsid w:val="001849A3"/>
    <w:rsid w:val="00185FE8"/>
    <w:rsid w:val="001861FF"/>
    <w:rsid w:val="00187017"/>
    <w:rsid w:val="00187512"/>
    <w:rsid w:val="00190C24"/>
    <w:rsid w:val="00191858"/>
    <w:rsid w:val="001921C9"/>
    <w:rsid w:val="001925A7"/>
    <w:rsid w:val="00192658"/>
    <w:rsid w:val="00192D93"/>
    <w:rsid w:val="00194C4D"/>
    <w:rsid w:val="00195B34"/>
    <w:rsid w:val="00197037"/>
    <w:rsid w:val="0019722D"/>
    <w:rsid w:val="001A0742"/>
    <w:rsid w:val="001A103A"/>
    <w:rsid w:val="001A1044"/>
    <w:rsid w:val="001A1B0A"/>
    <w:rsid w:val="001A1EFB"/>
    <w:rsid w:val="001A2D14"/>
    <w:rsid w:val="001A4E27"/>
    <w:rsid w:val="001A5110"/>
    <w:rsid w:val="001A566B"/>
    <w:rsid w:val="001A758C"/>
    <w:rsid w:val="001B07D4"/>
    <w:rsid w:val="001B08DF"/>
    <w:rsid w:val="001B0945"/>
    <w:rsid w:val="001B0C2E"/>
    <w:rsid w:val="001B0CA2"/>
    <w:rsid w:val="001B0F16"/>
    <w:rsid w:val="001B0FA2"/>
    <w:rsid w:val="001B1561"/>
    <w:rsid w:val="001B2105"/>
    <w:rsid w:val="001B39AE"/>
    <w:rsid w:val="001B4B80"/>
    <w:rsid w:val="001B4F49"/>
    <w:rsid w:val="001B504B"/>
    <w:rsid w:val="001B5BF6"/>
    <w:rsid w:val="001B5F05"/>
    <w:rsid w:val="001B6597"/>
    <w:rsid w:val="001B69B0"/>
    <w:rsid w:val="001B6A8E"/>
    <w:rsid w:val="001B6BEA"/>
    <w:rsid w:val="001B78AA"/>
    <w:rsid w:val="001B7AB9"/>
    <w:rsid w:val="001B7DD9"/>
    <w:rsid w:val="001B7DDE"/>
    <w:rsid w:val="001C0EA3"/>
    <w:rsid w:val="001C2075"/>
    <w:rsid w:val="001C352E"/>
    <w:rsid w:val="001C5DEB"/>
    <w:rsid w:val="001C62AA"/>
    <w:rsid w:val="001C6355"/>
    <w:rsid w:val="001C736F"/>
    <w:rsid w:val="001C760F"/>
    <w:rsid w:val="001D0472"/>
    <w:rsid w:val="001D1438"/>
    <w:rsid w:val="001D1E40"/>
    <w:rsid w:val="001D3128"/>
    <w:rsid w:val="001D33EF"/>
    <w:rsid w:val="001D34E4"/>
    <w:rsid w:val="001D3875"/>
    <w:rsid w:val="001D3DB4"/>
    <w:rsid w:val="001D3EA9"/>
    <w:rsid w:val="001D48B3"/>
    <w:rsid w:val="001D6101"/>
    <w:rsid w:val="001D613D"/>
    <w:rsid w:val="001D6F11"/>
    <w:rsid w:val="001D70E9"/>
    <w:rsid w:val="001E0205"/>
    <w:rsid w:val="001E06AA"/>
    <w:rsid w:val="001E10B6"/>
    <w:rsid w:val="001E115D"/>
    <w:rsid w:val="001E27EC"/>
    <w:rsid w:val="001E2830"/>
    <w:rsid w:val="001E2F1D"/>
    <w:rsid w:val="001E31B3"/>
    <w:rsid w:val="001E38A0"/>
    <w:rsid w:val="001E4870"/>
    <w:rsid w:val="001E519E"/>
    <w:rsid w:val="001E57CF"/>
    <w:rsid w:val="001E6A1F"/>
    <w:rsid w:val="001E6F98"/>
    <w:rsid w:val="001E7518"/>
    <w:rsid w:val="001F0028"/>
    <w:rsid w:val="001F008A"/>
    <w:rsid w:val="001F0ED5"/>
    <w:rsid w:val="001F126E"/>
    <w:rsid w:val="001F13E1"/>
    <w:rsid w:val="001F1479"/>
    <w:rsid w:val="001F1613"/>
    <w:rsid w:val="001F1619"/>
    <w:rsid w:val="001F3907"/>
    <w:rsid w:val="001F4525"/>
    <w:rsid w:val="001F48DC"/>
    <w:rsid w:val="001F5154"/>
    <w:rsid w:val="001F518D"/>
    <w:rsid w:val="001F529E"/>
    <w:rsid w:val="001F56BA"/>
    <w:rsid w:val="001F57E1"/>
    <w:rsid w:val="001F589E"/>
    <w:rsid w:val="001F5C4C"/>
    <w:rsid w:val="001F5E23"/>
    <w:rsid w:val="001F6BBE"/>
    <w:rsid w:val="002001BB"/>
    <w:rsid w:val="0020137A"/>
    <w:rsid w:val="002018E9"/>
    <w:rsid w:val="002028FD"/>
    <w:rsid w:val="0020295C"/>
    <w:rsid w:val="00203397"/>
    <w:rsid w:val="00203D0D"/>
    <w:rsid w:val="0020451F"/>
    <w:rsid w:val="002047EF"/>
    <w:rsid w:val="00205BE7"/>
    <w:rsid w:val="00205E62"/>
    <w:rsid w:val="00206138"/>
    <w:rsid w:val="00206C81"/>
    <w:rsid w:val="00206D6A"/>
    <w:rsid w:val="00206F49"/>
    <w:rsid w:val="00207175"/>
    <w:rsid w:val="002075AE"/>
    <w:rsid w:val="0020793C"/>
    <w:rsid w:val="00210EF7"/>
    <w:rsid w:val="002111D2"/>
    <w:rsid w:val="002121A5"/>
    <w:rsid w:val="002123C1"/>
    <w:rsid w:val="00212EC4"/>
    <w:rsid w:val="002132F3"/>
    <w:rsid w:val="00213F46"/>
    <w:rsid w:val="00213F5D"/>
    <w:rsid w:val="002151C8"/>
    <w:rsid w:val="002156E4"/>
    <w:rsid w:val="0021684C"/>
    <w:rsid w:val="002175C4"/>
    <w:rsid w:val="0021767A"/>
    <w:rsid w:val="00220F4E"/>
    <w:rsid w:val="00221334"/>
    <w:rsid w:val="00221A51"/>
    <w:rsid w:val="00221DD4"/>
    <w:rsid w:val="0022230E"/>
    <w:rsid w:val="0022320E"/>
    <w:rsid w:val="00223D9A"/>
    <w:rsid w:val="002250C0"/>
    <w:rsid w:val="00226F71"/>
    <w:rsid w:val="00227040"/>
    <w:rsid w:val="0022756C"/>
    <w:rsid w:val="002315D6"/>
    <w:rsid w:val="00232B8C"/>
    <w:rsid w:val="00233CEC"/>
    <w:rsid w:val="002343D4"/>
    <w:rsid w:val="00234473"/>
    <w:rsid w:val="002345CD"/>
    <w:rsid w:val="00235DE4"/>
    <w:rsid w:val="00236200"/>
    <w:rsid w:val="00237061"/>
    <w:rsid w:val="00240208"/>
    <w:rsid w:val="00240A46"/>
    <w:rsid w:val="002410B4"/>
    <w:rsid w:val="002412A4"/>
    <w:rsid w:val="00241910"/>
    <w:rsid w:val="00242039"/>
    <w:rsid w:val="00242620"/>
    <w:rsid w:val="0024311B"/>
    <w:rsid w:val="002435FE"/>
    <w:rsid w:val="00243C65"/>
    <w:rsid w:val="00245D4E"/>
    <w:rsid w:val="0024606F"/>
    <w:rsid w:val="00246EC6"/>
    <w:rsid w:val="00247192"/>
    <w:rsid w:val="00247A08"/>
    <w:rsid w:val="00247A40"/>
    <w:rsid w:val="00247A48"/>
    <w:rsid w:val="00250319"/>
    <w:rsid w:val="002510F0"/>
    <w:rsid w:val="00251A65"/>
    <w:rsid w:val="00252D05"/>
    <w:rsid w:val="00253864"/>
    <w:rsid w:val="002556CB"/>
    <w:rsid w:val="00260452"/>
    <w:rsid w:val="00261356"/>
    <w:rsid w:val="00261D18"/>
    <w:rsid w:val="00261FCE"/>
    <w:rsid w:val="0026219D"/>
    <w:rsid w:val="00262447"/>
    <w:rsid w:val="002638ED"/>
    <w:rsid w:val="00263DC3"/>
    <w:rsid w:val="0026408D"/>
    <w:rsid w:val="00264F23"/>
    <w:rsid w:val="00265321"/>
    <w:rsid w:val="0026584A"/>
    <w:rsid w:val="002672BB"/>
    <w:rsid w:val="00267E7B"/>
    <w:rsid w:val="002701B7"/>
    <w:rsid w:val="00270407"/>
    <w:rsid w:val="002708DC"/>
    <w:rsid w:val="00270BF5"/>
    <w:rsid w:val="00270DA7"/>
    <w:rsid w:val="00271E0A"/>
    <w:rsid w:val="00271EB3"/>
    <w:rsid w:val="00271F08"/>
    <w:rsid w:val="00273F1D"/>
    <w:rsid w:val="002743A5"/>
    <w:rsid w:val="00274ED8"/>
    <w:rsid w:val="00275870"/>
    <w:rsid w:val="00275A03"/>
    <w:rsid w:val="00276C39"/>
    <w:rsid w:val="002772FA"/>
    <w:rsid w:val="00277EF3"/>
    <w:rsid w:val="0028036A"/>
    <w:rsid w:val="0028117B"/>
    <w:rsid w:val="00281827"/>
    <w:rsid w:val="00283095"/>
    <w:rsid w:val="002834DC"/>
    <w:rsid w:val="0028360F"/>
    <w:rsid w:val="002838E6"/>
    <w:rsid w:val="00285671"/>
    <w:rsid w:val="00285770"/>
    <w:rsid w:val="00285BF3"/>
    <w:rsid w:val="00286579"/>
    <w:rsid w:val="00286DE6"/>
    <w:rsid w:val="0028707F"/>
    <w:rsid w:val="00287174"/>
    <w:rsid w:val="00287C01"/>
    <w:rsid w:val="00290BAA"/>
    <w:rsid w:val="00291C2B"/>
    <w:rsid w:val="00292D94"/>
    <w:rsid w:val="002930A3"/>
    <w:rsid w:val="002940F8"/>
    <w:rsid w:val="00295AB3"/>
    <w:rsid w:val="002968FD"/>
    <w:rsid w:val="00297111"/>
    <w:rsid w:val="00297490"/>
    <w:rsid w:val="00297779"/>
    <w:rsid w:val="002A0D8A"/>
    <w:rsid w:val="002A1708"/>
    <w:rsid w:val="002A1BCD"/>
    <w:rsid w:val="002A2284"/>
    <w:rsid w:val="002A2C1B"/>
    <w:rsid w:val="002A2DC4"/>
    <w:rsid w:val="002A30FC"/>
    <w:rsid w:val="002A31B2"/>
    <w:rsid w:val="002A40EE"/>
    <w:rsid w:val="002A42C8"/>
    <w:rsid w:val="002A47D6"/>
    <w:rsid w:val="002A5392"/>
    <w:rsid w:val="002A58F6"/>
    <w:rsid w:val="002A596B"/>
    <w:rsid w:val="002A5FD8"/>
    <w:rsid w:val="002B01A0"/>
    <w:rsid w:val="002B1B9F"/>
    <w:rsid w:val="002B1DDD"/>
    <w:rsid w:val="002B41A2"/>
    <w:rsid w:val="002B61B8"/>
    <w:rsid w:val="002B7233"/>
    <w:rsid w:val="002C0B1E"/>
    <w:rsid w:val="002C10E5"/>
    <w:rsid w:val="002C10F1"/>
    <w:rsid w:val="002C1482"/>
    <w:rsid w:val="002C156F"/>
    <w:rsid w:val="002C19B2"/>
    <w:rsid w:val="002C1E1E"/>
    <w:rsid w:val="002C2FEA"/>
    <w:rsid w:val="002C31C7"/>
    <w:rsid w:val="002C35E2"/>
    <w:rsid w:val="002C3DA2"/>
    <w:rsid w:val="002C423D"/>
    <w:rsid w:val="002C45B4"/>
    <w:rsid w:val="002C5EE6"/>
    <w:rsid w:val="002C5F65"/>
    <w:rsid w:val="002C6AAA"/>
    <w:rsid w:val="002C6C27"/>
    <w:rsid w:val="002C7111"/>
    <w:rsid w:val="002C75BE"/>
    <w:rsid w:val="002D08CB"/>
    <w:rsid w:val="002D08F1"/>
    <w:rsid w:val="002D0978"/>
    <w:rsid w:val="002D21A6"/>
    <w:rsid w:val="002D37EC"/>
    <w:rsid w:val="002D3C7D"/>
    <w:rsid w:val="002D3ECD"/>
    <w:rsid w:val="002D43A9"/>
    <w:rsid w:val="002D491F"/>
    <w:rsid w:val="002D5262"/>
    <w:rsid w:val="002D56E1"/>
    <w:rsid w:val="002D5C90"/>
    <w:rsid w:val="002D6AF5"/>
    <w:rsid w:val="002D71E6"/>
    <w:rsid w:val="002D725F"/>
    <w:rsid w:val="002D776A"/>
    <w:rsid w:val="002D7E5E"/>
    <w:rsid w:val="002E0764"/>
    <w:rsid w:val="002E2BCA"/>
    <w:rsid w:val="002E3A8F"/>
    <w:rsid w:val="002E3BCA"/>
    <w:rsid w:val="002E4560"/>
    <w:rsid w:val="002E4D36"/>
    <w:rsid w:val="002E510E"/>
    <w:rsid w:val="002E706F"/>
    <w:rsid w:val="002E7931"/>
    <w:rsid w:val="002E7C49"/>
    <w:rsid w:val="002F0A6C"/>
    <w:rsid w:val="002F14D7"/>
    <w:rsid w:val="002F156B"/>
    <w:rsid w:val="002F213A"/>
    <w:rsid w:val="002F2353"/>
    <w:rsid w:val="002F2481"/>
    <w:rsid w:val="002F264B"/>
    <w:rsid w:val="002F2AE0"/>
    <w:rsid w:val="002F37CC"/>
    <w:rsid w:val="002F3A87"/>
    <w:rsid w:val="002F3E7D"/>
    <w:rsid w:val="002F72A1"/>
    <w:rsid w:val="002F7CAA"/>
    <w:rsid w:val="00300B86"/>
    <w:rsid w:val="00301A60"/>
    <w:rsid w:val="00301F16"/>
    <w:rsid w:val="003025B3"/>
    <w:rsid w:val="0030272E"/>
    <w:rsid w:val="003027BA"/>
    <w:rsid w:val="00302E93"/>
    <w:rsid w:val="003047DC"/>
    <w:rsid w:val="00305F2B"/>
    <w:rsid w:val="00307824"/>
    <w:rsid w:val="00307B4B"/>
    <w:rsid w:val="003102F3"/>
    <w:rsid w:val="00310DA9"/>
    <w:rsid w:val="00311608"/>
    <w:rsid w:val="003116B1"/>
    <w:rsid w:val="00313079"/>
    <w:rsid w:val="00314E18"/>
    <w:rsid w:val="003160F3"/>
    <w:rsid w:val="00320F9A"/>
    <w:rsid w:val="00321C43"/>
    <w:rsid w:val="00322DEF"/>
    <w:rsid w:val="003235AA"/>
    <w:rsid w:val="003236FD"/>
    <w:rsid w:val="00323F54"/>
    <w:rsid w:val="00324073"/>
    <w:rsid w:val="0032427D"/>
    <w:rsid w:val="003244CC"/>
    <w:rsid w:val="00325867"/>
    <w:rsid w:val="00325E10"/>
    <w:rsid w:val="00327241"/>
    <w:rsid w:val="00327C16"/>
    <w:rsid w:val="00330349"/>
    <w:rsid w:val="00330799"/>
    <w:rsid w:val="00331165"/>
    <w:rsid w:val="003313AC"/>
    <w:rsid w:val="00331B01"/>
    <w:rsid w:val="00331FB8"/>
    <w:rsid w:val="00332930"/>
    <w:rsid w:val="00332B2D"/>
    <w:rsid w:val="00332B81"/>
    <w:rsid w:val="00333A4C"/>
    <w:rsid w:val="00333DC8"/>
    <w:rsid w:val="00334A83"/>
    <w:rsid w:val="003362C3"/>
    <w:rsid w:val="003364A9"/>
    <w:rsid w:val="003376FE"/>
    <w:rsid w:val="00340912"/>
    <w:rsid w:val="003409B3"/>
    <w:rsid w:val="0034154D"/>
    <w:rsid w:val="00342E00"/>
    <w:rsid w:val="00343080"/>
    <w:rsid w:val="003437D4"/>
    <w:rsid w:val="003440BC"/>
    <w:rsid w:val="00344F0B"/>
    <w:rsid w:val="003454F7"/>
    <w:rsid w:val="00345D40"/>
    <w:rsid w:val="0034618B"/>
    <w:rsid w:val="00347EDB"/>
    <w:rsid w:val="003505E4"/>
    <w:rsid w:val="00350F03"/>
    <w:rsid w:val="00351455"/>
    <w:rsid w:val="00351F2F"/>
    <w:rsid w:val="00352CC5"/>
    <w:rsid w:val="0035491D"/>
    <w:rsid w:val="00360F1A"/>
    <w:rsid w:val="00361382"/>
    <w:rsid w:val="0036192E"/>
    <w:rsid w:val="00361AF0"/>
    <w:rsid w:val="00361E94"/>
    <w:rsid w:val="00362179"/>
    <w:rsid w:val="00362710"/>
    <w:rsid w:val="003641D2"/>
    <w:rsid w:val="00364298"/>
    <w:rsid w:val="0036513B"/>
    <w:rsid w:val="003651A6"/>
    <w:rsid w:val="00365201"/>
    <w:rsid w:val="00365C38"/>
    <w:rsid w:val="00365D1E"/>
    <w:rsid w:val="00367100"/>
    <w:rsid w:val="0036713A"/>
    <w:rsid w:val="003677DA"/>
    <w:rsid w:val="00367998"/>
    <w:rsid w:val="003702F5"/>
    <w:rsid w:val="00370D43"/>
    <w:rsid w:val="003713C7"/>
    <w:rsid w:val="00372842"/>
    <w:rsid w:val="00372860"/>
    <w:rsid w:val="00372CE6"/>
    <w:rsid w:val="00374148"/>
    <w:rsid w:val="0037449B"/>
    <w:rsid w:val="00374D9E"/>
    <w:rsid w:val="0037550D"/>
    <w:rsid w:val="00375BFC"/>
    <w:rsid w:val="00376640"/>
    <w:rsid w:val="00380682"/>
    <w:rsid w:val="00380E36"/>
    <w:rsid w:val="00381904"/>
    <w:rsid w:val="00381BB4"/>
    <w:rsid w:val="00381CFD"/>
    <w:rsid w:val="0038229B"/>
    <w:rsid w:val="00382499"/>
    <w:rsid w:val="0038250A"/>
    <w:rsid w:val="00383617"/>
    <w:rsid w:val="00383766"/>
    <w:rsid w:val="00384379"/>
    <w:rsid w:val="003849D7"/>
    <w:rsid w:val="003853BD"/>
    <w:rsid w:val="00385878"/>
    <w:rsid w:val="00385CBF"/>
    <w:rsid w:val="00386BD4"/>
    <w:rsid w:val="0038731B"/>
    <w:rsid w:val="00387BF8"/>
    <w:rsid w:val="00387C5D"/>
    <w:rsid w:val="00391017"/>
    <w:rsid w:val="00391625"/>
    <w:rsid w:val="003920C2"/>
    <w:rsid w:val="003921FE"/>
    <w:rsid w:val="003922E5"/>
    <w:rsid w:val="0039242D"/>
    <w:rsid w:val="00393892"/>
    <w:rsid w:val="003938F9"/>
    <w:rsid w:val="00393E3D"/>
    <w:rsid w:val="00393EE2"/>
    <w:rsid w:val="00394248"/>
    <w:rsid w:val="00394828"/>
    <w:rsid w:val="00394FE4"/>
    <w:rsid w:val="00395CFE"/>
    <w:rsid w:val="003976FC"/>
    <w:rsid w:val="003A0FDE"/>
    <w:rsid w:val="003A0FE1"/>
    <w:rsid w:val="003A154C"/>
    <w:rsid w:val="003A1709"/>
    <w:rsid w:val="003A17F8"/>
    <w:rsid w:val="003A1C2A"/>
    <w:rsid w:val="003A1CE0"/>
    <w:rsid w:val="003A1FD9"/>
    <w:rsid w:val="003A2AA7"/>
    <w:rsid w:val="003A2DA1"/>
    <w:rsid w:val="003A313B"/>
    <w:rsid w:val="003A4172"/>
    <w:rsid w:val="003A46D0"/>
    <w:rsid w:val="003A50C9"/>
    <w:rsid w:val="003A6C93"/>
    <w:rsid w:val="003A6E94"/>
    <w:rsid w:val="003B0487"/>
    <w:rsid w:val="003B1521"/>
    <w:rsid w:val="003B1ADF"/>
    <w:rsid w:val="003B1E50"/>
    <w:rsid w:val="003B2886"/>
    <w:rsid w:val="003B2DD6"/>
    <w:rsid w:val="003B36BA"/>
    <w:rsid w:val="003B3AE6"/>
    <w:rsid w:val="003B408E"/>
    <w:rsid w:val="003B4B34"/>
    <w:rsid w:val="003B59B4"/>
    <w:rsid w:val="003B64E4"/>
    <w:rsid w:val="003B6D0B"/>
    <w:rsid w:val="003B7663"/>
    <w:rsid w:val="003C03E2"/>
    <w:rsid w:val="003C05B1"/>
    <w:rsid w:val="003C0AF1"/>
    <w:rsid w:val="003C0BFD"/>
    <w:rsid w:val="003C1198"/>
    <w:rsid w:val="003C3355"/>
    <w:rsid w:val="003C346A"/>
    <w:rsid w:val="003C39B1"/>
    <w:rsid w:val="003C3D4A"/>
    <w:rsid w:val="003C4CFF"/>
    <w:rsid w:val="003C57CC"/>
    <w:rsid w:val="003C5954"/>
    <w:rsid w:val="003C6065"/>
    <w:rsid w:val="003C6D26"/>
    <w:rsid w:val="003D05C3"/>
    <w:rsid w:val="003D0C0D"/>
    <w:rsid w:val="003D2609"/>
    <w:rsid w:val="003D353E"/>
    <w:rsid w:val="003D4510"/>
    <w:rsid w:val="003D603B"/>
    <w:rsid w:val="003D60C7"/>
    <w:rsid w:val="003D6638"/>
    <w:rsid w:val="003D6AC3"/>
    <w:rsid w:val="003E0139"/>
    <w:rsid w:val="003E04D9"/>
    <w:rsid w:val="003E06F9"/>
    <w:rsid w:val="003E0AD9"/>
    <w:rsid w:val="003E22DE"/>
    <w:rsid w:val="003E2965"/>
    <w:rsid w:val="003E2A48"/>
    <w:rsid w:val="003E303B"/>
    <w:rsid w:val="003E34DE"/>
    <w:rsid w:val="003E3E4C"/>
    <w:rsid w:val="003E4021"/>
    <w:rsid w:val="003E49A0"/>
    <w:rsid w:val="003E6997"/>
    <w:rsid w:val="003E6ABC"/>
    <w:rsid w:val="003E6ED8"/>
    <w:rsid w:val="003E71E0"/>
    <w:rsid w:val="003E74EA"/>
    <w:rsid w:val="003F0048"/>
    <w:rsid w:val="003F0BD8"/>
    <w:rsid w:val="003F0D36"/>
    <w:rsid w:val="003F1038"/>
    <w:rsid w:val="003F12EA"/>
    <w:rsid w:val="003F18CC"/>
    <w:rsid w:val="003F19C9"/>
    <w:rsid w:val="003F2C7E"/>
    <w:rsid w:val="003F2E82"/>
    <w:rsid w:val="003F3B8E"/>
    <w:rsid w:val="003F4022"/>
    <w:rsid w:val="003F43F5"/>
    <w:rsid w:val="003F45A6"/>
    <w:rsid w:val="003F49CD"/>
    <w:rsid w:val="003F5405"/>
    <w:rsid w:val="003F6EE5"/>
    <w:rsid w:val="003F7478"/>
    <w:rsid w:val="003F74BA"/>
    <w:rsid w:val="003F7A1C"/>
    <w:rsid w:val="003F7A63"/>
    <w:rsid w:val="0040050C"/>
    <w:rsid w:val="00400B55"/>
    <w:rsid w:val="00401732"/>
    <w:rsid w:val="00402F0B"/>
    <w:rsid w:val="00403CAA"/>
    <w:rsid w:val="00405C08"/>
    <w:rsid w:val="0040639B"/>
    <w:rsid w:val="0040671E"/>
    <w:rsid w:val="004069AB"/>
    <w:rsid w:val="0040766C"/>
    <w:rsid w:val="004100E1"/>
    <w:rsid w:val="00410743"/>
    <w:rsid w:val="00410769"/>
    <w:rsid w:val="00411287"/>
    <w:rsid w:val="0041150B"/>
    <w:rsid w:val="004115B3"/>
    <w:rsid w:val="004124C6"/>
    <w:rsid w:val="00414150"/>
    <w:rsid w:val="004144B4"/>
    <w:rsid w:val="00414716"/>
    <w:rsid w:val="00414C23"/>
    <w:rsid w:val="004176D4"/>
    <w:rsid w:val="00417BA7"/>
    <w:rsid w:val="004201DF"/>
    <w:rsid w:val="004201E3"/>
    <w:rsid w:val="004204EA"/>
    <w:rsid w:val="00420632"/>
    <w:rsid w:val="00421203"/>
    <w:rsid w:val="00421CF9"/>
    <w:rsid w:val="00421FD7"/>
    <w:rsid w:val="004222A0"/>
    <w:rsid w:val="004227B9"/>
    <w:rsid w:val="00423C69"/>
    <w:rsid w:val="00424A60"/>
    <w:rsid w:val="00424CA6"/>
    <w:rsid w:val="004250F0"/>
    <w:rsid w:val="0042646C"/>
    <w:rsid w:val="004265A2"/>
    <w:rsid w:val="00427EDA"/>
    <w:rsid w:val="00430144"/>
    <w:rsid w:val="0043143F"/>
    <w:rsid w:val="0043215A"/>
    <w:rsid w:val="00432709"/>
    <w:rsid w:val="00432BA1"/>
    <w:rsid w:val="0043331B"/>
    <w:rsid w:val="004338D9"/>
    <w:rsid w:val="00435C4D"/>
    <w:rsid w:val="00436B45"/>
    <w:rsid w:val="00436E75"/>
    <w:rsid w:val="00437FF4"/>
    <w:rsid w:val="004409E9"/>
    <w:rsid w:val="004419BE"/>
    <w:rsid w:val="004419FF"/>
    <w:rsid w:val="004423BC"/>
    <w:rsid w:val="004425C4"/>
    <w:rsid w:val="00443A4D"/>
    <w:rsid w:val="0044487F"/>
    <w:rsid w:val="00446741"/>
    <w:rsid w:val="00447044"/>
    <w:rsid w:val="00447ABD"/>
    <w:rsid w:val="00451493"/>
    <w:rsid w:val="0045172D"/>
    <w:rsid w:val="00451ABB"/>
    <w:rsid w:val="00451B65"/>
    <w:rsid w:val="00451C13"/>
    <w:rsid w:val="00453585"/>
    <w:rsid w:val="004555C3"/>
    <w:rsid w:val="00455A40"/>
    <w:rsid w:val="00456692"/>
    <w:rsid w:val="00457D43"/>
    <w:rsid w:val="00457F46"/>
    <w:rsid w:val="00460E37"/>
    <w:rsid w:val="004617FE"/>
    <w:rsid w:val="004632D5"/>
    <w:rsid w:val="00463312"/>
    <w:rsid w:val="00465603"/>
    <w:rsid w:val="00465F87"/>
    <w:rsid w:val="0047065A"/>
    <w:rsid w:val="0047460C"/>
    <w:rsid w:val="00474B8F"/>
    <w:rsid w:val="004757B6"/>
    <w:rsid w:val="00475CC5"/>
    <w:rsid w:val="00477203"/>
    <w:rsid w:val="0048128A"/>
    <w:rsid w:val="00484509"/>
    <w:rsid w:val="00484B68"/>
    <w:rsid w:val="00487F7A"/>
    <w:rsid w:val="00492C1F"/>
    <w:rsid w:val="00493778"/>
    <w:rsid w:val="00493E29"/>
    <w:rsid w:val="004947E2"/>
    <w:rsid w:val="004971D4"/>
    <w:rsid w:val="004977E6"/>
    <w:rsid w:val="004A0391"/>
    <w:rsid w:val="004A092F"/>
    <w:rsid w:val="004A09EA"/>
    <w:rsid w:val="004A1F86"/>
    <w:rsid w:val="004A2C9B"/>
    <w:rsid w:val="004A2FDF"/>
    <w:rsid w:val="004A3815"/>
    <w:rsid w:val="004A5284"/>
    <w:rsid w:val="004A5B2B"/>
    <w:rsid w:val="004A5E98"/>
    <w:rsid w:val="004B02AC"/>
    <w:rsid w:val="004B0C3A"/>
    <w:rsid w:val="004B209E"/>
    <w:rsid w:val="004B27F9"/>
    <w:rsid w:val="004B3F5A"/>
    <w:rsid w:val="004B4A37"/>
    <w:rsid w:val="004B4BDE"/>
    <w:rsid w:val="004B535D"/>
    <w:rsid w:val="004B5F49"/>
    <w:rsid w:val="004B61DA"/>
    <w:rsid w:val="004B6967"/>
    <w:rsid w:val="004B6CA4"/>
    <w:rsid w:val="004B7A40"/>
    <w:rsid w:val="004B7DAB"/>
    <w:rsid w:val="004C012B"/>
    <w:rsid w:val="004C0329"/>
    <w:rsid w:val="004C131B"/>
    <w:rsid w:val="004C13C2"/>
    <w:rsid w:val="004C1C24"/>
    <w:rsid w:val="004C2D31"/>
    <w:rsid w:val="004C3CFD"/>
    <w:rsid w:val="004C442D"/>
    <w:rsid w:val="004C4651"/>
    <w:rsid w:val="004C47D2"/>
    <w:rsid w:val="004C5FF2"/>
    <w:rsid w:val="004C5FF7"/>
    <w:rsid w:val="004C6000"/>
    <w:rsid w:val="004C62C5"/>
    <w:rsid w:val="004C6375"/>
    <w:rsid w:val="004C65DA"/>
    <w:rsid w:val="004C6905"/>
    <w:rsid w:val="004C6DBA"/>
    <w:rsid w:val="004C73BE"/>
    <w:rsid w:val="004C7D3D"/>
    <w:rsid w:val="004C7E68"/>
    <w:rsid w:val="004D01F0"/>
    <w:rsid w:val="004D0836"/>
    <w:rsid w:val="004D12FE"/>
    <w:rsid w:val="004D1E61"/>
    <w:rsid w:val="004D273B"/>
    <w:rsid w:val="004D2EDA"/>
    <w:rsid w:val="004D33FD"/>
    <w:rsid w:val="004D3BB3"/>
    <w:rsid w:val="004D6114"/>
    <w:rsid w:val="004D6CAE"/>
    <w:rsid w:val="004D712E"/>
    <w:rsid w:val="004D7F3C"/>
    <w:rsid w:val="004E0008"/>
    <w:rsid w:val="004E066E"/>
    <w:rsid w:val="004E0DE9"/>
    <w:rsid w:val="004E0E47"/>
    <w:rsid w:val="004E1608"/>
    <w:rsid w:val="004E17FE"/>
    <w:rsid w:val="004E1E91"/>
    <w:rsid w:val="004E2FD1"/>
    <w:rsid w:val="004E33C2"/>
    <w:rsid w:val="004E3B5A"/>
    <w:rsid w:val="004E3F65"/>
    <w:rsid w:val="004E5397"/>
    <w:rsid w:val="004E5F54"/>
    <w:rsid w:val="004E6D85"/>
    <w:rsid w:val="004E7B08"/>
    <w:rsid w:val="004F0C27"/>
    <w:rsid w:val="004F0C5D"/>
    <w:rsid w:val="004F1768"/>
    <w:rsid w:val="004F1983"/>
    <w:rsid w:val="004F21B0"/>
    <w:rsid w:val="004F2290"/>
    <w:rsid w:val="004F4091"/>
    <w:rsid w:val="004F4388"/>
    <w:rsid w:val="004F5435"/>
    <w:rsid w:val="004F576C"/>
    <w:rsid w:val="004F6961"/>
    <w:rsid w:val="004F7113"/>
    <w:rsid w:val="004F7259"/>
    <w:rsid w:val="004F7659"/>
    <w:rsid w:val="00500212"/>
    <w:rsid w:val="00500694"/>
    <w:rsid w:val="00502FEC"/>
    <w:rsid w:val="0050388D"/>
    <w:rsid w:val="00503CA1"/>
    <w:rsid w:val="0050415E"/>
    <w:rsid w:val="00504FFE"/>
    <w:rsid w:val="005058FC"/>
    <w:rsid w:val="005064FF"/>
    <w:rsid w:val="00506E21"/>
    <w:rsid w:val="00506E8B"/>
    <w:rsid w:val="00507C13"/>
    <w:rsid w:val="00510805"/>
    <w:rsid w:val="00510B3F"/>
    <w:rsid w:val="0051195B"/>
    <w:rsid w:val="0051256A"/>
    <w:rsid w:val="005128AC"/>
    <w:rsid w:val="00512B90"/>
    <w:rsid w:val="0051514F"/>
    <w:rsid w:val="00515754"/>
    <w:rsid w:val="00517277"/>
    <w:rsid w:val="0051798F"/>
    <w:rsid w:val="00517AC3"/>
    <w:rsid w:val="00521027"/>
    <w:rsid w:val="00524603"/>
    <w:rsid w:val="00527B62"/>
    <w:rsid w:val="0053090A"/>
    <w:rsid w:val="0053099B"/>
    <w:rsid w:val="005331A9"/>
    <w:rsid w:val="005350BB"/>
    <w:rsid w:val="0053510C"/>
    <w:rsid w:val="005358F8"/>
    <w:rsid w:val="0053690A"/>
    <w:rsid w:val="00536E1E"/>
    <w:rsid w:val="00537A8F"/>
    <w:rsid w:val="0054008A"/>
    <w:rsid w:val="00540156"/>
    <w:rsid w:val="00540DC1"/>
    <w:rsid w:val="00540E4A"/>
    <w:rsid w:val="00540FC8"/>
    <w:rsid w:val="005417F8"/>
    <w:rsid w:val="00542840"/>
    <w:rsid w:val="00542E77"/>
    <w:rsid w:val="005448AE"/>
    <w:rsid w:val="00545A05"/>
    <w:rsid w:val="00546C6A"/>
    <w:rsid w:val="00547007"/>
    <w:rsid w:val="005500DA"/>
    <w:rsid w:val="005505D4"/>
    <w:rsid w:val="005506CC"/>
    <w:rsid w:val="00550EA1"/>
    <w:rsid w:val="005516A3"/>
    <w:rsid w:val="00553D86"/>
    <w:rsid w:val="00554145"/>
    <w:rsid w:val="00554215"/>
    <w:rsid w:val="00555517"/>
    <w:rsid w:val="00555A2C"/>
    <w:rsid w:val="00555EEC"/>
    <w:rsid w:val="00556A27"/>
    <w:rsid w:val="00557ECF"/>
    <w:rsid w:val="00560098"/>
    <w:rsid w:val="00560752"/>
    <w:rsid w:val="00560A98"/>
    <w:rsid w:val="00560D4F"/>
    <w:rsid w:val="00562E8E"/>
    <w:rsid w:val="00564296"/>
    <w:rsid w:val="00564810"/>
    <w:rsid w:val="005649FE"/>
    <w:rsid w:val="005666C6"/>
    <w:rsid w:val="005705B8"/>
    <w:rsid w:val="0057119B"/>
    <w:rsid w:val="005717DA"/>
    <w:rsid w:val="00571A33"/>
    <w:rsid w:val="005725AF"/>
    <w:rsid w:val="005733F3"/>
    <w:rsid w:val="005733FB"/>
    <w:rsid w:val="00573A59"/>
    <w:rsid w:val="005741DD"/>
    <w:rsid w:val="00574F4A"/>
    <w:rsid w:val="0057516A"/>
    <w:rsid w:val="00575F56"/>
    <w:rsid w:val="00575FD4"/>
    <w:rsid w:val="005760BF"/>
    <w:rsid w:val="005768F2"/>
    <w:rsid w:val="00577515"/>
    <w:rsid w:val="0058024E"/>
    <w:rsid w:val="005811A7"/>
    <w:rsid w:val="005812C5"/>
    <w:rsid w:val="00581902"/>
    <w:rsid w:val="00581D58"/>
    <w:rsid w:val="005825B4"/>
    <w:rsid w:val="005825D4"/>
    <w:rsid w:val="005834B8"/>
    <w:rsid w:val="005839DF"/>
    <w:rsid w:val="00583E8C"/>
    <w:rsid w:val="0058413E"/>
    <w:rsid w:val="00584338"/>
    <w:rsid w:val="00584657"/>
    <w:rsid w:val="00584DB4"/>
    <w:rsid w:val="0058538D"/>
    <w:rsid w:val="00586CA7"/>
    <w:rsid w:val="0059035F"/>
    <w:rsid w:val="005914E0"/>
    <w:rsid w:val="00591729"/>
    <w:rsid w:val="00591CF4"/>
    <w:rsid w:val="00592849"/>
    <w:rsid w:val="00592AA4"/>
    <w:rsid w:val="00592D90"/>
    <w:rsid w:val="00593CCB"/>
    <w:rsid w:val="00593ED9"/>
    <w:rsid w:val="00594512"/>
    <w:rsid w:val="0059571E"/>
    <w:rsid w:val="005964ED"/>
    <w:rsid w:val="00596780"/>
    <w:rsid w:val="0059691D"/>
    <w:rsid w:val="005969D8"/>
    <w:rsid w:val="00596F3E"/>
    <w:rsid w:val="005A11AF"/>
    <w:rsid w:val="005A2DB2"/>
    <w:rsid w:val="005A4214"/>
    <w:rsid w:val="005A44A0"/>
    <w:rsid w:val="005A4867"/>
    <w:rsid w:val="005A4B92"/>
    <w:rsid w:val="005A6CF4"/>
    <w:rsid w:val="005A6FD3"/>
    <w:rsid w:val="005A7061"/>
    <w:rsid w:val="005A7501"/>
    <w:rsid w:val="005B0149"/>
    <w:rsid w:val="005B068B"/>
    <w:rsid w:val="005B0710"/>
    <w:rsid w:val="005B0E06"/>
    <w:rsid w:val="005B169B"/>
    <w:rsid w:val="005B2EB5"/>
    <w:rsid w:val="005B39F6"/>
    <w:rsid w:val="005B3A24"/>
    <w:rsid w:val="005B3F4B"/>
    <w:rsid w:val="005B4CBB"/>
    <w:rsid w:val="005B5143"/>
    <w:rsid w:val="005B53BE"/>
    <w:rsid w:val="005B58FE"/>
    <w:rsid w:val="005B5F72"/>
    <w:rsid w:val="005B6297"/>
    <w:rsid w:val="005B6331"/>
    <w:rsid w:val="005B6D48"/>
    <w:rsid w:val="005C06A7"/>
    <w:rsid w:val="005C0A69"/>
    <w:rsid w:val="005C0AB1"/>
    <w:rsid w:val="005C0BB2"/>
    <w:rsid w:val="005C0E97"/>
    <w:rsid w:val="005C21A7"/>
    <w:rsid w:val="005C27FC"/>
    <w:rsid w:val="005C4902"/>
    <w:rsid w:val="005C53A8"/>
    <w:rsid w:val="005C5480"/>
    <w:rsid w:val="005C5A43"/>
    <w:rsid w:val="005C64D9"/>
    <w:rsid w:val="005C6DF7"/>
    <w:rsid w:val="005C7377"/>
    <w:rsid w:val="005C7884"/>
    <w:rsid w:val="005D0739"/>
    <w:rsid w:val="005D0D15"/>
    <w:rsid w:val="005D1106"/>
    <w:rsid w:val="005D1926"/>
    <w:rsid w:val="005D1EA1"/>
    <w:rsid w:val="005D1F2F"/>
    <w:rsid w:val="005D2387"/>
    <w:rsid w:val="005D2F4A"/>
    <w:rsid w:val="005D3E4D"/>
    <w:rsid w:val="005D402D"/>
    <w:rsid w:val="005D4DC8"/>
    <w:rsid w:val="005E1264"/>
    <w:rsid w:val="005E2EEE"/>
    <w:rsid w:val="005E2FC9"/>
    <w:rsid w:val="005E31A4"/>
    <w:rsid w:val="005E3FAE"/>
    <w:rsid w:val="005E6132"/>
    <w:rsid w:val="005E61A5"/>
    <w:rsid w:val="005E7477"/>
    <w:rsid w:val="005E775D"/>
    <w:rsid w:val="005F0696"/>
    <w:rsid w:val="005F2236"/>
    <w:rsid w:val="005F41D3"/>
    <w:rsid w:val="005F53E6"/>
    <w:rsid w:val="005F61F4"/>
    <w:rsid w:val="005F63DD"/>
    <w:rsid w:val="00600017"/>
    <w:rsid w:val="00600B64"/>
    <w:rsid w:val="00601157"/>
    <w:rsid w:val="006011C0"/>
    <w:rsid w:val="00601936"/>
    <w:rsid w:val="00603993"/>
    <w:rsid w:val="006058FE"/>
    <w:rsid w:val="00606B4F"/>
    <w:rsid w:val="00607898"/>
    <w:rsid w:val="006104F4"/>
    <w:rsid w:val="006104F8"/>
    <w:rsid w:val="00610707"/>
    <w:rsid w:val="00611A77"/>
    <w:rsid w:val="00611D55"/>
    <w:rsid w:val="006136B9"/>
    <w:rsid w:val="00613AF6"/>
    <w:rsid w:val="00614642"/>
    <w:rsid w:val="00614B10"/>
    <w:rsid w:val="0061507E"/>
    <w:rsid w:val="006152F6"/>
    <w:rsid w:val="00616057"/>
    <w:rsid w:val="00616865"/>
    <w:rsid w:val="00617929"/>
    <w:rsid w:val="00617AEC"/>
    <w:rsid w:val="0062061B"/>
    <w:rsid w:val="00622399"/>
    <w:rsid w:val="0062357F"/>
    <w:rsid w:val="00623C78"/>
    <w:rsid w:val="00624DC8"/>
    <w:rsid w:val="006258BD"/>
    <w:rsid w:val="00625D20"/>
    <w:rsid w:val="0062653F"/>
    <w:rsid w:val="00626B93"/>
    <w:rsid w:val="00627C56"/>
    <w:rsid w:val="00627EAD"/>
    <w:rsid w:val="00630A55"/>
    <w:rsid w:val="00630C07"/>
    <w:rsid w:val="00631281"/>
    <w:rsid w:val="0063143E"/>
    <w:rsid w:val="00631466"/>
    <w:rsid w:val="00632C99"/>
    <w:rsid w:val="0063305F"/>
    <w:rsid w:val="00633EBC"/>
    <w:rsid w:val="00636D33"/>
    <w:rsid w:val="006402A5"/>
    <w:rsid w:val="00640561"/>
    <w:rsid w:val="00641D27"/>
    <w:rsid w:val="00641DD8"/>
    <w:rsid w:val="006423D2"/>
    <w:rsid w:val="00642847"/>
    <w:rsid w:val="0064334F"/>
    <w:rsid w:val="006444EB"/>
    <w:rsid w:val="00644675"/>
    <w:rsid w:val="00644813"/>
    <w:rsid w:val="006451D7"/>
    <w:rsid w:val="00647204"/>
    <w:rsid w:val="006477D1"/>
    <w:rsid w:val="0065065A"/>
    <w:rsid w:val="00650C73"/>
    <w:rsid w:val="006510BA"/>
    <w:rsid w:val="006530ED"/>
    <w:rsid w:val="00653F2D"/>
    <w:rsid w:val="0065465D"/>
    <w:rsid w:val="00655680"/>
    <w:rsid w:val="00656554"/>
    <w:rsid w:val="00656BED"/>
    <w:rsid w:val="00657236"/>
    <w:rsid w:val="006572E3"/>
    <w:rsid w:val="00657645"/>
    <w:rsid w:val="00657C48"/>
    <w:rsid w:val="0066043E"/>
    <w:rsid w:val="00660556"/>
    <w:rsid w:val="00661F7B"/>
    <w:rsid w:val="006633FC"/>
    <w:rsid w:val="00664BBD"/>
    <w:rsid w:val="00665B16"/>
    <w:rsid w:val="00666E2D"/>
    <w:rsid w:val="00667438"/>
    <w:rsid w:val="00667BEF"/>
    <w:rsid w:val="00670A29"/>
    <w:rsid w:val="00670AA5"/>
    <w:rsid w:val="00671AC1"/>
    <w:rsid w:val="006721B2"/>
    <w:rsid w:val="0067297F"/>
    <w:rsid w:val="0067370E"/>
    <w:rsid w:val="00673D6C"/>
    <w:rsid w:val="00674ED5"/>
    <w:rsid w:val="006751DB"/>
    <w:rsid w:val="00675F20"/>
    <w:rsid w:val="0067722E"/>
    <w:rsid w:val="00677280"/>
    <w:rsid w:val="0067769F"/>
    <w:rsid w:val="00677B4B"/>
    <w:rsid w:val="0068029B"/>
    <w:rsid w:val="006806EA"/>
    <w:rsid w:val="00681079"/>
    <w:rsid w:val="00681A77"/>
    <w:rsid w:val="006829A8"/>
    <w:rsid w:val="00682BA6"/>
    <w:rsid w:val="00682E11"/>
    <w:rsid w:val="006830AE"/>
    <w:rsid w:val="006835A0"/>
    <w:rsid w:val="00684AB3"/>
    <w:rsid w:val="0068528B"/>
    <w:rsid w:val="006856CB"/>
    <w:rsid w:val="006861E9"/>
    <w:rsid w:val="00687038"/>
    <w:rsid w:val="00687D6E"/>
    <w:rsid w:val="00691ACC"/>
    <w:rsid w:val="006933F1"/>
    <w:rsid w:val="006934E5"/>
    <w:rsid w:val="00693EDC"/>
    <w:rsid w:val="006957C4"/>
    <w:rsid w:val="00695883"/>
    <w:rsid w:val="00695C68"/>
    <w:rsid w:val="00696EF3"/>
    <w:rsid w:val="006A04B9"/>
    <w:rsid w:val="006A0DB7"/>
    <w:rsid w:val="006A1342"/>
    <w:rsid w:val="006A1CDF"/>
    <w:rsid w:val="006A2EDB"/>
    <w:rsid w:val="006A3D56"/>
    <w:rsid w:val="006A477F"/>
    <w:rsid w:val="006A4971"/>
    <w:rsid w:val="006A4B69"/>
    <w:rsid w:val="006A610F"/>
    <w:rsid w:val="006A67A6"/>
    <w:rsid w:val="006A70B7"/>
    <w:rsid w:val="006A746A"/>
    <w:rsid w:val="006B071A"/>
    <w:rsid w:val="006B0BE1"/>
    <w:rsid w:val="006B13EF"/>
    <w:rsid w:val="006B17AD"/>
    <w:rsid w:val="006B1DA5"/>
    <w:rsid w:val="006B2A2E"/>
    <w:rsid w:val="006B3560"/>
    <w:rsid w:val="006B4388"/>
    <w:rsid w:val="006B4F8C"/>
    <w:rsid w:val="006B50A6"/>
    <w:rsid w:val="006B5429"/>
    <w:rsid w:val="006B6114"/>
    <w:rsid w:val="006B6F44"/>
    <w:rsid w:val="006C04F1"/>
    <w:rsid w:val="006C1EDC"/>
    <w:rsid w:val="006C31C6"/>
    <w:rsid w:val="006C35F5"/>
    <w:rsid w:val="006C3864"/>
    <w:rsid w:val="006C39A6"/>
    <w:rsid w:val="006C4440"/>
    <w:rsid w:val="006C50B6"/>
    <w:rsid w:val="006C59C9"/>
    <w:rsid w:val="006C7546"/>
    <w:rsid w:val="006C7573"/>
    <w:rsid w:val="006C7A3B"/>
    <w:rsid w:val="006C7B5E"/>
    <w:rsid w:val="006C7E40"/>
    <w:rsid w:val="006D029E"/>
    <w:rsid w:val="006D083C"/>
    <w:rsid w:val="006D1790"/>
    <w:rsid w:val="006D1E76"/>
    <w:rsid w:val="006D21B5"/>
    <w:rsid w:val="006D264D"/>
    <w:rsid w:val="006D3992"/>
    <w:rsid w:val="006D3ED6"/>
    <w:rsid w:val="006D42D3"/>
    <w:rsid w:val="006D4A1D"/>
    <w:rsid w:val="006D7C61"/>
    <w:rsid w:val="006E0E9B"/>
    <w:rsid w:val="006E1745"/>
    <w:rsid w:val="006E1844"/>
    <w:rsid w:val="006E1A28"/>
    <w:rsid w:val="006E35DA"/>
    <w:rsid w:val="006E4FA3"/>
    <w:rsid w:val="006E68F9"/>
    <w:rsid w:val="006E7473"/>
    <w:rsid w:val="006E74E6"/>
    <w:rsid w:val="006E7533"/>
    <w:rsid w:val="006F060B"/>
    <w:rsid w:val="006F08DE"/>
    <w:rsid w:val="006F15AD"/>
    <w:rsid w:val="006F38A0"/>
    <w:rsid w:val="006F3B1B"/>
    <w:rsid w:val="006F4BA4"/>
    <w:rsid w:val="006F5F1B"/>
    <w:rsid w:val="006F633F"/>
    <w:rsid w:val="006F6692"/>
    <w:rsid w:val="006F76F1"/>
    <w:rsid w:val="006F7AD2"/>
    <w:rsid w:val="007001C5"/>
    <w:rsid w:val="00700820"/>
    <w:rsid w:val="00701255"/>
    <w:rsid w:val="00701BE6"/>
    <w:rsid w:val="007020AB"/>
    <w:rsid w:val="007027A6"/>
    <w:rsid w:val="00702B5A"/>
    <w:rsid w:val="00702E90"/>
    <w:rsid w:val="0070347E"/>
    <w:rsid w:val="00703657"/>
    <w:rsid w:val="007048DA"/>
    <w:rsid w:val="00705F51"/>
    <w:rsid w:val="0070610A"/>
    <w:rsid w:val="00706683"/>
    <w:rsid w:val="00706AC8"/>
    <w:rsid w:val="00706C8E"/>
    <w:rsid w:val="00707199"/>
    <w:rsid w:val="00707A6D"/>
    <w:rsid w:val="00710791"/>
    <w:rsid w:val="0071103E"/>
    <w:rsid w:val="0071185F"/>
    <w:rsid w:val="007120DD"/>
    <w:rsid w:val="0071286E"/>
    <w:rsid w:val="007130D4"/>
    <w:rsid w:val="00713925"/>
    <w:rsid w:val="00713CEE"/>
    <w:rsid w:val="00713E90"/>
    <w:rsid w:val="00714444"/>
    <w:rsid w:val="00714A3D"/>
    <w:rsid w:val="00714C89"/>
    <w:rsid w:val="00714D19"/>
    <w:rsid w:val="00715093"/>
    <w:rsid w:val="00716873"/>
    <w:rsid w:val="00720268"/>
    <w:rsid w:val="00723BAE"/>
    <w:rsid w:val="00724230"/>
    <w:rsid w:val="00724D22"/>
    <w:rsid w:val="00725121"/>
    <w:rsid w:val="007252B5"/>
    <w:rsid w:val="00725561"/>
    <w:rsid w:val="00725BCE"/>
    <w:rsid w:val="0073037D"/>
    <w:rsid w:val="007307D8"/>
    <w:rsid w:val="007319F6"/>
    <w:rsid w:val="00731B1E"/>
    <w:rsid w:val="00731CA2"/>
    <w:rsid w:val="0073223C"/>
    <w:rsid w:val="007328F4"/>
    <w:rsid w:val="00732D09"/>
    <w:rsid w:val="00733997"/>
    <w:rsid w:val="0073477A"/>
    <w:rsid w:val="0073477B"/>
    <w:rsid w:val="00734FFD"/>
    <w:rsid w:val="007357DA"/>
    <w:rsid w:val="0073676F"/>
    <w:rsid w:val="00736BD3"/>
    <w:rsid w:val="00737DA1"/>
    <w:rsid w:val="00740568"/>
    <w:rsid w:val="00740FC9"/>
    <w:rsid w:val="0074164E"/>
    <w:rsid w:val="0074375A"/>
    <w:rsid w:val="00743BA8"/>
    <w:rsid w:val="00744D45"/>
    <w:rsid w:val="00745752"/>
    <w:rsid w:val="00745BC8"/>
    <w:rsid w:val="00746276"/>
    <w:rsid w:val="00746720"/>
    <w:rsid w:val="0074696F"/>
    <w:rsid w:val="00747569"/>
    <w:rsid w:val="00747FA0"/>
    <w:rsid w:val="007509E4"/>
    <w:rsid w:val="00750AD8"/>
    <w:rsid w:val="007514D4"/>
    <w:rsid w:val="00751AE7"/>
    <w:rsid w:val="00751E01"/>
    <w:rsid w:val="00751E10"/>
    <w:rsid w:val="00751F99"/>
    <w:rsid w:val="0075332D"/>
    <w:rsid w:val="007537B7"/>
    <w:rsid w:val="00754489"/>
    <w:rsid w:val="0075767A"/>
    <w:rsid w:val="007576CC"/>
    <w:rsid w:val="0076050F"/>
    <w:rsid w:val="00760591"/>
    <w:rsid w:val="00761679"/>
    <w:rsid w:val="00761823"/>
    <w:rsid w:val="0076254F"/>
    <w:rsid w:val="007625A5"/>
    <w:rsid w:val="007627AB"/>
    <w:rsid w:val="00762F56"/>
    <w:rsid w:val="00764DA4"/>
    <w:rsid w:val="00765216"/>
    <w:rsid w:val="00765814"/>
    <w:rsid w:val="00766DE8"/>
    <w:rsid w:val="00766F90"/>
    <w:rsid w:val="00767289"/>
    <w:rsid w:val="00767981"/>
    <w:rsid w:val="00767AF9"/>
    <w:rsid w:val="0077088F"/>
    <w:rsid w:val="00770E59"/>
    <w:rsid w:val="0077117C"/>
    <w:rsid w:val="007734A0"/>
    <w:rsid w:val="007742B2"/>
    <w:rsid w:val="0077430A"/>
    <w:rsid w:val="00776948"/>
    <w:rsid w:val="00776E0C"/>
    <w:rsid w:val="00777C7B"/>
    <w:rsid w:val="00777CAB"/>
    <w:rsid w:val="007825C8"/>
    <w:rsid w:val="00782CC3"/>
    <w:rsid w:val="00782ECD"/>
    <w:rsid w:val="00784131"/>
    <w:rsid w:val="007841E4"/>
    <w:rsid w:val="007844E6"/>
    <w:rsid w:val="0078566F"/>
    <w:rsid w:val="00785764"/>
    <w:rsid w:val="007858C2"/>
    <w:rsid w:val="00785B87"/>
    <w:rsid w:val="00787950"/>
    <w:rsid w:val="0078799E"/>
    <w:rsid w:val="00787A56"/>
    <w:rsid w:val="00787C2F"/>
    <w:rsid w:val="00787DD9"/>
    <w:rsid w:val="007900BD"/>
    <w:rsid w:val="007903BF"/>
    <w:rsid w:val="00790C78"/>
    <w:rsid w:val="00793079"/>
    <w:rsid w:val="00793EC8"/>
    <w:rsid w:val="007943E8"/>
    <w:rsid w:val="00794A84"/>
    <w:rsid w:val="007950AF"/>
    <w:rsid w:val="00796586"/>
    <w:rsid w:val="00796A13"/>
    <w:rsid w:val="00796DBE"/>
    <w:rsid w:val="007978A4"/>
    <w:rsid w:val="007A2966"/>
    <w:rsid w:val="007A39EC"/>
    <w:rsid w:val="007A3D03"/>
    <w:rsid w:val="007A421E"/>
    <w:rsid w:val="007A4542"/>
    <w:rsid w:val="007A46ED"/>
    <w:rsid w:val="007A4DF6"/>
    <w:rsid w:val="007A5460"/>
    <w:rsid w:val="007A5C2A"/>
    <w:rsid w:val="007A5F32"/>
    <w:rsid w:val="007A6567"/>
    <w:rsid w:val="007A6862"/>
    <w:rsid w:val="007A6B5C"/>
    <w:rsid w:val="007A6CE4"/>
    <w:rsid w:val="007A6D45"/>
    <w:rsid w:val="007A6DAD"/>
    <w:rsid w:val="007A6E09"/>
    <w:rsid w:val="007A7591"/>
    <w:rsid w:val="007B0977"/>
    <w:rsid w:val="007B163A"/>
    <w:rsid w:val="007B1E23"/>
    <w:rsid w:val="007B1F64"/>
    <w:rsid w:val="007B257D"/>
    <w:rsid w:val="007B2AB0"/>
    <w:rsid w:val="007B3BD0"/>
    <w:rsid w:val="007B4BE2"/>
    <w:rsid w:val="007B5D80"/>
    <w:rsid w:val="007B6D79"/>
    <w:rsid w:val="007B7FC7"/>
    <w:rsid w:val="007C114D"/>
    <w:rsid w:val="007C2133"/>
    <w:rsid w:val="007C2767"/>
    <w:rsid w:val="007C2805"/>
    <w:rsid w:val="007C2854"/>
    <w:rsid w:val="007C33C3"/>
    <w:rsid w:val="007C41FA"/>
    <w:rsid w:val="007C54E1"/>
    <w:rsid w:val="007C55D6"/>
    <w:rsid w:val="007C58FD"/>
    <w:rsid w:val="007C5AAA"/>
    <w:rsid w:val="007C5D55"/>
    <w:rsid w:val="007C6BA6"/>
    <w:rsid w:val="007C7327"/>
    <w:rsid w:val="007C7F37"/>
    <w:rsid w:val="007D051C"/>
    <w:rsid w:val="007D0F03"/>
    <w:rsid w:val="007D12AE"/>
    <w:rsid w:val="007D1641"/>
    <w:rsid w:val="007D1830"/>
    <w:rsid w:val="007D2486"/>
    <w:rsid w:val="007D2A46"/>
    <w:rsid w:val="007D2BD1"/>
    <w:rsid w:val="007D2C93"/>
    <w:rsid w:val="007D2D84"/>
    <w:rsid w:val="007D3BBE"/>
    <w:rsid w:val="007D3D3C"/>
    <w:rsid w:val="007D6990"/>
    <w:rsid w:val="007D6C22"/>
    <w:rsid w:val="007D7000"/>
    <w:rsid w:val="007D798B"/>
    <w:rsid w:val="007D7B89"/>
    <w:rsid w:val="007D7BAF"/>
    <w:rsid w:val="007D7DAF"/>
    <w:rsid w:val="007E1131"/>
    <w:rsid w:val="007E2231"/>
    <w:rsid w:val="007E4732"/>
    <w:rsid w:val="007E4859"/>
    <w:rsid w:val="007E4A8E"/>
    <w:rsid w:val="007E4B8A"/>
    <w:rsid w:val="007E5267"/>
    <w:rsid w:val="007E5445"/>
    <w:rsid w:val="007E5D20"/>
    <w:rsid w:val="007E5E4A"/>
    <w:rsid w:val="007E60AA"/>
    <w:rsid w:val="007E7084"/>
    <w:rsid w:val="007E7764"/>
    <w:rsid w:val="007F0024"/>
    <w:rsid w:val="007F0A54"/>
    <w:rsid w:val="007F1D91"/>
    <w:rsid w:val="007F2680"/>
    <w:rsid w:val="007F3252"/>
    <w:rsid w:val="007F370E"/>
    <w:rsid w:val="007F72B6"/>
    <w:rsid w:val="007F7B77"/>
    <w:rsid w:val="007F7D47"/>
    <w:rsid w:val="008001F1"/>
    <w:rsid w:val="008006B2"/>
    <w:rsid w:val="00801BF4"/>
    <w:rsid w:val="00801E8E"/>
    <w:rsid w:val="008021FC"/>
    <w:rsid w:val="00803208"/>
    <w:rsid w:val="008037E9"/>
    <w:rsid w:val="00804313"/>
    <w:rsid w:val="00805956"/>
    <w:rsid w:val="008068CD"/>
    <w:rsid w:val="00806AA4"/>
    <w:rsid w:val="00806C35"/>
    <w:rsid w:val="00810948"/>
    <w:rsid w:val="00810D99"/>
    <w:rsid w:val="0081323D"/>
    <w:rsid w:val="00813808"/>
    <w:rsid w:val="00813C54"/>
    <w:rsid w:val="00813E6E"/>
    <w:rsid w:val="00816353"/>
    <w:rsid w:val="00816431"/>
    <w:rsid w:val="00817293"/>
    <w:rsid w:val="008201CD"/>
    <w:rsid w:val="008203B1"/>
    <w:rsid w:val="00820F6E"/>
    <w:rsid w:val="008210A9"/>
    <w:rsid w:val="00821344"/>
    <w:rsid w:val="00821821"/>
    <w:rsid w:val="00821890"/>
    <w:rsid w:val="00821A56"/>
    <w:rsid w:val="00821B02"/>
    <w:rsid w:val="00821D5F"/>
    <w:rsid w:val="00822FD8"/>
    <w:rsid w:val="00823D60"/>
    <w:rsid w:val="008247B1"/>
    <w:rsid w:val="00825B95"/>
    <w:rsid w:val="00826177"/>
    <w:rsid w:val="008261F4"/>
    <w:rsid w:val="00826B3F"/>
    <w:rsid w:val="00826ECA"/>
    <w:rsid w:val="00826FF8"/>
    <w:rsid w:val="00830191"/>
    <w:rsid w:val="00830AD6"/>
    <w:rsid w:val="0083115C"/>
    <w:rsid w:val="008311A3"/>
    <w:rsid w:val="008313D4"/>
    <w:rsid w:val="00831E27"/>
    <w:rsid w:val="008323E4"/>
    <w:rsid w:val="008327D4"/>
    <w:rsid w:val="00832C3D"/>
    <w:rsid w:val="00832D25"/>
    <w:rsid w:val="008334A6"/>
    <w:rsid w:val="008341E7"/>
    <w:rsid w:val="00834B66"/>
    <w:rsid w:val="00834B89"/>
    <w:rsid w:val="0084164A"/>
    <w:rsid w:val="00841FCA"/>
    <w:rsid w:val="00843ABD"/>
    <w:rsid w:val="00843B16"/>
    <w:rsid w:val="0084463B"/>
    <w:rsid w:val="00844F9F"/>
    <w:rsid w:val="00845637"/>
    <w:rsid w:val="00845B1C"/>
    <w:rsid w:val="00845F44"/>
    <w:rsid w:val="008477A4"/>
    <w:rsid w:val="00847D91"/>
    <w:rsid w:val="00847E85"/>
    <w:rsid w:val="00850AE2"/>
    <w:rsid w:val="0085193F"/>
    <w:rsid w:val="008525D6"/>
    <w:rsid w:val="008541AE"/>
    <w:rsid w:val="00854403"/>
    <w:rsid w:val="00854A5C"/>
    <w:rsid w:val="00854B38"/>
    <w:rsid w:val="0085572B"/>
    <w:rsid w:val="00855B48"/>
    <w:rsid w:val="0085705F"/>
    <w:rsid w:val="0085755F"/>
    <w:rsid w:val="00857847"/>
    <w:rsid w:val="00857AE2"/>
    <w:rsid w:val="008606A7"/>
    <w:rsid w:val="00861F97"/>
    <w:rsid w:val="008621D6"/>
    <w:rsid w:val="00863373"/>
    <w:rsid w:val="00863450"/>
    <w:rsid w:val="00863468"/>
    <w:rsid w:val="008648AF"/>
    <w:rsid w:val="008649F2"/>
    <w:rsid w:val="008654BD"/>
    <w:rsid w:val="00865749"/>
    <w:rsid w:val="008662D7"/>
    <w:rsid w:val="008664E6"/>
    <w:rsid w:val="00867895"/>
    <w:rsid w:val="008703E7"/>
    <w:rsid w:val="0087261B"/>
    <w:rsid w:val="00872A17"/>
    <w:rsid w:val="00872AC1"/>
    <w:rsid w:val="00872AFF"/>
    <w:rsid w:val="00873402"/>
    <w:rsid w:val="0087351A"/>
    <w:rsid w:val="00874CF5"/>
    <w:rsid w:val="00874F1F"/>
    <w:rsid w:val="00875FDE"/>
    <w:rsid w:val="0087608B"/>
    <w:rsid w:val="0087613E"/>
    <w:rsid w:val="008779D6"/>
    <w:rsid w:val="00877C8B"/>
    <w:rsid w:val="00877DF5"/>
    <w:rsid w:val="00881B15"/>
    <w:rsid w:val="00883BA7"/>
    <w:rsid w:val="00883EFB"/>
    <w:rsid w:val="0088541E"/>
    <w:rsid w:val="0088649B"/>
    <w:rsid w:val="00886E8C"/>
    <w:rsid w:val="008871B7"/>
    <w:rsid w:val="00890D1E"/>
    <w:rsid w:val="00891C81"/>
    <w:rsid w:val="00892367"/>
    <w:rsid w:val="008926EE"/>
    <w:rsid w:val="00894DC7"/>
    <w:rsid w:val="008958DB"/>
    <w:rsid w:val="00896165"/>
    <w:rsid w:val="00897683"/>
    <w:rsid w:val="0089769F"/>
    <w:rsid w:val="00897882"/>
    <w:rsid w:val="00897D64"/>
    <w:rsid w:val="008A0502"/>
    <w:rsid w:val="008A07F4"/>
    <w:rsid w:val="008A156D"/>
    <w:rsid w:val="008A2B68"/>
    <w:rsid w:val="008A2EB1"/>
    <w:rsid w:val="008A43C5"/>
    <w:rsid w:val="008A4522"/>
    <w:rsid w:val="008A4651"/>
    <w:rsid w:val="008A4A5D"/>
    <w:rsid w:val="008A553E"/>
    <w:rsid w:val="008A55B6"/>
    <w:rsid w:val="008A57E4"/>
    <w:rsid w:val="008A64BB"/>
    <w:rsid w:val="008A6BC8"/>
    <w:rsid w:val="008A6C36"/>
    <w:rsid w:val="008A6E5B"/>
    <w:rsid w:val="008A7309"/>
    <w:rsid w:val="008A79D7"/>
    <w:rsid w:val="008B0056"/>
    <w:rsid w:val="008B0635"/>
    <w:rsid w:val="008B0DB7"/>
    <w:rsid w:val="008B235F"/>
    <w:rsid w:val="008B278B"/>
    <w:rsid w:val="008B28DC"/>
    <w:rsid w:val="008B29E4"/>
    <w:rsid w:val="008B2B8C"/>
    <w:rsid w:val="008B2CBD"/>
    <w:rsid w:val="008B2FE7"/>
    <w:rsid w:val="008B4429"/>
    <w:rsid w:val="008B4EC1"/>
    <w:rsid w:val="008B5926"/>
    <w:rsid w:val="008B6F29"/>
    <w:rsid w:val="008B7A60"/>
    <w:rsid w:val="008C0E81"/>
    <w:rsid w:val="008C244E"/>
    <w:rsid w:val="008C3208"/>
    <w:rsid w:val="008C451A"/>
    <w:rsid w:val="008C495C"/>
    <w:rsid w:val="008C4FAF"/>
    <w:rsid w:val="008C54B5"/>
    <w:rsid w:val="008C5E0D"/>
    <w:rsid w:val="008C5E8F"/>
    <w:rsid w:val="008C61C9"/>
    <w:rsid w:val="008C740E"/>
    <w:rsid w:val="008C74CF"/>
    <w:rsid w:val="008D1634"/>
    <w:rsid w:val="008D259D"/>
    <w:rsid w:val="008D396E"/>
    <w:rsid w:val="008D47E6"/>
    <w:rsid w:val="008D5B82"/>
    <w:rsid w:val="008D5DA6"/>
    <w:rsid w:val="008D64FF"/>
    <w:rsid w:val="008D6737"/>
    <w:rsid w:val="008D68E1"/>
    <w:rsid w:val="008D7B99"/>
    <w:rsid w:val="008E00D3"/>
    <w:rsid w:val="008E374F"/>
    <w:rsid w:val="008E3F58"/>
    <w:rsid w:val="008E4393"/>
    <w:rsid w:val="008E45D1"/>
    <w:rsid w:val="008E5506"/>
    <w:rsid w:val="008E609C"/>
    <w:rsid w:val="008E6ED7"/>
    <w:rsid w:val="008F15BF"/>
    <w:rsid w:val="008F19CE"/>
    <w:rsid w:val="008F1CDF"/>
    <w:rsid w:val="008F1E13"/>
    <w:rsid w:val="008F2098"/>
    <w:rsid w:val="008F23E0"/>
    <w:rsid w:val="008F37AD"/>
    <w:rsid w:val="008F4171"/>
    <w:rsid w:val="008F452B"/>
    <w:rsid w:val="008F57C6"/>
    <w:rsid w:val="008F5C02"/>
    <w:rsid w:val="008F6EEF"/>
    <w:rsid w:val="009007B2"/>
    <w:rsid w:val="00901917"/>
    <w:rsid w:val="0090234B"/>
    <w:rsid w:val="00902676"/>
    <w:rsid w:val="009026E1"/>
    <w:rsid w:val="00902C4C"/>
    <w:rsid w:val="009037C3"/>
    <w:rsid w:val="0090431F"/>
    <w:rsid w:val="009045C1"/>
    <w:rsid w:val="0090580D"/>
    <w:rsid w:val="00905DD6"/>
    <w:rsid w:val="009061AE"/>
    <w:rsid w:val="00906B4E"/>
    <w:rsid w:val="00907692"/>
    <w:rsid w:val="009078AE"/>
    <w:rsid w:val="00907B0F"/>
    <w:rsid w:val="00907CE2"/>
    <w:rsid w:val="00907F28"/>
    <w:rsid w:val="00910EEE"/>
    <w:rsid w:val="009112FB"/>
    <w:rsid w:val="0091207F"/>
    <w:rsid w:val="00913256"/>
    <w:rsid w:val="009134F5"/>
    <w:rsid w:val="00914F94"/>
    <w:rsid w:val="009162D3"/>
    <w:rsid w:val="0091767C"/>
    <w:rsid w:val="00920145"/>
    <w:rsid w:val="00920240"/>
    <w:rsid w:val="0092041A"/>
    <w:rsid w:val="009208A8"/>
    <w:rsid w:val="00922C4A"/>
    <w:rsid w:val="00923963"/>
    <w:rsid w:val="0092527E"/>
    <w:rsid w:val="00925F10"/>
    <w:rsid w:val="00926593"/>
    <w:rsid w:val="00926705"/>
    <w:rsid w:val="00926E7C"/>
    <w:rsid w:val="00927256"/>
    <w:rsid w:val="00927796"/>
    <w:rsid w:val="00927E68"/>
    <w:rsid w:val="0093071B"/>
    <w:rsid w:val="009318BF"/>
    <w:rsid w:val="00931BD9"/>
    <w:rsid w:val="0093200C"/>
    <w:rsid w:val="009337D5"/>
    <w:rsid w:val="00933D30"/>
    <w:rsid w:val="00935AD4"/>
    <w:rsid w:val="00936078"/>
    <w:rsid w:val="009360E0"/>
    <w:rsid w:val="00936186"/>
    <w:rsid w:val="00937714"/>
    <w:rsid w:val="00940FD4"/>
    <w:rsid w:val="009420DC"/>
    <w:rsid w:val="00942222"/>
    <w:rsid w:val="0094273E"/>
    <w:rsid w:val="0094345C"/>
    <w:rsid w:val="009440B6"/>
    <w:rsid w:val="00945AA6"/>
    <w:rsid w:val="00945B8B"/>
    <w:rsid w:val="00946748"/>
    <w:rsid w:val="009472E2"/>
    <w:rsid w:val="009473A5"/>
    <w:rsid w:val="009477DC"/>
    <w:rsid w:val="00947861"/>
    <w:rsid w:val="00950AE0"/>
    <w:rsid w:val="00950B36"/>
    <w:rsid w:val="0095501E"/>
    <w:rsid w:val="00956A29"/>
    <w:rsid w:val="00956D88"/>
    <w:rsid w:val="00957595"/>
    <w:rsid w:val="009611D9"/>
    <w:rsid w:val="009619A3"/>
    <w:rsid w:val="00961BA9"/>
    <w:rsid w:val="00962046"/>
    <w:rsid w:val="009623F4"/>
    <w:rsid w:val="009626A6"/>
    <w:rsid w:val="00962A2F"/>
    <w:rsid w:val="009642D4"/>
    <w:rsid w:val="009643B2"/>
    <w:rsid w:val="0096456C"/>
    <w:rsid w:val="00964F0C"/>
    <w:rsid w:val="009651CC"/>
    <w:rsid w:val="00965ED7"/>
    <w:rsid w:val="009669FC"/>
    <w:rsid w:val="009674CF"/>
    <w:rsid w:val="0097076F"/>
    <w:rsid w:val="009735D8"/>
    <w:rsid w:val="009742E9"/>
    <w:rsid w:val="00974A0E"/>
    <w:rsid w:val="009758A2"/>
    <w:rsid w:val="00976218"/>
    <w:rsid w:val="00976634"/>
    <w:rsid w:val="00976E18"/>
    <w:rsid w:val="00977184"/>
    <w:rsid w:val="00977FB4"/>
    <w:rsid w:val="00980141"/>
    <w:rsid w:val="009813E5"/>
    <w:rsid w:val="00981A2E"/>
    <w:rsid w:val="00982099"/>
    <w:rsid w:val="00982F6A"/>
    <w:rsid w:val="0098325C"/>
    <w:rsid w:val="009833D0"/>
    <w:rsid w:val="00983AFF"/>
    <w:rsid w:val="00986119"/>
    <w:rsid w:val="009864F6"/>
    <w:rsid w:val="00986E2E"/>
    <w:rsid w:val="00990288"/>
    <w:rsid w:val="009904B4"/>
    <w:rsid w:val="0099112C"/>
    <w:rsid w:val="009916F3"/>
    <w:rsid w:val="00991DA3"/>
    <w:rsid w:val="0099204F"/>
    <w:rsid w:val="009921F6"/>
    <w:rsid w:val="0099223A"/>
    <w:rsid w:val="009927E3"/>
    <w:rsid w:val="00992AB8"/>
    <w:rsid w:val="009933DE"/>
    <w:rsid w:val="00995931"/>
    <w:rsid w:val="00995F5C"/>
    <w:rsid w:val="009962FD"/>
    <w:rsid w:val="00996FD1"/>
    <w:rsid w:val="009A09A0"/>
    <w:rsid w:val="009A0D16"/>
    <w:rsid w:val="009A0FB6"/>
    <w:rsid w:val="009A120B"/>
    <w:rsid w:val="009A1726"/>
    <w:rsid w:val="009A3183"/>
    <w:rsid w:val="009A32BE"/>
    <w:rsid w:val="009A3889"/>
    <w:rsid w:val="009A47B5"/>
    <w:rsid w:val="009A4E2B"/>
    <w:rsid w:val="009A580C"/>
    <w:rsid w:val="009A6C6E"/>
    <w:rsid w:val="009A6FA1"/>
    <w:rsid w:val="009A7363"/>
    <w:rsid w:val="009A7511"/>
    <w:rsid w:val="009A790D"/>
    <w:rsid w:val="009B007A"/>
    <w:rsid w:val="009B07A2"/>
    <w:rsid w:val="009B1259"/>
    <w:rsid w:val="009B16E1"/>
    <w:rsid w:val="009B1E62"/>
    <w:rsid w:val="009B1F89"/>
    <w:rsid w:val="009B2E47"/>
    <w:rsid w:val="009B3940"/>
    <w:rsid w:val="009B3B76"/>
    <w:rsid w:val="009B3C83"/>
    <w:rsid w:val="009B414E"/>
    <w:rsid w:val="009B4FA7"/>
    <w:rsid w:val="009B52DE"/>
    <w:rsid w:val="009C015D"/>
    <w:rsid w:val="009C0188"/>
    <w:rsid w:val="009C027F"/>
    <w:rsid w:val="009C032D"/>
    <w:rsid w:val="009C1334"/>
    <w:rsid w:val="009C1540"/>
    <w:rsid w:val="009C1C1C"/>
    <w:rsid w:val="009C4858"/>
    <w:rsid w:val="009C52E0"/>
    <w:rsid w:val="009C5C0A"/>
    <w:rsid w:val="009C5E17"/>
    <w:rsid w:val="009C6A23"/>
    <w:rsid w:val="009C7C6B"/>
    <w:rsid w:val="009D057C"/>
    <w:rsid w:val="009D1D5D"/>
    <w:rsid w:val="009D2416"/>
    <w:rsid w:val="009D2ED9"/>
    <w:rsid w:val="009D3319"/>
    <w:rsid w:val="009D33C6"/>
    <w:rsid w:val="009D3EA3"/>
    <w:rsid w:val="009D45EF"/>
    <w:rsid w:val="009D4D50"/>
    <w:rsid w:val="009D531F"/>
    <w:rsid w:val="009D53E1"/>
    <w:rsid w:val="009D56EF"/>
    <w:rsid w:val="009D6191"/>
    <w:rsid w:val="009D6AEE"/>
    <w:rsid w:val="009D73A6"/>
    <w:rsid w:val="009D7B05"/>
    <w:rsid w:val="009D7CD7"/>
    <w:rsid w:val="009E0766"/>
    <w:rsid w:val="009E16EB"/>
    <w:rsid w:val="009E3C13"/>
    <w:rsid w:val="009E4246"/>
    <w:rsid w:val="009E4350"/>
    <w:rsid w:val="009E451D"/>
    <w:rsid w:val="009E51C9"/>
    <w:rsid w:val="009E5479"/>
    <w:rsid w:val="009E6248"/>
    <w:rsid w:val="009E652B"/>
    <w:rsid w:val="009E70B8"/>
    <w:rsid w:val="009E75F0"/>
    <w:rsid w:val="009F2099"/>
    <w:rsid w:val="009F24D7"/>
    <w:rsid w:val="009F34D4"/>
    <w:rsid w:val="009F4111"/>
    <w:rsid w:val="009F5617"/>
    <w:rsid w:val="009F62EB"/>
    <w:rsid w:val="009F63D6"/>
    <w:rsid w:val="009F67FA"/>
    <w:rsid w:val="009F6B17"/>
    <w:rsid w:val="009F7328"/>
    <w:rsid w:val="009F7AA6"/>
    <w:rsid w:val="009F7CD9"/>
    <w:rsid w:val="00A0212B"/>
    <w:rsid w:val="00A0271B"/>
    <w:rsid w:val="00A0284F"/>
    <w:rsid w:val="00A02962"/>
    <w:rsid w:val="00A02A8A"/>
    <w:rsid w:val="00A03211"/>
    <w:rsid w:val="00A04567"/>
    <w:rsid w:val="00A05522"/>
    <w:rsid w:val="00A06A9F"/>
    <w:rsid w:val="00A06CC5"/>
    <w:rsid w:val="00A0780D"/>
    <w:rsid w:val="00A07CA0"/>
    <w:rsid w:val="00A07E07"/>
    <w:rsid w:val="00A1056B"/>
    <w:rsid w:val="00A1167C"/>
    <w:rsid w:val="00A1186D"/>
    <w:rsid w:val="00A11F36"/>
    <w:rsid w:val="00A129E9"/>
    <w:rsid w:val="00A12E4B"/>
    <w:rsid w:val="00A13B10"/>
    <w:rsid w:val="00A14A97"/>
    <w:rsid w:val="00A14B1D"/>
    <w:rsid w:val="00A15327"/>
    <w:rsid w:val="00A1613D"/>
    <w:rsid w:val="00A167B1"/>
    <w:rsid w:val="00A168E0"/>
    <w:rsid w:val="00A17F8A"/>
    <w:rsid w:val="00A20BE2"/>
    <w:rsid w:val="00A2194C"/>
    <w:rsid w:val="00A224B1"/>
    <w:rsid w:val="00A2316B"/>
    <w:rsid w:val="00A2382A"/>
    <w:rsid w:val="00A239AE"/>
    <w:rsid w:val="00A25820"/>
    <w:rsid w:val="00A25E83"/>
    <w:rsid w:val="00A26687"/>
    <w:rsid w:val="00A26692"/>
    <w:rsid w:val="00A26C79"/>
    <w:rsid w:val="00A32042"/>
    <w:rsid w:val="00A321D9"/>
    <w:rsid w:val="00A329AD"/>
    <w:rsid w:val="00A33D01"/>
    <w:rsid w:val="00A33D78"/>
    <w:rsid w:val="00A3532E"/>
    <w:rsid w:val="00A354F3"/>
    <w:rsid w:val="00A3566A"/>
    <w:rsid w:val="00A3571B"/>
    <w:rsid w:val="00A35BA9"/>
    <w:rsid w:val="00A364B8"/>
    <w:rsid w:val="00A366C5"/>
    <w:rsid w:val="00A37238"/>
    <w:rsid w:val="00A3771E"/>
    <w:rsid w:val="00A4046F"/>
    <w:rsid w:val="00A40609"/>
    <w:rsid w:val="00A41266"/>
    <w:rsid w:val="00A41A9F"/>
    <w:rsid w:val="00A43184"/>
    <w:rsid w:val="00A43AE5"/>
    <w:rsid w:val="00A43CD2"/>
    <w:rsid w:val="00A44351"/>
    <w:rsid w:val="00A45EE9"/>
    <w:rsid w:val="00A46151"/>
    <w:rsid w:val="00A471DF"/>
    <w:rsid w:val="00A51D07"/>
    <w:rsid w:val="00A525EC"/>
    <w:rsid w:val="00A52F5F"/>
    <w:rsid w:val="00A537BA"/>
    <w:rsid w:val="00A53E71"/>
    <w:rsid w:val="00A544A0"/>
    <w:rsid w:val="00A55B61"/>
    <w:rsid w:val="00A55E01"/>
    <w:rsid w:val="00A56ED6"/>
    <w:rsid w:val="00A57E88"/>
    <w:rsid w:val="00A603A2"/>
    <w:rsid w:val="00A61238"/>
    <w:rsid w:val="00A6167E"/>
    <w:rsid w:val="00A62894"/>
    <w:rsid w:val="00A62B4A"/>
    <w:rsid w:val="00A636A3"/>
    <w:rsid w:val="00A64E4D"/>
    <w:rsid w:val="00A66306"/>
    <w:rsid w:val="00A66709"/>
    <w:rsid w:val="00A66DF1"/>
    <w:rsid w:val="00A67383"/>
    <w:rsid w:val="00A709FB"/>
    <w:rsid w:val="00A70FF1"/>
    <w:rsid w:val="00A71695"/>
    <w:rsid w:val="00A71AAB"/>
    <w:rsid w:val="00A71CE7"/>
    <w:rsid w:val="00A727AA"/>
    <w:rsid w:val="00A72E3E"/>
    <w:rsid w:val="00A72E82"/>
    <w:rsid w:val="00A75B06"/>
    <w:rsid w:val="00A75D7F"/>
    <w:rsid w:val="00A8038B"/>
    <w:rsid w:val="00A812F7"/>
    <w:rsid w:val="00A81548"/>
    <w:rsid w:val="00A816EE"/>
    <w:rsid w:val="00A82E1D"/>
    <w:rsid w:val="00A83067"/>
    <w:rsid w:val="00A835BB"/>
    <w:rsid w:val="00A83D0E"/>
    <w:rsid w:val="00A853B6"/>
    <w:rsid w:val="00A866B7"/>
    <w:rsid w:val="00A87C1D"/>
    <w:rsid w:val="00A90474"/>
    <w:rsid w:val="00A92008"/>
    <w:rsid w:val="00A9324F"/>
    <w:rsid w:val="00A94545"/>
    <w:rsid w:val="00A94BE3"/>
    <w:rsid w:val="00A94FCC"/>
    <w:rsid w:val="00A97559"/>
    <w:rsid w:val="00AA08EB"/>
    <w:rsid w:val="00AA135D"/>
    <w:rsid w:val="00AA2A11"/>
    <w:rsid w:val="00AA4064"/>
    <w:rsid w:val="00AA4179"/>
    <w:rsid w:val="00AA4318"/>
    <w:rsid w:val="00AA50B2"/>
    <w:rsid w:val="00AA53CA"/>
    <w:rsid w:val="00AA5A12"/>
    <w:rsid w:val="00AA5C63"/>
    <w:rsid w:val="00AA62DA"/>
    <w:rsid w:val="00AA7E24"/>
    <w:rsid w:val="00AA7E3D"/>
    <w:rsid w:val="00AB063B"/>
    <w:rsid w:val="00AB0F62"/>
    <w:rsid w:val="00AB1869"/>
    <w:rsid w:val="00AB24D8"/>
    <w:rsid w:val="00AB2637"/>
    <w:rsid w:val="00AB2E6E"/>
    <w:rsid w:val="00AB3930"/>
    <w:rsid w:val="00AB4373"/>
    <w:rsid w:val="00AB49D0"/>
    <w:rsid w:val="00AB4B4F"/>
    <w:rsid w:val="00AB5884"/>
    <w:rsid w:val="00AB6B6B"/>
    <w:rsid w:val="00AB7296"/>
    <w:rsid w:val="00AB7446"/>
    <w:rsid w:val="00AC0A80"/>
    <w:rsid w:val="00AC1337"/>
    <w:rsid w:val="00AC1F9C"/>
    <w:rsid w:val="00AC39BC"/>
    <w:rsid w:val="00AC3D8F"/>
    <w:rsid w:val="00AC3E81"/>
    <w:rsid w:val="00AC4A70"/>
    <w:rsid w:val="00AC536C"/>
    <w:rsid w:val="00AC5897"/>
    <w:rsid w:val="00AC670C"/>
    <w:rsid w:val="00AC6D64"/>
    <w:rsid w:val="00AD0371"/>
    <w:rsid w:val="00AD0470"/>
    <w:rsid w:val="00AD0E83"/>
    <w:rsid w:val="00AD1868"/>
    <w:rsid w:val="00AD193D"/>
    <w:rsid w:val="00AD1B71"/>
    <w:rsid w:val="00AD231B"/>
    <w:rsid w:val="00AD2B96"/>
    <w:rsid w:val="00AD2C5C"/>
    <w:rsid w:val="00AD3A1B"/>
    <w:rsid w:val="00AD4204"/>
    <w:rsid w:val="00AD4B3C"/>
    <w:rsid w:val="00AD580B"/>
    <w:rsid w:val="00AD5BD7"/>
    <w:rsid w:val="00AD5C61"/>
    <w:rsid w:val="00AD6E8F"/>
    <w:rsid w:val="00AD7240"/>
    <w:rsid w:val="00AE0642"/>
    <w:rsid w:val="00AE0D7D"/>
    <w:rsid w:val="00AE1821"/>
    <w:rsid w:val="00AE2609"/>
    <w:rsid w:val="00AE44CE"/>
    <w:rsid w:val="00AE48E4"/>
    <w:rsid w:val="00AE53CA"/>
    <w:rsid w:val="00AE7168"/>
    <w:rsid w:val="00AE74D7"/>
    <w:rsid w:val="00AE7808"/>
    <w:rsid w:val="00AF0144"/>
    <w:rsid w:val="00AF16F0"/>
    <w:rsid w:val="00AF18E4"/>
    <w:rsid w:val="00AF1A78"/>
    <w:rsid w:val="00AF1A95"/>
    <w:rsid w:val="00AF23F1"/>
    <w:rsid w:val="00AF2778"/>
    <w:rsid w:val="00AF2967"/>
    <w:rsid w:val="00AF381D"/>
    <w:rsid w:val="00AF3E0C"/>
    <w:rsid w:val="00AF4610"/>
    <w:rsid w:val="00AF465C"/>
    <w:rsid w:val="00AF5D10"/>
    <w:rsid w:val="00AF6745"/>
    <w:rsid w:val="00AF6E3F"/>
    <w:rsid w:val="00AF7599"/>
    <w:rsid w:val="00B004B3"/>
    <w:rsid w:val="00B00C9E"/>
    <w:rsid w:val="00B00E47"/>
    <w:rsid w:val="00B01A3A"/>
    <w:rsid w:val="00B02B57"/>
    <w:rsid w:val="00B030B3"/>
    <w:rsid w:val="00B03C27"/>
    <w:rsid w:val="00B03DA0"/>
    <w:rsid w:val="00B04252"/>
    <w:rsid w:val="00B06B91"/>
    <w:rsid w:val="00B06D19"/>
    <w:rsid w:val="00B06E4D"/>
    <w:rsid w:val="00B117B8"/>
    <w:rsid w:val="00B127D0"/>
    <w:rsid w:val="00B129C4"/>
    <w:rsid w:val="00B13AF9"/>
    <w:rsid w:val="00B14667"/>
    <w:rsid w:val="00B14B44"/>
    <w:rsid w:val="00B14D4E"/>
    <w:rsid w:val="00B15A55"/>
    <w:rsid w:val="00B15D32"/>
    <w:rsid w:val="00B15DA4"/>
    <w:rsid w:val="00B16F2E"/>
    <w:rsid w:val="00B17934"/>
    <w:rsid w:val="00B17BDB"/>
    <w:rsid w:val="00B2122D"/>
    <w:rsid w:val="00B21267"/>
    <w:rsid w:val="00B215D1"/>
    <w:rsid w:val="00B21968"/>
    <w:rsid w:val="00B21B2B"/>
    <w:rsid w:val="00B224B5"/>
    <w:rsid w:val="00B22F35"/>
    <w:rsid w:val="00B25291"/>
    <w:rsid w:val="00B27516"/>
    <w:rsid w:val="00B31D0F"/>
    <w:rsid w:val="00B329FB"/>
    <w:rsid w:val="00B32B00"/>
    <w:rsid w:val="00B337EF"/>
    <w:rsid w:val="00B342F0"/>
    <w:rsid w:val="00B342FD"/>
    <w:rsid w:val="00B3430C"/>
    <w:rsid w:val="00B3473B"/>
    <w:rsid w:val="00B377F3"/>
    <w:rsid w:val="00B40081"/>
    <w:rsid w:val="00B41E32"/>
    <w:rsid w:val="00B42CCC"/>
    <w:rsid w:val="00B4326C"/>
    <w:rsid w:val="00B433E5"/>
    <w:rsid w:val="00B43429"/>
    <w:rsid w:val="00B45C91"/>
    <w:rsid w:val="00B45E8B"/>
    <w:rsid w:val="00B466A0"/>
    <w:rsid w:val="00B5250B"/>
    <w:rsid w:val="00B5289D"/>
    <w:rsid w:val="00B5311D"/>
    <w:rsid w:val="00B54573"/>
    <w:rsid w:val="00B548AF"/>
    <w:rsid w:val="00B54D72"/>
    <w:rsid w:val="00B555BD"/>
    <w:rsid w:val="00B5576C"/>
    <w:rsid w:val="00B557E6"/>
    <w:rsid w:val="00B57EC1"/>
    <w:rsid w:val="00B6070A"/>
    <w:rsid w:val="00B62353"/>
    <w:rsid w:val="00B62DD0"/>
    <w:rsid w:val="00B64536"/>
    <w:rsid w:val="00B649F0"/>
    <w:rsid w:val="00B64EA0"/>
    <w:rsid w:val="00B651B4"/>
    <w:rsid w:val="00B655BE"/>
    <w:rsid w:val="00B658BC"/>
    <w:rsid w:val="00B65907"/>
    <w:rsid w:val="00B6647D"/>
    <w:rsid w:val="00B66B91"/>
    <w:rsid w:val="00B66C9C"/>
    <w:rsid w:val="00B6731F"/>
    <w:rsid w:val="00B7006D"/>
    <w:rsid w:val="00B70B50"/>
    <w:rsid w:val="00B713E3"/>
    <w:rsid w:val="00B71A0A"/>
    <w:rsid w:val="00B72022"/>
    <w:rsid w:val="00B72048"/>
    <w:rsid w:val="00B7226F"/>
    <w:rsid w:val="00B72823"/>
    <w:rsid w:val="00B72931"/>
    <w:rsid w:val="00B738BC"/>
    <w:rsid w:val="00B73AF8"/>
    <w:rsid w:val="00B73B89"/>
    <w:rsid w:val="00B74542"/>
    <w:rsid w:val="00B75380"/>
    <w:rsid w:val="00B76365"/>
    <w:rsid w:val="00B76AAD"/>
    <w:rsid w:val="00B76ABB"/>
    <w:rsid w:val="00B76C61"/>
    <w:rsid w:val="00B772B4"/>
    <w:rsid w:val="00B7745E"/>
    <w:rsid w:val="00B77CBD"/>
    <w:rsid w:val="00B80CFA"/>
    <w:rsid w:val="00B80D75"/>
    <w:rsid w:val="00B819B3"/>
    <w:rsid w:val="00B81F0B"/>
    <w:rsid w:val="00B827CB"/>
    <w:rsid w:val="00B82E82"/>
    <w:rsid w:val="00B82F78"/>
    <w:rsid w:val="00B83096"/>
    <w:rsid w:val="00B85801"/>
    <w:rsid w:val="00B85DD1"/>
    <w:rsid w:val="00B86FC8"/>
    <w:rsid w:val="00B871E8"/>
    <w:rsid w:val="00B901F8"/>
    <w:rsid w:val="00B904DA"/>
    <w:rsid w:val="00B91D68"/>
    <w:rsid w:val="00B925C0"/>
    <w:rsid w:val="00B92980"/>
    <w:rsid w:val="00B93217"/>
    <w:rsid w:val="00B93BC2"/>
    <w:rsid w:val="00B93EA3"/>
    <w:rsid w:val="00B93EF4"/>
    <w:rsid w:val="00B9420B"/>
    <w:rsid w:val="00B94C56"/>
    <w:rsid w:val="00B96E65"/>
    <w:rsid w:val="00B977CA"/>
    <w:rsid w:val="00BA0697"/>
    <w:rsid w:val="00BA0E50"/>
    <w:rsid w:val="00BA1737"/>
    <w:rsid w:val="00BA1751"/>
    <w:rsid w:val="00BA3396"/>
    <w:rsid w:val="00BA35FE"/>
    <w:rsid w:val="00BA3DEA"/>
    <w:rsid w:val="00BA5967"/>
    <w:rsid w:val="00BA5BE2"/>
    <w:rsid w:val="00BB05EE"/>
    <w:rsid w:val="00BB084E"/>
    <w:rsid w:val="00BB09BB"/>
    <w:rsid w:val="00BB1029"/>
    <w:rsid w:val="00BB1E89"/>
    <w:rsid w:val="00BB2C8D"/>
    <w:rsid w:val="00BB3163"/>
    <w:rsid w:val="00BB3897"/>
    <w:rsid w:val="00BB3F09"/>
    <w:rsid w:val="00BB4D54"/>
    <w:rsid w:val="00BB5060"/>
    <w:rsid w:val="00BB5B86"/>
    <w:rsid w:val="00BB5D69"/>
    <w:rsid w:val="00BB6180"/>
    <w:rsid w:val="00BB6B84"/>
    <w:rsid w:val="00BB7032"/>
    <w:rsid w:val="00BB720D"/>
    <w:rsid w:val="00BB797C"/>
    <w:rsid w:val="00BB7B70"/>
    <w:rsid w:val="00BB7C05"/>
    <w:rsid w:val="00BB7E33"/>
    <w:rsid w:val="00BC1B46"/>
    <w:rsid w:val="00BC1BAA"/>
    <w:rsid w:val="00BC4393"/>
    <w:rsid w:val="00BC509E"/>
    <w:rsid w:val="00BC5FB1"/>
    <w:rsid w:val="00BC602C"/>
    <w:rsid w:val="00BC616B"/>
    <w:rsid w:val="00BC648D"/>
    <w:rsid w:val="00BC66E1"/>
    <w:rsid w:val="00BC7E6F"/>
    <w:rsid w:val="00BD0122"/>
    <w:rsid w:val="00BD1C5E"/>
    <w:rsid w:val="00BD34C5"/>
    <w:rsid w:val="00BD4973"/>
    <w:rsid w:val="00BD5703"/>
    <w:rsid w:val="00BD5B56"/>
    <w:rsid w:val="00BD6311"/>
    <w:rsid w:val="00BD6B92"/>
    <w:rsid w:val="00BD7078"/>
    <w:rsid w:val="00BD7757"/>
    <w:rsid w:val="00BD7DA5"/>
    <w:rsid w:val="00BD7E4C"/>
    <w:rsid w:val="00BE0546"/>
    <w:rsid w:val="00BE1D9F"/>
    <w:rsid w:val="00BE1E90"/>
    <w:rsid w:val="00BE1F76"/>
    <w:rsid w:val="00BE226A"/>
    <w:rsid w:val="00BE3300"/>
    <w:rsid w:val="00BE3ABC"/>
    <w:rsid w:val="00BE3F8B"/>
    <w:rsid w:val="00BE4260"/>
    <w:rsid w:val="00BE45BF"/>
    <w:rsid w:val="00BE6019"/>
    <w:rsid w:val="00BE6D43"/>
    <w:rsid w:val="00BE6F77"/>
    <w:rsid w:val="00BE7D6C"/>
    <w:rsid w:val="00BF0FC9"/>
    <w:rsid w:val="00BF1557"/>
    <w:rsid w:val="00BF2AC5"/>
    <w:rsid w:val="00BF2B33"/>
    <w:rsid w:val="00BF3CA8"/>
    <w:rsid w:val="00BF4524"/>
    <w:rsid w:val="00BF6A0D"/>
    <w:rsid w:val="00BF6B95"/>
    <w:rsid w:val="00BF6FF2"/>
    <w:rsid w:val="00C006BC"/>
    <w:rsid w:val="00C015C2"/>
    <w:rsid w:val="00C02460"/>
    <w:rsid w:val="00C03B69"/>
    <w:rsid w:val="00C04F3E"/>
    <w:rsid w:val="00C05F86"/>
    <w:rsid w:val="00C06716"/>
    <w:rsid w:val="00C06D5F"/>
    <w:rsid w:val="00C0779F"/>
    <w:rsid w:val="00C107C8"/>
    <w:rsid w:val="00C10D70"/>
    <w:rsid w:val="00C11058"/>
    <w:rsid w:val="00C11F92"/>
    <w:rsid w:val="00C124AF"/>
    <w:rsid w:val="00C130FE"/>
    <w:rsid w:val="00C131E4"/>
    <w:rsid w:val="00C1403B"/>
    <w:rsid w:val="00C1448E"/>
    <w:rsid w:val="00C14C63"/>
    <w:rsid w:val="00C15DEA"/>
    <w:rsid w:val="00C16547"/>
    <w:rsid w:val="00C16CC5"/>
    <w:rsid w:val="00C173E3"/>
    <w:rsid w:val="00C1773F"/>
    <w:rsid w:val="00C20472"/>
    <w:rsid w:val="00C22983"/>
    <w:rsid w:val="00C23246"/>
    <w:rsid w:val="00C23A6C"/>
    <w:rsid w:val="00C24602"/>
    <w:rsid w:val="00C247B3"/>
    <w:rsid w:val="00C25F0E"/>
    <w:rsid w:val="00C26D3C"/>
    <w:rsid w:val="00C27282"/>
    <w:rsid w:val="00C3022B"/>
    <w:rsid w:val="00C31C4E"/>
    <w:rsid w:val="00C31E4E"/>
    <w:rsid w:val="00C3283D"/>
    <w:rsid w:val="00C32A33"/>
    <w:rsid w:val="00C32C1A"/>
    <w:rsid w:val="00C332A3"/>
    <w:rsid w:val="00C3412D"/>
    <w:rsid w:val="00C35AA0"/>
    <w:rsid w:val="00C35D2B"/>
    <w:rsid w:val="00C35F76"/>
    <w:rsid w:val="00C362ED"/>
    <w:rsid w:val="00C36800"/>
    <w:rsid w:val="00C369CF"/>
    <w:rsid w:val="00C372A3"/>
    <w:rsid w:val="00C4019B"/>
    <w:rsid w:val="00C40974"/>
    <w:rsid w:val="00C41001"/>
    <w:rsid w:val="00C4112E"/>
    <w:rsid w:val="00C41BB5"/>
    <w:rsid w:val="00C41D86"/>
    <w:rsid w:val="00C426BF"/>
    <w:rsid w:val="00C442EA"/>
    <w:rsid w:val="00C44F41"/>
    <w:rsid w:val="00C45AB0"/>
    <w:rsid w:val="00C45BB2"/>
    <w:rsid w:val="00C463C7"/>
    <w:rsid w:val="00C46C21"/>
    <w:rsid w:val="00C47C34"/>
    <w:rsid w:val="00C50022"/>
    <w:rsid w:val="00C50955"/>
    <w:rsid w:val="00C51174"/>
    <w:rsid w:val="00C513AC"/>
    <w:rsid w:val="00C514BB"/>
    <w:rsid w:val="00C51B4F"/>
    <w:rsid w:val="00C52701"/>
    <w:rsid w:val="00C52F44"/>
    <w:rsid w:val="00C54F1F"/>
    <w:rsid w:val="00C55285"/>
    <w:rsid w:val="00C56243"/>
    <w:rsid w:val="00C568E1"/>
    <w:rsid w:val="00C56F1D"/>
    <w:rsid w:val="00C57009"/>
    <w:rsid w:val="00C57B74"/>
    <w:rsid w:val="00C57E83"/>
    <w:rsid w:val="00C61383"/>
    <w:rsid w:val="00C628F4"/>
    <w:rsid w:val="00C62D49"/>
    <w:rsid w:val="00C64A83"/>
    <w:rsid w:val="00C6534B"/>
    <w:rsid w:val="00C6581A"/>
    <w:rsid w:val="00C66054"/>
    <w:rsid w:val="00C6697F"/>
    <w:rsid w:val="00C70582"/>
    <w:rsid w:val="00C7294E"/>
    <w:rsid w:val="00C729EE"/>
    <w:rsid w:val="00C7322D"/>
    <w:rsid w:val="00C74A80"/>
    <w:rsid w:val="00C74DDD"/>
    <w:rsid w:val="00C76081"/>
    <w:rsid w:val="00C77DC1"/>
    <w:rsid w:val="00C801A1"/>
    <w:rsid w:val="00C804B5"/>
    <w:rsid w:val="00C81CCA"/>
    <w:rsid w:val="00C820F8"/>
    <w:rsid w:val="00C82343"/>
    <w:rsid w:val="00C839D9"/>
    <w:rsid w:val="00C840DB"/>
    <w:rsid w:val="00C8482F"/>
    <w:rsid w:val="00C84B69"/>
    <w:rsid w:val="00C84C0F"/>
    <w:rsid w:val="00C8500A"/>
    <w:rsid w:val="00C85878"/>
    <w:rsid w:val="00C87B9D"/>
    <w:rsid w:val="00C904EE"/>
    <w:rsid w:val="00C91C67"/>
    <w:rsid w:val="00C91E4F"/>
    <w:rsid w:val="00C92306"/>
    <w:rsid w:val="00C94129"/>
    <w:rsid w:val="00C94817"/>
    <w:rsid w:val="00C94829"/>
    <w:rsid w:val="00C94834"/>
    <w:rsid w:val="00C958E0"/>
    <w:rsid w:val="00C976C0"/>
    <w:rsid w:val="00C979FD"/>
    <w:rsid w:val="00C97B60"/>
    <w:rsid w:val="00CA0326"/>
    <w:rsid w:val="00CA052F"/>
    <w:rsid w:val="00CA1F15"/>
    <w:rsid w:val="00CA2095"/>
    <w:rsid w:val="00CA2273"/>
    <w:rsid w:val="00CA25D1"/>
    <w:rsid w:val="00CA3284"/>
    <w:rsid w:val="00CA3DBF"/>
    <w:rsid w:val="00CA420E"/>
    <w:rsid w:val="00CA4589"/>
    <w:rsid w:val="00CA477B"/>
    <w:rsid w:val="00CA4DBB"/>
    <w:rsid w:val="00CA4DE1"/>
    <w:rsid w:val="00CA50AD"/>
    <w:rsid w:val="00CA575E"/>
    <w:rsid w:val="00CA5F18"/>
    <w:rsid w:val="00CA5F99"/>
    <w:rsid w:val="00CA6BF5"/>
    <w:rsid w:val="00CA6ED7"/>
    <w:rsid w:val="00CB05FE"/>
    <w:rsid w:val="00CB0784"/>
    <w:rsid w:val="00CB1DF8"/>
    <w:rsid w:val="00CB2425"/>
    <w:rsid w:val="00CB2650"/>
    <w:rsid w:val="00CB2D37"/>
    <w:rsid w:val="00CB46EC"/>
    <w:rsid w:val="00CB48D5"/>
    <w:rsid w:val="00CB53A4"/>
    <w:rsid w:val="00CB5D44"/>
    <w:rsid w:val="00CB60F8"/>
    <w:rsid w:val="00CB64E2"/>
    <w:rsid w:val="00CB6E6F"/>
    <w:rsid w:val="00CB6F42"/>
    <w:rsid w:val="00CB738A"/>
    <w:rsid w:val="00CC0BF7"/>
    <w:rsid w:val="00CC219A"/>
    <w:rsid w:val="00CC2588"/>
    <w:rsid w:val="00CC276F"/>
    <w:rsid w:val="00CC3C72"/>
    <w:rsid w:val="00CC527C"/>
    <w:rsid w:val="00CC5471"/>
    <w:rsid w:val="00CC566F"/>
    <w:rsid w:val="00CC5F71"/>
    <w:rsid w:val="00CC66C8"/>
    <w:rsid w:val="00CC78B7"/>
    <w:rsid w:val="00CC79C9"/>
    <w:rsid w:val="00CD0FDE"/>
    <w:rsid w:val="00CD37E2"/>
    <w:rsid w:val="00CD3D4D"/>
    <w:rsid w:val="00CD3F24"/>
    <w:rsid w:val="00CD4CAF"/>
    <w:rsid w:val="00CD5AE3"/>
    <w:rsid w:val="00CD6E78"/>
    <w:rsid w:val="00CD7D48"/>
    <w:rsid w:val="00CD7FC6"/>
    <w:rsid w:val="00CE13CA"/>
    <w:rsid w:val="00CE2848"/>
    <w:rsid w:val="00CE3B0A"/>
    <w:rsid w:val="00CE4060"/>
    <w:rsid w:val="00CE5C6A"/>
    <w:rsid w:val="00CE63AD"/>
    <w:rsid w:val="00CE6658"/>
    <w:rsid w:val="00CE6A7A"/>
    <w:rsid w:val="00CE6B9D"/>
    <w:rsid w:val="00CE72A8"/>
    <w:rsid w:val="00CE7C2F"/>
    <w:rsid w:val="00CF001C"/>
    <w:rsid w:val="00CF0896"/>
    <w:rsid w:val="00CF3070"/>
    <w:rsid w:val="00CF3558"/>
    <w:rsid w:val="00CF36D1"/>
    <w:rsid w:val="00CF3D63"/>
    <w:rsid w:val="00CF42AA"/>
    <w:rsid w:val="00CF4D89"/>
    <w:rsid w:val="00CF5800"/>
    <w:rsid w:val="00CF6AAD"/>
    <w:rsid w:val="00CF6B88"/>
    <w:rsid w:val="00CF6FC2"/>
    <w:rsid w:val="00CF70BE"/>
    <w:rsid w:val="00CF723F"/>
    <w:rsid w:val="00CF7523"/>
    <w:rsid w:val="00CF7A19"/>
    <w:rsid w:val="00D00705"/>
    <w:rsid w:val="00D01707"/>
    <w:rsid w:val="00D0176B"/>
    <w:rsid w:val="00D02BE7"/>
    <w:rsid w:val="00D03CAD"/>
    <w:rsid w:val="00D03E51"/>
    <w:rsid w:val="00D043C5"/>
    <w:rsid w:val="00D043D9"/>
    <w:rsid w:val="00D045E9"/>
    <w:rsid w:val="00D04694"/>
    <w:rsid w:val="00D04F90"/>
    <w:rsid w:val="00D05764"/>
    <w:rsid w:val="00D05F92"/>
    <w:rsid w:val="00D06CFF"/>
    <w:rsid w:val="00D07028"/>
    <w:rsid w:val="00D07F02"/>
    <w:rsid w:val="00D10190"/>
    <w:rsid w:val="00D10B28"/>
    <w:rsid w:val="00D111FF"/>
    <w:rsid w:val="00D11800"/>
    <w:rsid w:val="00D11E57"/>
    <w:rsid w:val="00D12003"/>
    <w:rsid w:val="00D120F4"/>
    <w:rsid w:val="00D124EA"/>
    <w:rsid w:val="00D127A1"/>
    <w:rsid w:val="00D13E1C"/>
    <w:rsid w:val="00D14053"/>
    <w:rsid w:val="00D157CD"/>
    <w:rsid w:val="00D15925"/>
    <w:rsid w:val="00D16035"/>
    <w:rsid w:val="00D16561"/>
    <w:rsid w:val="00D169D7"/>
    <w:rsid w:val="00D201E5"/>
    <w:rsid w:val="00D20EE2"/>
    <w:rsid w:val="00D21B0E"/>
    <w:rsid w:val="00D24B21"/>
    <w:rsid w:val="00D24E89"/>
    <w:rsid w:val="00D259AB"/>
    <w:rsid w:val="00D261F0"/>
    <w:rsid w:val="00D263C0"/>
    <w:rsid w:val="00D2689B"/>
    <w:rsid w:val="00D26AAE"/>
    <w:rsid w:val="00D27516"/>
    <w:rsid w:val="00D27FF4"/>
    <w:rsid w:val="00D30C8B"/>
    <w:rsid w:val="00D30D18"/>
    <w:rsid w:val="00D30F90"/>
    <w:rsid w:val="00D32080"/>
    <w:rsid w:val="00D329AA"/>
    <w:rsid w:val="00D33D74"/>
    <w:rsid w:val="00D34707"/>
    <w:rsid w:val="00D3492E"/>
    <w:rsid w:val="00D349B3"/>
    <w:rsid w:val="00D36A7F"/>
    <w:rsid w:val="00D36BCE"/>
    <w:rsid w:val="00D404D7"/>
    <w:rsid w:val="00D428EF"/>
    <w:rsid w:val="00D42A4F"/>
    <w:rsid w:val="00D42EF7"/>
    <w:rsid w:val="00D43523"/>
    <w:rsid w:val="00D43A6A"/>
    <w:rsid w:val="00D44463"/>
    <w:rsid w:val="00D44735"/>
    <w:rsid w:val="00D44E7C"/>
    <w:rsid w:val="00D45006"/>
    <w:rsid w:val="00D458BA"/>
    <w:rsid w:val="00D459D7"/>
    <w:rsid w:val="00D46505"/>
    <w:rsid w:val="00D467C7"/>
    <w:rsid w:val="00D4740B"/>
    <w:rsid w:val="00D47EF8"/>
    <w:rsid w:val="00D505CC"/>
    <w:rsid w:val="00D50D82"/>
    <w:rsid w:val="00D50E65"/>
    <w:rsid w:val="00D51012"/>
    <w:rsid w:val="00D51256"/>
    <w:rsid w:val="00D51EFC"/>
    <w:rsid w:val="00D52647"/>
    <w:rsid w:val="00D5410F"/>
    <w:rsid w:val="00D54216"/>
    <w:rsid w:val="00D54937"/>
    <w:rsid w:val="00D54CA7"/>
    <w:rsid w:val="00D57D0C"/>
    <w:rsid w:val="00D60442"/>
    <w:rsid w:val="00D61643"/>
    <w:rsid w:val="00D61B7D"/>
    <w:rsid w:val="00D6249B"/>
    <w:rsid w:val="00D62F73"/>
    <w:rsid w:val="00D636F1"/>
    <w:rsid w:val="00D642C2"/>
    <w:rsid w:val="00D648C7"/>
    <w:rsid w:val="00D66110"/>
    <w:rsid w:val="00D66BB9"/>
    <w:rsid w:val="00D67B67"/>
    <w:rsid w:val="00D70430"/>
    <w:rsid w:val="00D70A04"/>
    <w:rsid w:val="00D70BCE"/>
    <w:rsid w:val="00D71E29"/>
    <w:rsid w:val="00D71FEA"/>
    <w:rsid w:val="00D72C05"/>
    <w:rsid w:val="00D73016"/>
    <w:rsid w:val="00D7343C"/>
    <w:rsid w:val="00D73928"/>
    <w:rsid w:val="00D74312"/>
    <w:rsid w:val="00D7450E"/>
    <w:rsid w:val="00D74822"/>
    <w:rsid w:val="00D75672"/>
    <w:rsid w:val="00D76310"/>
    <w:rsid w:val="00D763B8"/>
    <w:rsid w:val="00D7699D"/>
    <w:rsid w:val="00D77350"/>
    <w:rsid w:val="00D803F0"/>
    <w:rsid w:val="00D819E2"/>
    <w:rsid w:val="00D82358"/>
    <w:rsid w:val="00D826F3"/>
    <w:rsid w:val="00D83585"/>
    <w:rsid w:val="00D83E45"/>
    <w:rsid w:val="00D84FA5"/>
    <w:rsid w:val="00D85356"/>
    <w:rsid w:val="00D85CCF"/>
    <w:rsid w:val="00D85D26"/>
    <w:rsid w:val="00D863A2"/>
    <w:rsid w:val="00D865E9"/>
    <w:rsid w:val="00D86F3B"/>
    <w:rsid w:val="00D9086C"/>
    <w:rsid w:val="00D90D69"/>
    <w:rsid w:val="00D911B5"/>
    <w:rsid w:val="00D9225C"/>
    <w:rsid w:val="00D923B8"/>
    <w:rsid w:val="00D92A05"/>
    <w:rsid w:val="00D92AA2"/>
    <w:rsid w:val="00D931BB"/>
    <w:rsid w:val="00D93405"/>
    <w:rsid w:val="00D94720"/>
    <w:rsid w:val="00D94AE8"/>
    <w:rsid w:val="00D94C87"/>
    <w:rsid w:val="00D956F8"/>
    <w:rsid w:val="00D959FE"/>
    <w:rsid w:val="00D96912"/>
    <w:rsid w:val="00D96BD8"/>
    <w:rsid w:val="00DA02CD"/>
    <w:rsid w:val="00DA1243"/>
    <w:rsid w:val="00DA204D"/>
    <w:rsid w:val="00DA27E9"/>
    <w:rsid w:val="00DA2CF1"/>
    <w:rsid w:val="00DA2DE2"/>
    <w:rsid w:val="00DA302B"/>
    <w:rsid w:val="00DA3D2E"/>
    <w:rsid w:val="00DA7390"/>
    <w:rsid w:val="00DA78D8"/>
    <w:rsid w:val="00DB005B"/>
    <w:rsid w:val="00DB017B"/>
    <w:rsid w:val="00DB0278"/>
    <w:rsid w:val="00DB0B44"/>
    <w:rsid w:val="00DB12ED"/>
    <w:rsid w:val="00DB208F"/>
    <w:rsid w:val="00DB2E2F"/>
    <w:rsid w:val="00DB2F18"/>
    <w:rsid w:val="00DB2FBA"/>
    <w:rsid w:val="00DB3339"/>
    <w:rsid w:val="00DB39CF"/>
    <w:rsid w:val="00DB3E21"/>
    <w:rsid w:val="00DB3FBA"/>
    <w:rsid w:val="00DB4B13"/>
    <w:rsid w:val="00DB61A4"/>
    <w:rsid w:val="00DB6E1E"/>
    <w:rsid w:val="00DC0EBA"/>
    <w:rsid w:val="00DC1BAC"/>
    <w:rsid w:val="00DC44C8"/>
    <w:rsid w:val="00DC4FAB"/>
    <w:rsid w:val="00DC4FEA"/>
    <w:rsid w:val="00DC51AB"/>
    <w:rsid w:val="00DC5600"/>
    <w:rsid w:val="00DC6330"/>
    <w:rsid w:val="00DC656E"/>
    <w:rsid w:val="00DC70EF"/>
    <w:rsid w:val="00DC7E15"/>
    <w:rsid w:val="00DD15F1"/>
    <w:rsid w:val="00DD1E40"/>
    <w:rsid w:val="00DD264D"/>
    <w:rsid w:val="00DD2969"/>
    <w:rsid w:val="00DD35B8"/>
    <w:rsid w:val="00DD4859"/>
    <w:rsid w:val="00DD4EC4"/>
    <w:rsid w:val="00DD705D"/>
    <w:rsid w:val="00DE0B57"/>
    <w:rsid w:val="00DE0BEA"/>
    <w:rsid w:val="00DE202B"/>
    <w:rsid w:val="00DE212E"/>
    <w:rsid w:val="00DE215F"/>
    <w:rsid w:val="00DE27B6"/>
    <w:rsid w:val="00DE3CB9"/>
    <w:rsid w:val="00DE5724"/>
    <w:rsid w:val="00DE6BCE"/>
    <w:rsid w:val="00DE7370"/>
    <w:rsid w:val="00DE76C7"/>
    <w:rsid w:val="00DE7A80"/>
    <w:rsid w:val="00DF0566"/>
    <w:rsid w:val="00DF335B"/>
    <w:rsid w:val="00DF38E1"/>
    <w:rsid w:val="00DF4990"/>
    <w:rsid w:val="00DF59A1"/>
    <w:rsid w:val="00DF73BD"/>
    <w:rsid w:val="00DF75A3"/>
    <w:rsid w:val="00E00456"/>
    <w:rsid w:val="00E00729"/>
    <w:rsid w:val="00E00982"/>
    <w:rsid w:val="00E01232"/>
    <w:rsid w:val="00E015A0"/>
    <w:rsid w:val="00E02F52"/>
    <w:rsid w:val="00E03D0E"/>
    <w:rsid w:val="00E043E2"/>
    <w:rsid w:val="00E0461A"/>
    <w:rsid w:val="00E04BBF"/>
    <w:rsid w:val="00E0507F"/>
    <w:rsid w:val="00E053ED"/>
    <w:rsid w:val="00E055DB"/>
    <w:rsid w:val="00E056A0"/>
    <w:rsid w:val="00E05923"/>
    <w:rsid w:val="00E05C3A"/>
    <w:rsid w:val="00E05E6B"/>
    <w:rsid w:val="00E06746"/>
    <w:rsid w:val="00E0702A"/>
    <w:rsid w:val="00E07421"/>
    <w:rsid w:val="00E078DE"/>
    <w:rsid w:val="00E07C3D"/>
    <w:rsid w:val="00E07F17"/>
    <w:rsid w:val="00E10D2D"/>
    <w:rsid w:val="00E10F2E"/>
    <w:rsid w:val="00E12779"/>
    <w:rsid w:val="00E12F1D"/>
    <w:rsid w:val="00E13127"/>
    <w:rsid w:val="00E1448A"/>
    <w:rsid w:val="00E14C30"/>
    <w:rsid w:val="00E156CD"/>
    <w:rsid w:val="00E162B7"/>
    <w:rsid w:val="00E1659E"/>
    <w:rsid w:val="00E16B48"/>
    <w:rsid w:val="00E16E05"/>
    <w:rsid w:val="00E178B0"/>
    <w:rsid w:val="00E20DB6"/>
    <w:rsid w:val="00E2181D"/>
    <w:rsid w:val="00E2189F"/>
    <w:rsid w:val="00E218FF"/>
    <w:rsid w:val="00E21932"/>
    <w:rsid w:val="00E221CF"/>
    <w:rsid w:val="00E22505"/>
    <w:rsid w:val="00E22F5E"/>
    <w:rsid w:val="00E22FF0"/>
    <w:rsid w:val="00E243F6"/>
    <w:rsid w:val="00E24DED"/>
    <w:rsid w:val="00E26F69"/>
    <w:rsid w:val="00E26FBC"/>
    <w:rsid w:val="00E2706C"/>
    <w:rsid w:val="00E27BF3"/>
    <w:rsid w:val="00E27C50"/>
    <w:rsid w:val="00E27F04"/>
    <w:rsid w:val="00E303F7"/>
    <w:rsid w:val="00E30FFB"/>
    <w:rsid w:val="00E31607"/>
    <w:rsid w:val="00E32EC1"/>
    <w:rsid w:val="00E33539"/>
    <w:rsid w:val="00E33FF7"/>
    <w:rsid w:val="00E34096"/>
    <w:rsid w:val="00E356C5"/>
    <w:rsid w:val="00E358F2"/>
    <w:rsid w:val="00E35E9A"/>
    <w:rsid w:val="00E36039"/>
    <w:rsid w:val="00E3609F"/>
    <w:rsid w:val="00E36C1C"/>
    <w:rsid w:val="00E36DC9"/>
    <w:rsid w:val="00E375E7"/>
    <w:rsid w:val="00E40B79"/>
    <w:rsid w:val="00E41380"/>
    <w:rsid w:val="00E415D2"/>
    <w:rsid w:val="00E416AC"/>
    <w:rsid w:val="00E419AA"/>
    <w:rsid w:val="00E42C1C"/>
    <w:rsid w:val="00E43871"/>
    <w:rsid w:val="00E44055"/>
    <w:rsid w:val="00E44863"/>
    <w:rsid w:val="00E44EE5"/>
    <w:rsid w:val="00E46774"/>
    <w:rsid w:val="00E46CB4"/>
    <w:rsid w:val="00E477A6"/>
    <w:rsid w:val="00E5059F"/>
    <w:rsid w:val="00E51190"/>
    <w:rsid w:val="00E51A76"/>
    <w:rsid w:val="00E54BD4"/>
    <w:rsid w:val="00E56357"/>
    <w:rsid w:val="00E568EE"/>
    <w:rsid w:val="00E56979"/>
    <w:rsid w:val="00E56F4E"/>
    <w:rsid w:val="00E60186"/>
    <w:rsid w:val="00E607BE"/>
    <w:rsid w:val="00E61636"/>
    <w:rsid w:val="00E617F1"/>
    <w:rsid w:val="00E624A7"/>
    <w:rsid w:val="00E6381E"/>
    <w:rsid w:val="00E63DA4"/>
    <w:rsid w:val="00E6664A"/>
    <w:rsid w:val="00E67299"/>
    <w:rsid w:val="00E67B51"/>
    <w:rsid w:val="00E67B79"/>
    <w:rsid w:val="00E70FE5"/>
    <w:rsid w:val="00E714D8"/>
    <w:rsid w:val="00E715FD"/>
    <w:rsid w:val="00E72A1E"/>
    <w:rsid w:val="00E72B38"/>
    <w:rsid w:val="00E756A4"/>
    <w:rsid w:val="00E75A18"/>
    <w:rsid w:val="00E7650F"/>
    <w:rsid w:val="00E7775B"/>
    <w:rsid w:val="00E80E1A"/>
    <w:rsid w:val="00E81886"/>
    <w:rsid w:val="00E81ACA"/>
    <w:rsid w:val="00E81CA8"/>
    <w:rsid w:val="00E81E24"/>
    <w:rsid w:val="00E824BE"/>
    <w:rsid w:val="00E82D14"/>
    <w:rsid w:val="00E83546"/>
    <w:rsid w:val="00E836A8"/>
    <w:rsid w:val="00E84ECB"/>
    <w:rsid w:val="00E857B8"/>
    <w:rsid w:val="00E868F7"/>
    <w:rsid w:val="00E87411"/>
    <w:rsid w:val="00E9000A"/>
    <w:rsid w:val="00E901C4"/>
    <w:rsid w:val="00E906F1"/>
    <w:rsid w:val="00E927F0"/>
    <w:rsid w:val="00E93821"/>
    <w:rsid w:val="00E94101"/>
    <w:rsid w:val="00E947C0"/>
    <w:rsid w:val="00E94F7B"/>
    <w:rsid w:val="00E95623"/>
    <w:rsid w:val="00E96830"/>
    <w:rsid w:val="00E96FDF"/>
    <w:rsid w:val="00E97E01"/>
    <w:rsid w:val="00EA0300"/>
    <w:rsid w:val="00EA1428"/>
    <w:rsid w:val="00EA176F"/>
    <w:rsid w:val="00EA1770"/>
    <w:rsid w:val="00EA18C3"/>
    <w:rsid w:val="00EA1C06"/>
    <w:rsid w:val="00EA2427"/>
    <w:rsid w:val="00EA27BC"/>
    <w:rsid w:val="00EA2B46"/>
    <w:rsid w:val="00EA3CC9"/>
    <w:rsid w:val="00EA5B4E"/>
    <w:rsid w:val="00EA70B3"/>
    <w:rsid w:val="00EA7656"/>
    <w:rsid w:val="00EB0887"/>
    <w:rsid w:val="00EB0BB6"/>
    <w:rsid w:val="00EB0DC7"/>
    <w:rsid w:val="00EB13BA"/>
    <w:rsid w:val="00EB148C"/>
    <w:rsid w:val="00EB1541"/>
    <w:rsid w:val="00EB15C2"/>
    <w:rsid w:val="00EB1F8B"/>
    <w:rsid w:val="00EB1FFC"/>
    <w:rsid w:val="00EB35CD"/>
    <w:rsid w:val="00EB394C"/>
    <w:rsid w:val="00EB3F01"/>
    <w:rsid w:val="00EB4A88"/>
    <w:rsid w:val="00EB5B7E"/>
    <w:rsid w:val="00EB6CCE"/>
    <w:rsid w:val="00EB6DF0"/>
    <w:rsid w:val="00EC0380"/>
    <w:rsid w:val="00EC087A"/>
    <w:rsid w:val="00EC0F44"/>
    <w:rsid w:val="00EC1B93"/>
    <w:rsid w:val="00EC1DA9"/>
    <w:rsid w:val="00EC2AB1"/>
    <w:rsid w:val="00EC2E86"/>
    <w:rsid w:val="00EC3048"/>
    <w:rsid w:val="00EC32E5"/>
    <w:rsid w:val="00EC3900"/>
    <w:rsid w:val="00EC3949"/>
    <w:rsid w:val="00EC4F21"/>
    <w:rsid w:val="00EC57E4"/>
    <w:rsid w:val="00EC5949"/>
    <w:rsid w:val="00EC7FE0"/>
    <w:rsid w:val="00ED0304"/>
    <w:rsid w:val="00ED0EE5"/>
    <w:rsid w:val="00ED14A8"/>
    <w:rsid w:val="00ED1D32"/>
    <w:rsid w:val="00ED26FF"/>
    <w:rsid w:val="00ED3A09"/>
    <w:rsid w:val="00ED3A21"/>
    <w:rsid w:val="00ED40B8"/>
    <w:rsid w:val="00ED6CD0"/>
    <w:rsid w:val="00ED6D30"/>
    <w:rsid w:val="00EE04BC"/>
    <w:rsid w:val="00EE0850"/>
    <w:rsid w:val="00EE1E80"/>
    <w:rsid w:val="00EE2594"/>
    <w:rsid w:val="00EE3383"/>
    <w:rsid w:val="00EE3CD7"/>
    <w:rsid w:val="00EE42D9"/>
    <w:rsid w:val="00EE488F"/>
    <w:rsid w:val="00EE496F"/>
    <w:rsid w:val="00EE5F57"/>
    <w:rsid w:val="00EE6288"/>
    <w:rsid w:val="00EE6785"/>
    <w:rsid w:val="00EE7150"/>
    <w:rsid w:val="00EE728F"/>
    <w:rsid w:val="00EE7979"/>
    <w:rsid w:val="00EF1039"/>
    <w:rsid w:val="00EF12AF"/>
    <w:rsid w:val="00EF2576"/>
    <w:rsid w:val="00EF2DE5"/>
    <w:rsid w:val="00EF2EA2"/>
    <w:rsid w:val="00EF2FF5"/>
    <w:rsid w:val="00EF307A"/>
    <w:rsid w:val="00EF34B1"/>
    <w:rsid w:val="00EF396D"/>
    <w:rsid w:val="00EF45AC"/>
    <w:rsid w:val="00EF519E"/>
    <w:rsid w:val="00EF7027"/>
    <w:rsid w:val="00EF715D"/>
    <w:rsid w:val="00EF7239"/>
    <w:rsid w:val="00F0036F"/>
    <w:rsid w:val="00F007F0"/>
    <w:rsid w:val="00F01299"/>
    <w:rsid w:val="00F01432"/>
    <w:rsid w:val="00F020B5"/>
    <w:rsid w:val="00F033A3"/>
    <w:rsid w:val="00F0506B"/>
    <w:rsid w:val="00F0508F"/>
    <w:rsid w:val="00F056E5"/>
    <w:rsid w:val="00F06683"/>
    <w:rsid w:val="00F11438"/>
    <w:rsid w:val="00F11D97"/>
    <w:rsid w:val="00F12492"/>
    <w:rsid w:val="00F1285F"/>
    <w:rsid w:val="00F12A5F"/>
    <w:rsid w:val="00F1390E"/>
    <w:rsid w:val="00F13EDC"/>
    <w:rsid w:val="00F14EB0"/>
    <w:rsid w:val="00F14F06"/>
    <w:rsid w:val="00F165CB"/>
    <w:rsid w:val="00F1678B"/>
    <w:rsid w:val="00F17382"/>
    <w:rsid w:val="00F20E45"/>
    <w:rsid w:val="00F21093"/>
    <w:rsid w:val="00F219EB"/>
    <w:rsid w:val="00F21EC1"/>
    <w:rsid w:val="00F22C81"/>
    <w:rsid w:val="00F22CCE"/>
    <w:rsid w:val="00F230F8"/>
    <w:rsid w:val="00F23962"/>
    <w:rsid w:val="00F24396"/>
    <w:rsid w:val="00F25142"/>
    <w:rsid w:val="00F25A46"/>
    <w:rsid w:val="00F25DD6"/>
    <w:rsid w:val="00F25FF0"/>
    <w:rsid w:val="00F27F8F"/>
    <w:rsid w:val="00F30586"/>
    <w:rsid w:val="00F314DB"/>
    <w:rsid w:val="00F318DF"/>
    <w:rsid w:val="00F326BF"/>
    <w:rsid w:val="00F32E01"/>
    <w:rsid w:val="00F34563"/>
    <w:rsid w:val="00F348F5"/>
    <w:rsid w:val="00F34A47"/>
    <w:rsid w:val="00F34C18"/>
    <w:rsid w:val="00F35040"/>
    <w:rsid w:val="00F3685B"/>
    <w:rsid w:val="00F36BDD"/>
    <w:rsid w:val="00F36D52"/>
    <w:rsid w:val="00F36FB1"/>
    <w:rsid w:val="00F37D13"/>
    <w:rsid w:val="00F40845"/>
    <w:rsid w:val="00F4264F"/>
    <w:rsid w:val="00F4333B"/>
    <w:rsid w:val="00F439DF"/>
    <w:rsid w:val="00F44C71"/>
    <w:rsid w:val="00F463EF"/>
    <w:rsid w:val="00F46B35"/>
    <w:rsid w:val="00F4735F"/>
    <w:rsid w:val="00F47948"/>
    <w:rsid w:val="00F47FC8"/>
    <w:rsid w:val="00F52430"/>
    <w:rsid w:val="00F53120"/>
    <w:rsid w:val="00F53CB5"/>
    <w:rsid w:val="00F54895"/>
    <w:rsid w:val="00F549AB"/>
    <w:rsid w:val="00F55C7D"/>
    <w:rsid w:val="00F55EC9"/>
    <w:rsid w:val="00F56219"/>
    <w:rsid w:val="00F56898"/>
    <w:rsid w:val="00F57331"/>
    <w:rsid w:val="00F57C66"/>
    <w:rsid w:val="00F607C7"/>
    <w:rsid w:val="00F60F04"/>
    <w:rsid w:val="00F61717"/>
    <w:rsid w:val="00F61C9A"/>
    <w:rsid w:val="00F62434"/>
    <w:rsid w:val="00F62820"/>
    <w:rsid w:val="00F62C1D"/>
    <w:rsid w:val="00F62F0C"/>
    <w:rsid w:val="00F64782"/>
    <w:rsid w:val="00F64F22"/>
    <w:rsid w:val="00F65198"/>
    <w:rsid w:val="00F662D8"/>
    <w:rsid w:val="00F67037"/>
    <w:rsid w:val="00F67ABD"/>
    <w:rsid w:val="00F70001"/>
    <w:rsid w:val="00F70399"/>
    <w:rsid w:val="00F70463"/>
    <w:rsid w:val="00F70E22"/>
    <w:rsid w:val="00F70FE4"/>
    <w:rsid w:val="00F710D3"/>
    <w:rsid w:val="00F71677"/>
    <w:rsid w:val="00F71A3E"/>
    <w:rsid w:val="00F74483"/>
    <w:rsid w:val="00F7664A"/>
    <w:rsid w:val="00F76A37"/>
    <w:rsid w:val="00F76FBB"/>
    <w:rsid w:val="00F773D8"/>
    <w:rsid w:val="00F8085F"/>
    <w:rsid w:val="00F80865"/>
    <w:rsid w:val="00F81C49"/>
    <w:rsid w:val="00F81D22"/>
    <w:rsid w:val="00F81F46"/>
    <w:rsid w:val="00F82518"/>
    <w:rsid w:val="00F8337F"/>
    <w:rsid w:val="00F833AE"/>
    <w:rsid w:val="00F83465"/>
    <w:rsid w:val="00F835CF"/>
    <w:rsid w:val="00F83A41"/>
    <w:rsid w:val="00F83C6E"/>
    <w:rsid w:val="00F83CF3"/>
    <w:rsid w:val="00F8445A"/>
    <w:rsid w:val="00F84D6F"/>
    <w:rsid w:val="00F85ED9"/>
    <w:rsid w:val="00F860D9"/>
    <w:rsid w:val="00F86C4B"/>
    <w:rsid w:val="00F8718C"/>
    <w:rsid w:val="00F87ADD"/>
    <w:rsid w:val="00F87ED0"/>
    <w:rsid w:val="00F9055A"/>
    <w:rsid w:val="00F908A1"/>
    <w:rsid w:val="00F90B05"/>
    <w:rsid w:val="00F9124B"/>
    <w:rsid w:val="00F914A2"/>
    <w:rsid w:val="00F92C4E"/>
    <w:rsid w:val="00F95557"/>
    <w:rsid w:val="00F9590B"/>
    <w:rsid w:val="00F9599C"/>
    <w:rsid w:val="00F9604D"/>
    <w:rsid w:val="00F96AFB"/>
    <w:rsid w:val="00F975F1"/>
    <w:rsid w:val="00F97733"/>
    <w:rsid w:val="00F97C45"/>
    <w:rsid w:val="00FA0628"/>
    <w:rsid w:val="00FA1476"/>
    <w:rsid w:val="00FA2664"/>
    <w:rsid w:val="00FA2DB8"/>
    <w:rsid w:val="00FA3DE9"/>
    <w:rsid w:val="00FA5221"/>
    <w:rsid w:val="00FA5276"/>
    <w:rsid w:val="00FA547C"/>
    <w:rsid w:val="00FA65D3"/>
    <w:rsid w:val="00FA69AB"/>
    <w:rsid w:val="00FA6E2C"/>
    <w:rsid w:val="00FA745F"/>
    <w:rsid w:val="00FB4AE3"/>
    <w:rsid w:val="00FB4C09"/>
    <w:rsid w:val="00FB5857"/>
    <w:rsid w:val="00FB5C00"/>
    <w:rsid w:val="00FB6830"/>
    <w:rsid w:val="00FB6A8F"/>
    <w:rsid w:val="00FB790A"/>
    <w:rsid w:val="00FB7F12"/>
    <w:rsid w:val="00FB7FC2"/>
    <w:rsid w:val="00FC0D48"/>
    <w:rsid w:val="00FC1324"/>
    <w:rsid w:val="00FC3169"/>
    <w:rsid w:val="00FC347A"/>
    <w:rsid w:val="00FC4EC5"/>
    <w:rsid w:val="00FC542E"/>
    <w:rsid w:val="00FC578A"/>
    <w:rsid w:val="00FC57B4"/>
    <w:rsid w:val="00FC5F56"/>
    <w:rsid w:val="00FC6E25"/>
    <w:rsid w:val="00FC76DE"/>
    <w:rsid w:val="00FC789A"/>
    <w:rsid w:val="00FD0361"/>
    <w:rsid w:val="00FD091D"/>
    <w:rsid w:val="00FD0D2B"/>
    <w:rsid w:val="00FD1398"/>
    <w:rsid w:val="00FD1B7F"/>
    <w:rsid w:val="00FD1BD2"/>
    <w:rsid w:val="00FD2D60"/>
    <w:rsid w:val="00FD322D"/>
    <w:rsid w:val="00FD3842"/>
    <w:rsid w:val="00FD39D8"/>
    <w:rsid w:val="00FD42D1"/>
    <w:rsid w:val="00FD6183"/>
    <w:rsid w:val="00FD6629"/>
    <w:rsid w:val="00FD6AE4"/>
    <w:rsid w:val="00FD742F"/>
    <w:rsid w:val="00FE160C"/>
    <w:rsid w:val="00FE1D0F"/>
    <w:rsid w:val="00FE2AFF"/>
    <w:rsid w:val="00FE2BEC"/>
    <w:rsid w:val="00FE37C5"/>
    <w:rsid w:val="00FE3D5F"/>
    <w:rsid w:val="00FE4533"/>
    <w:rsid w:val="00FE45BF"/>
    <w:rsid w:val="00FE5037"/>
    <w:rsid w:val="00FE528C"/>
    <w:rsid w:val="00FE72E4"/>
    <w:rsid w:val="00FE7759"/>
    <w:rsid w:val="00FE7922"/>
    <w:rsid w:val="00FF0F7C"/>
    <w:rsid w:val="00FF1C4F"/>
    <w:rsid w:val="00FF1F58"/>
    <w:rsid w:val="00FF20F7"/>
    <w:rsid w:val="00FF27DA"/>
    <w:rsid w:val="00FF28C6"/>
    <w:rsid w:val="00FF3156"/>
    <w:rsid w:val="00FF3200"/>
    <w:rsid w:val="00FF32AA"/>
    <w:rsid w:val="00FF3F60"/>
    <w:rsid w:val="00FF489D"/>
    <w:rsid w:val="00FF53E3"/>
    <w:rsid w:val="00FF64C0"/>
    <w:rsid w:val="00FF6802"/>
    <w:rsid w:val="00FF7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595C73D9"/>
  <w15:docId w15:val="{F202CE8F-D258-4898-BDD2-9BA803637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72A8"/>
    <w:rPr>
      <w:rFonts w:ascii="Calibri" w:hAnsi="Calibri"/>
      <w:szCs w:val="20"/>
      <w:lang w:val="en-CA"/>
    </w:rPr>
  </w:style>
  <w:style w:type="paragraph" w:styleId="Heading1">
    <w:name w:val="heading 1"/>
    <w:basedOn w:val="Normal"/>
    <w:next w:val="Normal"/>
    <w:link w:val="Heading1Char"/>
    <w:uiPriority w:val="99"/>
    <w:qFormat/>
    <w:rsid w:val="006D7C61"/>
    <w:pPr>
      <w:keepNext/>
      <w:numPr>
        <w:numId w:val="2"/>
      </w:numPr>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6D7C61"/>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2343D4"/>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uiPriority w:val="99"/>
    <w:qFormat/>
    <w:rsid w:val="0000474B"/>
    <w:pPr>
      <w:keepNext/>
      <w:numPr>
        <w:ilvl w:val="3"/>
        <w:numId w:val="2"/>
      </w:numPr>
      <w:spacing w:before="240" w:after="60"/>
      <w:outlineLvl w:val="3"/>
    </w:pPr>
    <w:rPr>
      <w:b/>
      <w:bCs/>
      <w:sz w:val="24"/>
      <w:szCs w:val="28"/>
    </w:rPr>
  </w:style>
  <w:style w:type="paragraph" w:styleId="Heading5">
    <w:name w:val="heading 5"/>
    <w:basedOn w:val="Normal"/>
    <w:next w:val="Normal"/>
    <w:link w:val="Heading5Char"/>
    <w:uiPriority w:val="99"/>
    <w:qFormat/>
    <w:rsid w:val="004C7D3D"/>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4C7D3D"/>
    <w:pPr>
      <w:numPr>
        <w:ilvl w:val="5"/>
        <w:numId w:val="2"/>
      </w:numPr>
      <w:spacing w:before="240" w:after="60"/>
      <w:outlineLvl w:val="5"/>
    </w:pPr>
    <w:rPr>
      <w:b/>
      <w:bCs/>
      <w:szCs w:val="22"/>
    </w:rPr>
  </w:style>
  <w:style w:type="paragraph" w:styleId="Heading7">
    <w:name w:val="heading 7"/>
    <w:basedOn w:val="Normal"/>
    <w:next w:val="Normal"/>
    <w:link w:val="Heading7Char"/>
    <w:uiPriority w:val="99"/>
    <w:qFormat/>
    <w:rsid w:val="004C7D3D"/>
    <w:pPr>
      <w:numPr>
        <w:ilvl w:val="6"/>
        <w:numId w:val="2"/>
      </w:numPr>
      <w:spacing w:before="240" w:after="60"/>
      <w:outlineLvl w:val="6"/>
    </w:pPr>
    <w:rPr>
      <w:sz w:val="24"/>
      <w:szCs w:val="24"/>
    </w:rPr>
  </w:style>
  <w:style w:type="paragraph" w:styleId="Heading8">
    <w:name w:val="heading 8"/>
    <w:basedOn w:val="Normal"/>
    <w:next w:val="Normal"/>
    <w:link w:val="Heading8Char"/>
    <w:uiPriority w:val="99"/>
    <w:qFormat/>
    <w:rsid w:val="004C7D3D"/>
    <w:pPr>
      <w:numPr>
        <w:ilvl w:val="7"/>
        <w:numId w:val="2"/>
      </w:numPr>
      <w:spacing w:before="240" w:after="60"/>
      <w:outlineLvl w:val="7"/>
    </w:pPr>
    <w:rPr>
      <w:i/>
      <w:iCs/>
      <w:sz w:val="24"/>
      <w:szCs w:val="24"/>
    </w:rPr>
  </w:style>
  <w:style w:type="paragraph" w:styleId="Heading9">
    <w:name w:val="heading 9"/>
    <w:basedOn w:val="Normal"/>
    <w:next w:val="Normal"/>
    <w:link w:val="Heading9Char"/>
    <w:uiPriority w:val="99"/>
    <w:qFormat/>
    <w:rsid w:val="004C7D3D"/>
    <w:pPr>
      <w:numPr>
        <w:ilvl w:val="8"/>
        <w:numId w:val="2"/>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D7C61"/>
    <w:rPr>
      <w:rFonts w:ascii="Cambria" w:hAnsi="Cambria"/>
      <w:b/>
      <w:bCs/>
      <w:kern w:val="32"/>
      <w:sz w:val="32"/>
      <w:szCs w:val="32"/>
      <w:lang w:val="en-CA"/>
    </w:rPr>
  </w:style>
  <w:style w:type="character" w:customStyle="1" w:styleId="Heading2Char">
    <w:name w:val="Heading 2 Char"/>
    <w:basedOn w:val="DefaultParagraphFont"/>
    <w:link w:val="Heading2"/>
    <w:uiPriority w:val="99"/>
    <w:locked/>
    <w:rsid w:val="006D7C61"/>
    <w:rPr>
      <w:rFonts w:ascii="Cambria" w:hAnsi="Cambria"/>
      <w:b/>
      <w:bCs/>
      <w:i/>
      <w:iCs/>
      <w:sz w:val="28"/>
      <w:szCs w:val="28"/>
      <w:lang w:val="en-CA"/>
    </w:rPr>
  </w:style>
  <w:style w:type="character" w:customStyle="1" w:styleId="Heading3Char">
    <w:name w:val="Heading 3 Char"/>
    <w:basedOn w:val="DefaultParagraphFont"/>
    <w:link w:val="Heading3"/>
    <w:uiPriority w:val="99"/>
    <w:locked/>
    <w:rsid w:val="002343D4"/>
    <w:rPr>
      <w:rFonts w:ascii="Cambria" w:hAnsi="Cambria"/>
      <w:b/>
      <w:bCs/>
      <w:sz w:val="26"/>
      <w:szCs w:val="26"/>
      <w:lang w:val="en-CA"/>
    </w:rPr>
  </w:style>
  <w:style w:type="character" w:customStyle="1" w:styleId="Heading4Char">
    <w:name w:val="Heading 4 Char"/>
    <w:basedOn w:val="DefaultParagraphFont"/>
    <w:link w:val="Heading4"/>
    <w:uiPriority w:val="99"/>
    <w:locked/>
    <w:rsid w:val="0000474B"/>
    <w:rPr>
      <w:rFonts w:ascii="Calibri" w:hAnsi="Calibri"/>
      <w:b/>
      <w:bCs/>
      <w:sz w:val="24"/>
      <w:szCs w:val="28"/>
      <w:lang w:val="en-CA"/>
    </w:rPr>
  </w:style>
  <w:style w:type="character" w:customStyle="1" w:styleId="Heading5Char">
    <w:name w:val="Heading 5 Char"/>
    <w:basedOn w:val="DefaultParagraphFont"/>
    <w:link w:val="Heading5"/>
    <w:uiPriority w:val="99"/>
    <w:locked/>
    <w:rsid w:val="004C7D3D"/>
    <w:rPr>
      <w:rFonts w:ascii="Calibri" w:hAnsi="Calibri"/>
      <w:b/>
      <w:bCs/>
      <w:i/>
      <w:iCs/>
      <w:sz w:val="26"/>
      <w:szCs w:val="26"/>
      <w:lang w:val="en-CA"/>
    </w:rPr>
  </w:style>
  <w:style w:type="character" w:customStyle="1" w:styleId="Heading6Char">
    <w:name w:val="Heading 6 Char"/>
    <w:basedOn w:val="DefaultParagraphFont"/>
    <w:link w:val="Heading6"/>
    <w:uiPriority w:val="99"/>
    <w:locked/>
    <w:rsid w:val="004C7D3D"/>
    <w:rPr>
      <w:rFonts w:ascii="Calibri" w:hAnsi="Calibri"/>
      <w:b/>
      <w:bCs/>
      <w:lang w:val="en-CA"/>
    </w:rPr>
  </w:style>
  <w:style w:type="character" w:customStyle="1" w:styleId="Heading7Char">
    <w:name w:val="Heading 7 Char"/>
    <w:basedOn w:val="DefaultParagraphFont"/>
    <w:link w:val="Heading7"/>
    <w:uiPriority w:val="99"/>
    <w:locked/>
    <w:rsid w:val="004C7D3D"/>
    <w:rPr>
      <w:rFonts w:ascii="Calibri" w:hAnsi="Calibri"/>
      <w:sz w:val="24"/>
      <w:szCs w:val="24"/>
      <w:lang w:val="en-CA"/>
    </w:rPr>
  </w:style>
  <w:style w:type="character" w:customStyle="1" w:styleId="Heading8Char">
    <w:name w:val="Heading 8 Char"/>
    <w:basedOn w:val="DefaultParagraphFont"/>
    <w:link w:val="Heading8"/>
    <w:uiPriority w:val="99"/>
    <w:locked/>
    <w:rsid w:val="004C7D3D"/>
    <w:rPr>
      <w:rFonts w:ascii="Calibri" w:hAnsi="Calibri"/>
      <w:i/>
      <w:iCs/>
      <w:sz w:val="24"/>
      <w:szCs w:val="24"/>
      <w:lang w:val="en-CA"/>
    </w:rPr>
  </w:style>
  <w:style w:type="character" w:customStyle="1" w:styleId="Heading9Char">
    <w:name w:val="Heading 9 Char"/>
    <w:basedOn w:val="DefaultParagraphFont"/>
    <w:link w:val="Heading9"/>
    <w:uiPriority w:val="99"/>
    <w:locked/>
    <w:rsid w:val="004C7D3D"/>
    <w:rPr>
      <w:rFonts w:ascii="Cambria" w:hAnsi="Cambria"/>
      <w:lang w:val="en-CA"/>
    </w:rPr>
  </w:style>
  <w:style w:type="paragraph" w:styleId="TOCHeading">
    <w:name w:val="TOC Heading"/>
    <w:basedOn w:val="Heading1"/>
    <w:next w:val="Normal"/>
    <w:uiPriority w:val="99"/>
    <w:qFormat/>
    <w:rsid w:val="00D70BCE"/>
    <w:pPr>
      <w:keepLines/>
      <w:spacing w:before="480" w:after="0" w:line="276" w:lineRule="auto"/>
      <w:outlineLvl w:val="9"/>
    </w:pPr>
    <w:rPr>
      <w:color w:val="365F91"/>
      <w:kern w:val="0"/>
      <w:sz w:val="28"/>
      <w:szCs w:val="28"/>
      <w:lang w:val="en-US"/>
    </w:rPr>
  </w:style>
  <w:style w:type="paragraph" w:styleId="TOC1">
    <w:name w:val="toc 1"/>
    <w:basedOn w:val="Normal"/>
    <w:next w:val="Normal"/>
    <w:autoRedefine/>
    <w:uiPriority w:val="39"/>
    <w:rsid w:val="00FC6E25"/>
  </w:style>
  <w:style w:type="paragraph" w:styleId="TOC3">
    <w:name w:val="toc 3"/>
    <w:basedOn w:val="Normal"/>
    <w:next w:val="Normal"/>
    <w:autoRedefine/>
    <w:uiPriority w:val="39"/>
    <w:rsid w:val="00D70BCE"/>
    <w:pPr>
      <w:ind w:left="440"/>
    </w:pPr>
  </w:style>
  <w:style w:type="paragraph" w:styleId="TOC2">
    <w:name w:val="toc 2"/>
    <w:basedOn w:val="Normal"/>
    <w:next w:val="Normal"/>
    <w:autoRedefine/>
    <w:uiPriority w:val="39"/>
    <w:rsid w:val="00D70BCE"/>
    <w:pPr>
      <w:ind w:left="220"/>
    </w:pPr>
  </w:style>
  <w:style w:type="character" w:styleId="Hyperlink">
    <w:name w:val="Hyperlink"/>
    <w:basedOn w:val="DefaultParagraphFont"/>
    <w:uiPriority w:val="99"/>
    <w:rsid w:val="00D70BCE"/>
    <w:rPr>
      <w:rFonts w:cs="Times New Roman"/>
      <w:color w:val="0000FF"/>
      <w:u w:val="single"/>
    </w:rPr>
  </w:style>
  <w:style w:type="paragraph" w:styleId="NoSpacing">
    <w:name w:val="No Spacing"/>
    <w:uiPriority w:val="99"/>
    <w:qFormat/>
    <w:rsid w:val="00D70BCE"/>
    <w:rPr>
      <w:szCs w:val="20"/>
      <w:lang w:val="en-CA"/>
    </w:rPr>
  </w:style>
  <w:style w:type="paragraph" w:styleId="Header">
    <w:name w:val="header"/>
    <w:aliases w:val="Header1,Header11,Header12,Header13,Header111,Header121"/>
    <w:basedOn w:val="Normal"/>
    <w:link w:val="HeaderChar"/>
    <w:uiPriority w:val="99"/>
    <w:rsid w:val="00A364B8"/>
    <w:pPr>
      <w:tabs>
        <w:tab w:val="center" w:pos="4680"/>
        <w:tab w:val="right" w:pos="9360"/>
      </w:tabs>
    </w:pPr>
    <w:rPr>
      <w:rFonts w:ascii="Times New Roman" w:hAnsi="Times New Roman"/>
    </w:rPr>
  </w:style>
  <w:style w:type="character" w:customStyle="1" w:styleId="HeaderChar">
    <w:name w:val="Header Char"/>
    <w:aliases w:val="Header1 Char,Header11 Char,Header12 Char,Header13 Char,Header111 Char,Header121 Char"/>
    <w:basedOn w:val="DefaultParagraphFont"/>
    <w:link w:val="Header"/>
    <w:uiPriority w:val="99"/>
    <w:locked/>
    <w:rsid w:val="00A364B8"/>
    <w:rPr>
      <w:sz w:val="22"/>
      <w:lang w:val="en-CA"/>
    </w:rPr>
  </w:style>
  <w:style w:type="paragraph" w:styleId="Footer">
    <w:name w:val="footer"/>
    <w:basedOn w:val="Normal"/>
    <w:link w:val="FooterChar"/>
    <w:uiPriority w:val="99"/>
    <w:rsid w:val="00A364B8"/>
    <w:pPr>
      <w:tabs>
        <w:tab w:val="center" w:pos="4680"/>
        <w:tab w:val="right" w:pos="9360"/>
      </w:tabs>
    </w:pPr>
    <w:rPr>
      <w:rFonts w:ascii="Times New Roman" w:hAnsi="Times New Roman"/>
    </w:rPr>
  </w:style>
  <w:style w:type="character" w:customStyle="1" w:styleId="FooterChar">
    <w:name w:val="Footer Char"/>
    <w:basedOn w:val="DefaultParagraphFont"/>
    <w:link w:val="Footer"/>
    <w:uiPriority w:val="99"/>
    <w:locked/>
    <w:rsid w:val="00A364B8"/>
    <w:rPr>
      <w:sz w:val="22"/>
      <w:lang w:val="en-CA"/>
    </w:rPr>
  </w:style>
  <w:style w:type="table" w:styleId="TableGrid">
    <w:name w:val="Table Grid"/>
    <w:basedOn w:val="TableNormal"/>
    <w:uiPriority w:val="59"/>
    <w:rsid w:val="00015D9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277EF3"/>
    <w:pPr>
      <w:ind w:left="720"/>
    </w:pPr>
  </w:style>
  <w:style w:type="paragraph" w:customStyle="1" w:styleId="Default">
    <w:name w:val="Default"/>
    <w:uiPriority w:val="99"/>
    <w:rsid w:val="00956D88"/>
    <w:pPr>
      <w:autoSpaceDE w:val="0"/>
      <w:autoSpaceDN w:val="0"/>
      <w:adjustRightInd w:val="0"/>
    </w:pPr>
    <w:rPr>
      <w:rFonts w:ascii="Arial" w:hAnsi="Arial" w:cs="Arial"/>
      <w:color w:val="000000"/>
      <w:sz w:val="24"/>
      <w:szCs w:val="24"/>
      <w:lang w:val="en-CA"/>
    </w:rPr>
  </w:style>
  <w:style w:type="paragraph" w:styleId="BalloonText">
    <w:name w:val="Balloon Text"/>
    <w:basedOn w:val="Normal"/>
    <w:link w:val="BalloonTextChar"/>
    <w:uiPriority w:val="99"/>
    <w:semiHidden/>
    <w:rsid w:val="00066D1C"/>
    <w:rPr>
      <w:rFonts w:ascii="Tahoma" w:hAnsi="Tahoma"/>
      <w:sz w:val="16"/>
      <w:szCs w:val="16"/>
    </w:rPr>
  </w:style>
  <w:style w:type="character" w:customStyle="1" w:styleId="BalloonTextChar">
    <w:name w:val="Balloon Text Char"/>
    <w:basedOn w:val="DefaultParagraphFont"/>
    <w:link w:val="BalloonText"/>
    <w:uiPriority w:val="99"/>
    <w:semiHidden/>
    <w:locked/>
    <w:rsid w:val="00066D1C"/>
    <w:rPr>
      <w:rFonts w:ascii="Tahoma" w:hAnsi="Tahoma"/>
      <w:sz w:val="16"/>
      <w:lang w:val="en-CA"/>
    </w:rPr>
  </w:style>
  <w:style w:type="paragraph" w:customStyle="1" w:styleId="Pa18">
    <w:name w:val="Pa18"/>
    <w:basedOn w:val="Default"/>
    <w:next w:val="Default"/>
    <w:uiPriority w:val="99"/>
    <w:rsid w:val="00DC5600"/>
    <w:pPr>
      <w:spacing w:line="281" w:lineRule="atLeast"/>
    </w:pPr>
    <w:rPr>
      <w:rFonts w:ascii="Franklin Gothic Demi Cond" w:hAnsi="Franklin Gothic Demi Cond" w:cs="Times New Roman"/>
      <w:color w:val="auto"/>
      <w:lang w:val="en-US"/>
    </w:rPr>
  </w:style>
  <w:style w:type="paragraph" w:customStyle="1" w:styleId="Pa15">
    <w:name w:val="Pa15"/>
    <w:basedOn w:val="Default"/>
    <w:next w:val="Default"/>
    <w:uiPriority w:val="99"/>
    <w:rsid w:val="00DC5600"/>
    <w:pPr>
      <w:spacing w:line="206" w:lineRule="atLeast"/>
    </w:pPr>
    <w:rPr>
      <w:rFonts w:ascii="CharterITCReg" w:hAnsi="CharterITCReg" w:cs="Times New Roman"/>
      <w:color w:val="auto"/>
      <w:lang w:val="en-US"/>
    </w:rPr>
  </w:style>
  <w:style w:type="character" w:customStyle="1" w:styleId="A6">
    <w:name w:val="A6"/>
    <w:uiPriority w:val="99"/>
    <w:rsid w:val="00DC5600"/>
    <w:rPr>
      <w:color w:val="000000"/>
      <w:sz w:val="36"/>
    </w:rPr>
  </w:style>
  <w:style w:type="paragraph" w:customStyle="1" w:styleId="Pa22">
    <w:name w:val="Pa22"/>
    <w:basedOn w:val="Default"/>
    <w:next w:val="Default"/>
    <w:uiPriority w:val="99"/>
    <w:rsid w:val="00DC5600"/>
    <w:pPr>
      <w:spacing w:line="206" w:lineRule="atLeast"/>
    </w:pPr>
    <w:rPr>
      <w:rFonts w:ascii="CharterITCReg" w:hAnsi="CharterITCReg" w:cs="Times New Roman"/>
      <w:color w:val="auto"/>
      <w:lang w:val="en-US"/>
    </w:rPr>
  </w:style>
  <w:style w:type="character" w:styleId="FootnoteReference">
    <w:name w:val="footnote reference"/>
    <w:basedOn w:val="DefaultParagraphFont"/>
    <w:uiPriority w:val="99"/>
    <w:semiHidden/>
    <w:rsid w:val="00A90474"/>
    <w:rPr>
      <w:rFonts w:cs="Times New Roman"/>
      <w:vertAlign w:val="superscript"/>
    </w:rPr>
  </w:style>
  <w:style w:type="paragraph" w:styleId="NormalWeb">
    <w:name w:val="Normal (Web)"/>
    <w:basedOn w:val="Normal"/>
    <w:uiPriority w:val="99"/>
    <w:rsid w:val="000C62E3"/>
    <w:pPr>
      <w:spacing w:before="100" w:beforeAutospacing="1" w:after="100" w:afterAutospacing="1"/>
    </w:pPr>
    <w:rPr>
      <w:rFonts w:ascii="Times New Roman" w:hAnsi="Times New Roman"/>
      <w:sz w:val="24"/>
      <w:szCs w:val="24"/>
      <w:lang w:eastAsia="en-CA"/>
    </w:rPr>
  </w:style>
  <w:style w:type="paragraph" w:styleId="TOC4">
    <w:name w:val="toc 4"/>
    <w:basedOn w:val="Normal"/>
    <w:next w:val="Normal"/>
    <w:autoRedefine/>
    <w:uiPriority w:val="39"/>
    <w:rsid w:val="00FC6E25"/>
    <w:pPr>
      <w:ind w:left="660"/>
    </w:pPr>
  </w:style>
  <w:style w:type="table" w:styleId="ColorfulGrid-Accent1">
    <w:name w:val="Colorful Grid Accent 1"/>
    <w:basedOn w:val="TableNormal"/>
    <w:uiPriority w:val="99"/>
    <w:rsid w:val="00D05764"/>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DarkList-Accent1">
    <w:name w:val="Dark List Accent 1"/>
    <w:basedOn w:val="TableNormal"/>
    <w:uiPriority w:val="99"/>
    <w:rsid w:val="00E56979"/>
    <w:rPr>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MediumGrid3-Accent1">
    <w:name w:val="Medium Grid 3 Accent 1"/>
    <w:basedOn w:val="TableNormal"/>
    <w:uiPriority w:val="99"/>
    <w:rsid w:val="0021684C"/>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1">
    <w:name w:val="Medium Grid 31"/>
    <w:uiPriority w:val="99"/>
    <w:rsid w:val="00776E0C"/>
    <w:rPr>
      <w:sz w:val="20"/>
      <w:szCs w:val="20"/>
      <w:lang w:val="en-CA" w:eastAsia="en-C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character" w:styleId="CommentReference">
    <w:name w:val="annotation reference"/>
    <w:basedOn w:val="DefaultParagraphFont"/>
    <w:uiPriority w:val="99"/>
    <w:semiHidden/>
    <w:rsid w:val="0053099B"/>
    <w:rPr>
      <w:rFonts w:cs="Times New Roman"/>
      <w:sz w:val="16"/>
    </w:rPr>
  </w:style>
  <w:style w:type="paragraph" w:styleId="CommentText">
    <w:name w:val="annotation text"/>
    <w:basedOn w:val="Normal"/>
    <w:link w:val="CommentTextChar"/>
    <w:uiPriority w:val="99"/>
    <w:semiHidden/>
    <w:rsid w:val="0053099B"/>
    <w:rPr>
      <w:sz w:val="20"/>
    </w:rPr>
  </w:style>
  <w:style w:type="character" w:customStyle="1" w:styleId="CommentTextChar">
    <w:name w:val="Comment Text Char"/>
    <w:basedOn w:val="DefaultParagraphFont"/>
    <w:link w:val="CommentText"/>
    <w:uiPriority w:val="99"/>
    <w:semiHidden/>
    <w:locked/>
    <w:rsid w:val="0053099B"/>
    <w:rPr>
      <w:rFonts w:ascii="Calibri" w:hAnsi="Calibri"/>
      <w:lang w:val="en-CA"/>
    </w:rPr>
  </w:style>
  <w:style w:type="paragraph" w:styleId="CommentSubject">
    <w:name w:val="annotation subject"/>
    <w:basedOn w:val="CommentText"/>
    <w:next w:val="CommentText"/>
    <w:link w:val="CommentSubjectChar"/>
    <w:uiPriority w:val="99"/>
    <w:semiHidden/>
    <w:rsid w:val="0053099B"/>
    <w:rPr>
      <w:b/>
      <w:bCs/>
    </w:rPr>
  </w:style>
  <w:style w:type="character" w:customStyle="1" w:styleId="CommentSubjectChar">
    <w:name w:val="Comment Subject Char"/>
    <w:basedOn w:val="CommentTextChar"/>
    <w:link w:val="CommentSubject"/>
    <w:uiPriority w:val="99"/>
    <w:semiHidden/>
    <w:locked/>
    <w:rsid w:val="0053099B"/>
    <w:rPr>
      <w:rFonts w:ascii="Calibri" w:hAnsi="Calibri"/>
      <w:b/>
      <w:lang w:val="en-CA"/>
    </w:rPr>
  </w:style>
  <w:style w:type="paragraph" w:customStyle="1" w:styleId="msolistparagraph0">
    <w:name w:val="msolistparagraph"/>
    <w:basedOn w:val="Normal"/>
    <w:uiPriority w:val="99"/>
    <w:rsid w:val="008541AE"/>
    <w:pPr>
      <w:ind w:left="720"/>
    </w:pPr>
    <w:rPr>
      <w:szCs w:val="22"/>
      <w:lang w:val="en-US"/>
    </w:rPr>
  </w:style>
  <w:style w:type="character" w:styleId="Emphasis">
    <w:name w:val="Emphasis"/>
    <w:basedOn w:val="DefaultParagraphFont"/>
    <w:uiPriority w:val="99"/>
    <w:qFormat/>
    <w:rsid w:val="003C3D4A"/>
    <w:rPr>
      <w:rFonts w:cs="Times New Roman"/>
      <w:i/>
    </w:rPr>
  </w:style>
  <w:style w:type="paragraph" w:customStyle="1" w:styleId="StyleBoldCentered">
    <w:name w:val="Style Bold Centered"/>
    <w:basedOn w:val="Normal"/>
    <w:uiPriority w:val="99"/>
    <w:rsid w:val="00AD5C61"/>
    <w:pPr>
      <w:spacing w:line="288" w:lineRule="auto"/>
      <w:jc w:val="center"/>
    </w:pPr>
    <w:rPr>
      <w:rFonts w:ascii="Arial" w:hAnsi="Arial"/>
      <w:b/>
      <w:bCs/>
      <w:sz w:val="28"/>
    </w:rPr>
  </w:style>
  <w:style w:type="paragraph" w:customStyle="1" w:styleId="Number">
    <w:name w:val="Number"/>
    <w:basedOn w:val="Normal"/>
    <w:uiPriority w:val="99"/>
    <w:rsid w:val="00B16F2E"/>
    <w:pPr>
      <w:numPr>
        <w:numId w:val="1"/>
      </w:numPr>
      <w:spacing w:line="288" w:lineRule="auto"/>
    </w:pPr>
    <w:rPr>
      <w:rFonts w:ascii="Arial" w:hAnsi="Arial" w:cs="Arial"/>
      <w:sz w:val="24"/>
      <w:szCs w:val="24"/>
    </w:rPr>
  </w:style>
  <w:style w:type="paragraph" w:styleId="FootnoteText">
    <w:name w:val="footnote text"/>
    <w:basedOn w:val="Normal"/>
    <w:link w:val="FootnoteTextChar"/>
    <w:uiPriority w:val="99"/>
    <w:semiHidden/>
    <w:rsid w:val="00C20472"/>
    <w:rPr>
      <w:rFonts w:ascii="Arial" w:hAnsi="Arial"/>
      <w:sz w:val="20"/>
    </w:rPr>
  </w:style>
  <w:style w:type="character" w:customStyle="1" w:styleId="FootnoteTextChar">
    <w:name w:val="Footnote Text Char"/>
    <w:basedOn w:val="DefaultParagraphFont"/>
    <w:link w:val="FootnoteText"/>
    <w:uiPriority w:val="99"/>
    <w:semiHidden/>
    <w:locked/>
    <w:rsid w:val="00C20472"/>
    <w:rPr>
      <w:rFonts w:ascii="Arial" w:hAnsi="Arial"/>
      <w:lang w:val="en-CA"/>
    </w:rPr>
  </w:style>
  <w:style w:type="paragraph" w:styleId="EndnoteText">
    <w:name w:val="endnote text"/>
    <w:basedOn w:val="Normal"/>
    <w:link w:val="EndnoteTextChar"/>
    <w:uiPriority w:val="99"/>
    <w:semiHidden/>
    <w:rsid w:val="00625D20"/>
    <w:rPr>
      <w:sz w:val="20"/>
    </w:rPr>
  </w:style>
  <w:style w:type="character" w:customStyle="1" w:styleId="EndnoteTextChar">
    <w:name w:val="Endnote Text Char"/>
    <w:basedOn w:val="DefaultParagraphFont"/>
    <w:link w:val="EndnoteText"/>
    <w:uiPriority w:val="99"/>
    <w:semiHidden/>
    <w:locked/>
    <w:rsid w:val="00625D20"/>
    <w:rPr>
      <w:rFonts w:ascii="Calibri" w:hAnsi="Calibri" w:cs="Times New Roman"/>
      <w:lang w:val="en-CA"/>
    </w:rPr>
  </w:style>
  <w:style w:type="character" w:styleId="EndnoteReference">
    <w:name w:val="endnote reference"/>
    <w:basedOn w:val="DefaultParagraphFont"/>
    <w:uiPriority w:val="99"/>
    <w:semiHidden/>
    <w:rsid w:val="00625D20"/>
    <w:rPr>
      <w:rFonts w:cs="Times New Roman"/>
      <w:vertAlign w:val="superscript"/>
    </w:rPr>
  </w:style>
  <w:style w:type="character" w:styleId="FollowedHyperlink">
    <w:name w:val="FollowedHyperlink"/>
    <w:basedOn w:val="DefaultParagraphFont"/>
    <w:uiPriority w:val="99"/>
    <w:semiHidden/>
    <w:rsid w:val="003E6ABC"/>
    <w:rPr>
      <w:rFonts w:cs="Times New Roman"/>
      <w:color w:val="800080"/>
      <w:u w:val="single"/>
    </w:rPr>
  </w:style>
  <w:style w:type="paragraph" w:styleId="Caption">
    <w:name w:val="caption"/>
    <w:basedOn w:val="Normal"/>
    <w:next w:val="Normal"/>
    <w:uiPriority w:val="99"/>
    <w:qFormat/>
    <w:rsid w:val="00DD15F1"/>
    <w:pPr>
      <w:spacing w:after="200"/>
    </w:pPr>
    <w:rPr>
      <w:b/>
      <w:bCs/>
      <w:color w:val="4F81BD"/>
      <w:sz w:val="18"/>
      <w:szCs w:val="18"/>
    </w:rPr>
  </w:style>
  <w:style w:type="table" w:customStyle="1" w:styleId="MediumShading1-Accent11">
    <w:name w:val="Medium Shading 1 - Accent 11"/>
    <w:uiPriority w:val="99"/>
    <w:rsid w:val="00EF12AF"/>
    <w:rPr>
      <w:rFonts w:ascii="Calibri" w:hAnsi="Calibri"/>
      <w:sz w:val="20"/>
      <w:szCs w:val="20"/>
      <w:lang w:val="en-CA" w:eastAsia="en-CA"/>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LightList-Accent1">
    <w:name w:val="Light List Accent 1"/>
    <w:basedOn w:val="TableNormal"/>
    <w:uiPriority w:val="99"/>
    <w:rsid w:val="00EC4F21"/>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lause-e">
    <w:name w:val="clause-e"/>
    <w:basedOn w:val="Normal"/>
    <w:uiPriority w:val="99"/>
    <w:rsid w:val="00CF6AAD"/>
    <w:pPr>
      <w:snapToGrid w:val="0"/>
      <w:spacing w:before="111" w:line="209" w:lineRule="exact"/>
      <w:ind w:left="538" w:hanging="538"/>
      <w:jc w:val="both"/>
    </w:pPr>
    <w:rPr>
      <w:rFonts w:ascii="Times New Roman" w:hAnsi="Times New Roman"/>
      <w:sz w:val="20"/>
      <w:lang w:val="en-US"/>
    </w:rPr>
  </w:style>
  <w:style w:type="paragraph" w:customStyle="1" w:styleId="section-e">
    <w:name w:val="section-e"/>
    <w:basedOn w:val="Normal"/>
    <w:uiPriority w:val="99"/>
    <w:rsid w:val="00CF6AAD"/>
    <w:pPr>
      <w:snapToGrid w:val="0"/>
      <w:spacing w:before="100" w:line="209" w:lineRule="exact"/>
      <w:jc w:val="both"/>
    </w:pPr>
    <w:rPr>
      <w:rFonts w:ascii="Times New Roman" w:hAnsi="Times New Roman"/>
      <w:sz w:val="20"/>
      <w:lang w:val="en-US"/>
    </w:rPr>
  </w:style>
  <w:style w:type="paragraph" w:customStyle="1" w:styleId="subsection-e">
    <w:name w:val="subsection-e"/>
    <w:basedOn w:val="Normal"/>
    <w:uiPriority w:val="99"/>
    <w:rsid w:val="00CF6AAD"/>
    <w:pPr>
      <w:snapToGrid w:val="0"/>
      <w:spacing w:before="100" w:line="209" w:lineRule="exact"/>
      <w:jc w:val="both"/>
    </w:pPr>
    <w:rPr>
      <w:rFonts w:ascii="Times New Roman" w:hAnsi="Times New Roman"/>
      <w:sz w:val="20"/>
      <w:lang w:val="en-US"/>
    </w:rPr>
  </w:style>
  <w:style w:type="paragraph" w:customStyle="1" w:styleId="headnote-e">
    <w:name w:val="headnote-e"/>
    <w:basedOn w:val="Normal"/>
    <w:uiPriority w:val="99"/>
    <w:rsid w:val="00CF6AAD"/>
    <w:pPr>
      <w:snapToGrid w:val="0"/>
      <w:spacing w:before="120" w:line="180" w:lineRule="exact"/>
    </w:pPr>
    <w:rPr>
      <w:rFonts w:ascii="Times New Roman" w:hAnsi="Times New Roman"/>
      <w:b/>
      <w:bCs/>
      <w:sz w:val="16"/>
      <w:szCs w:val="16"/>
      <w:lang w:val="en-US"/>
    </w:rPr>
  </w:style>
  <w:style w:type="paragraph" w:customStyle="1" w:styleId="TxBrp1">
    <w:name w:val="TxBr_p1"/>
    <w:basedOn w:val="Normal"/>
    <w:uiPriority w:val="99"/>
    <w:rsid w:val="00CF6AAD"/>
    <w:pPr>
      <w:snapToGrid w:val="0"/>
      <w:spacing w:line="277" w:lineRule="atLeast"/>
    </w:pPr>
    <w:rPr>
      <w:rFonts w:ascii="Times New Roman" w:hAnsi="Times New Roman"/>
      <w:sz w:val="24"/>
      <w:szCs w:val="24"/>
      <w:lang w:val="en-US"/>
    </w:rPr>
  </w:style>
  <w:style w:type="character" w:styleId="Strong">
    <w:name w:val="Strong"/>
    <w:basedOn w:val="DefaultParagraphFont"/>
    <w:uiPriority w:val="99"/>
    <w:qFormat/>
    <w:rsid w:val="004419BE"/>
    <w:rPr>
      <w:rFonts w:cs="Times New Roman"/>
      <w:b/>
      <w:bCs/>
    </w:rPr>
  </w:style>
  <w:style w:type="paragraph" w:styleId="Title">
    <w:name w:val="Title"/>
    <w:basedOn w:val="Normal"/>
    <w:next w:val="Normal"/>
    <w:link w:val="TitleChar"/>
    <w:qFormat/>
    <w:locked/>
    <w:rsid w:val="00EC594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EC5949"/>
    <w:rPr>
      <w:rFonts w:asciiTheme="majorHAnsi" w:eastAsiaTheme="majorEastAsia" w:hAnsiTheme="majorHAnsi" w:cstheme="majorBidi"/>
      <w:color w:val="17365D" w:themeColor="text2" w:themeShade="BF"/>
      <w:spacing w:val="5"/>
      <w:kern w:val="28"/>
      <w:sz w:val="52"/>
      <w:szCs w:val="52"/>
      <w:lang w:val="en-CA"/>
    </w:rPr>
  </w:style>
  <w:style w:type="paragraph" w:styleId="Subtitle">
    <w:name w:val="Subtitle"/>
    <w:basedOn w:val="Normal"/>
    <w:next w:val="Normal"/>
    <w:link w:val="SubtitleChar"/>
    <w:qFormat/>
    <w:locked/>
    <w:rsid w:val="002B01A0"/>
    <w:pPr>
      <w:numPr>
        <w:ilvl w:val="1"/>
      </w:numPr>
    </w:pPr>
    <w:rPr>
      <w:rFonts w:asciiTheme="majorHAnsi" w:eastAsiaTheme="majorEastAsia" w:hAnsiTheme="majorHAnsi" w:cstheme="majorBidi"/>
      <w:i/>
      <w:iCs/>
      <w:color w:val="4F81BD" w:themeColor="accent1"/>
      <w:spacing w:val="15"/>
      <w:sz w:val="32"/>
      <w:szCs w:val="24"/>
    </w:rPr>
  </w:style>
  <w:style w:type="character" w:customStyle="1" w:styleId="SubtitleChar">
    <w:name w:val="Subtitle Char"/>
    <w:basedOn w:val="DefaultParagraphFont"/>
    <w:link w:val="Subtitle"/>
    <w:rsid w:val="002B01A0"/>
    <w:rPr>
      <w:rFonts w:asciiTheme="majorHAnsi" w:eastAsiaTheme="majorEastAsia" w:hAnsiTheme="majorHAnsi" w:cstheme="majorBidi"/>
      <w:i/>
      <w:iCs/>
      <w:color w:val="4F81BD" w:themeColor="accent1"/>
      <w:spacing w:val="15"/>
      <w:sz w:val="32"/>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999020">
      <w:marLeft w:val="0"/>
      <w:marRight w:val="0"/>
      <w:marTop w:val="0"/>
      <w:marBottom w:val="0"/>
      <w:divBdr>
        <w:top w:val="none" w:sz="0" w:space="0" w:color="auto"/>
        <w:left w:val="none" w:sz="0" w:space="0" w:color="auto"/>
        <w:bottom w:val="none" w:sz="0" w:space="0" w:color="auto"/>
        <w:right w:val="none" w:sz="0" w:space="0" w:color="auto"/>
      </w:divBdr>
    </w:div>
    <w:div w:id="65999021">
      <w:marLeft w:val="0"/>
      <w:marRight w:val="0"/>
      <w:marTop w:val="0"/>
      <w:marBottom w:val="0"/>
      <w:divBdr>
        <w:top w:val="none" w:sz="0" w:space="0" w:color="auto"/>
        <w:left w:val="none" w:sz="0" w:space="0" w:color="auto"/>
        <w:bottom w:val="none" w:sz="0" w:space="0" w:color="auto"/>
        <w:right w:val="none" w:sz="0" w:space="0" w:color="auto"/>
      </w:divBdr>
      <w:divsChild>
        <w:div w:id="65999043">
          <w:marLeft w:val="1166"/>
          <w:marRight w:val="0"/>
          <w:marTop w:val="240"/>
          <w:marBottom w:val="0"/>
          <w:divBdr>
            <w:top w:val="none" w:sz="0" w:space="0" w:color="auto"/>
            <w:left w:val="none" w:sz="0" w:space="0" w:color="auto"/>
            <w:bottom w:val="none" w:sz="0" w:space="0" w:color="auto"/>
            <w:right w:val="none" w:sz="0" w:space="0" w:color="auto"/>
          </w:divBdr>
        </w:div>
        <w:div w:id="65999046">
          <w:marLeft w:val="1166"/>
          <w:marRight w:val="0"/>
          <w:marTop w:val="240"/>
          <w:marBottom w:val="0"/>
          <w:divBdr>
            <w:top w:val="none" w:sz="0" w:space="0" w:color="auto"/>
            <w:left w:val="none" w:sz="0" w:space="0" w:color="auto"/>
            <w:bottom w:val="none" w:sz="0" w:space="0" w:color="auto"/>
            <w:right w:val="none" w:sz="0" w:space="0" w:color="auto"/>
          </w:divBdr>
        </w:div>
        <w:div w:id="65999056">
          <w:marLeft w:val="547"/>
          <w:marRight w:val="0"/>
          <w:marTop w:val="480"/>
          <w:marBottom w:val="0"/>
          <w:divBdr>
            <w:top w:val="none" w:sz="0" w:space="0" w:color="auto"/>
            <w:left w:val="none" w:sz="0" w:space="0" w:color="auto"/>
            <w:bottom w:val="none" w:sz="0" w:space="0" w:color="auto"/>
            <w:right w:val="none" w:sz="0" w:space="0" w:color="auto"/>
          </w:divBdr>
        </w:div>
        <w:div w:id="65999076">
          <w:marLeft w:val="1166"/>
          <w:marRight w:val="0"/>
          <w:marTop w:val="240"/>
          <w:marBottom w:val="0"/>
          <w:divBdr>
            <w:top w:val="none" w:sz="0" w:space="0" w:color="auto"/>
            <w:left w:val="none" w:sz="0" w:space="0" w:color="auto"/>
            <w:bottom w:val="none" w:sz="0" w:space="0" w:color="auto"/>
            <w:right w:val="none" w:sz="0" w:space="0" w:color="auto"/>
          </w:divBdr>
        </w:div>
        <w:div w:id="65999145">
          <w:marLeft w:val="1166"/>
          <w:marRight w:val="0"/>
          <w:marTop w:val="240"/>
          <w:marBottom w:val="0"/>
          <w:divBdr>
            <w:top w:val="none" w:sz="0" w:space="0" w:color="auto"/>
            <w:left w:val="none" w:sz="0" w:space="0" w:color="auto"/>
            <w:bottom w:val="none" w:sz="0" w:space="0" w:color="auto"/>
            <w:right w:val="none" w:sz="0" w:space="0" w:color="auto"/>
          </w:divBdr>
        </w:div>
        <w:div w:id="65999152">
          <w:marLeft w:val="1166"/>
          <w:marRight w:val="0"/>
          <w:marTop w:val="240"/>
          <w:marBottom w:val="0"/>
          <w:divBdr>
            <w:top w:val="none" w:sz="0" w:space="0" w:color="auto"/>
            <w:left w:val="none" w:sz="0" w:space="0" w:color="auto"/>
            <w:bottom w:val="none" w:sz="0" w:space="0" w:color="auto"/>
            <w:right w:val="none" w:sz="0" w:space="0" w:color="auto"/>
          </w:divBdr>
        </w:div>
        <w:div w:id="65999156">
          <w:marLeft w:val="1166"/>
          <w:marRight w:val="0"/>
          <w:marTop w:val="240"/>
          <w:marBottom w:val="0"/>
          <w:divBdr>
            <w:top w:val="none" w:sz="0" w:space="0" w:color="auto"/>
            <w:left w:val="none" w:sz="0" w:space="0" w:color="auto"/>
            <w:bottom w:val="none" w:sz="0" w:space="0" w:color="auto"/>
            <w:right w:val="none" w:sz="0" w:space="0" w:color="auto"/>
          </w:divBdr>
        </w:div>
      </w:divsChild>
    </w:div>
    <w:div w:id="65999022">
      <w:marLeft w:val="0"/>
      <w:marRight w:val="0"/>
      <w:marTop w:val="0"/>
      <w:marBottom w:val="0"/>
      <w:divBdr>
        <w:top w:val="none" w:sz="0" w:space="0" w:color="auto"/>
        <w:left w:val="none" w:sz="0" w:space="0" w:color="auto"/>
        <w:bottom w:val="none" w:sz="0" w:space="0" w:color="auto"/>
        <w:right w:val="none" w:sz="0" w:space="0" w:color="auto"/>
      </w:divBdr>
    </w:div>
    <w:div w:id="65999025">
      <w:marLeft w:val="0"/>
      <w:marRight w:val="0"/>
      <w:marTop w:val="0"/>
      <w:marBottom w:val="0"/>
      <w:divBdr>
        <w:top w:val="none" w:sz="0" w:space="0" w:color="auto"/>
        <w:left w:val="none" w:sz="0" w:space="0" w:color="auto"/>
        <w:bottom w:val="none" w:sz="0" w:space="0" w:color="auto"/>
        <w:right w:val="none" w:sz="0" w:space="0" w:color="auto"/>
      </w:divBdr>
    </w:div>
    <w:div w:id="65999026">
      <w:marLeft w:val="0"/>
      <w:marRight w:val="0"/>
      <w:marTop w:val="0"/>
      <w:marBottom w:val="0"/>
      <w:divBdr>
        <w:top w:val="none" w:sz="0" w:space="0" w:color="auto"/>
        <w:left w:val="none" w:sz="0" w:space="0" w:color="auto"/>
        <w:bottom w:val="none" w:sz="0" w:space="0" w:color="auto"/>
        <w:right w:val="none" w:sz="0" w:space="0" w:color="auto"/>
      </w:divBdr>
      <w:divsChild>
        <w:div w:id="65999042">
          <w:marLeft w:val="1166"/>
          <w:marRight w:val="0"/>
          <w:marTop w:val="58"/>
          <w:marBottom w:val="0"/>
          <w:divBdr>
            <w:top w:val="none" w:sz="0" w:space="0" w:color="auto"/>
            <w:left w:val="none" w:sz="0" w:space="0" w:color="auto"/>
            <w:bottom w:val="none" w:sz="0" w:space="0" w:color="auto"/>
            <w:right w:val="none" w:sz="0" w:space="0" w:color="auto"/>
          </w:divBdr>
        </w:div>
        <w:div w:id="65999049">
          <w:marLeft w:val="547"/>
          <w:marRight w:val="0"/>
          <w:marTop w:val="480"/>
          <w:marBottom w:val="0"/>
          <w:divBdr>
            <w:top w:val="none" w:sz="0" w:space="0" w:color="auto"/>
            <w:left w:val="none" w:sz="0" w:space="0" w:color="auto"/>
            <w:bottom w:val="none" w:sz="0" w:space="0" w:color="auto"/>
            <w:right w:val="none" w:sz="0" w:space="0" w:color="auto"/>
          </w:divBdr>
        </w:div>
        <w:div w:id="65999058">
          <w:marLeft w:val="1166"/>
          <w:marRight w:val="0"/>
          <w:marTop w:val="58"/>
          <w:marBottom w:val="0"/>
          <w:divBdr>
            <w:top w:val="none" w:sz="0" w:space="0" w:color="auto"/>
            <w:left w:val="none" w:sz="0" w:space="0" w:color="auto"/>
            <w:bottom w:val="none" w:sz="0" w:space="0" w:color="auto"/>
            <w:right w:val="none" w:sz="0" w:space="0" w:color="auto"/>
          </w:divBdr>
        </w:div>
        <w:div w:id="65999063">
          <w:marLeft w:val="1166"/>
          <w:marRight w:val="0"/>
          <w:marTop w:val="58"/>
          <w:marBottom w:val="0"/>
          <w:divBdr>
            <w:top w:val="none" w:sz="0" w:space="0" w:color="auto"/>
            <w:left w:val="none" w:sz="0" w:space="0" w:color="auto"/>
            <w:bottom w:val="none" w:sz="0" w:space="0" w:color="auto"/>
            <w:right w:val="none" w:sz="0" w:space="0" w:color="auto"/>
          </w:divBdr>
        </w:div>
        <w:div w:id="65999064">
          <w:marLeft w:val="1166"/>
          <w:marRight w:val="0"/>
          <w:marTop w:val="58"/>
          <w:marBottom w:val="0"/>
          <w:divBdr>
            <w:top w:val="none" w:sz="0" w:space="0" w:color="auto"/>
            <w:left w:val="none" w:sz="0" w:space="0" w:color="auto"/>
            <w:bottom w:val="none" w:sz="0" w:space="0" w:color="auto"/>
            <w:right w:val="none" w:sz="0" w:space="0" w:color="auto"/>
          </w:divBdr>
        </w:div>
        <w:div w:id="65999070">
          <w:marLeft w:val="1166"/>
          <w:marRight w:val="0"/>
          <w:marTop w:val="58"/>
          <w:marBottom w:val="0"/>
          <w:divBdr>
            <w:top w:val="none" w:sz="0" w:space="0" w:color="auto"/>
            <w:left w:val="none" w:sz="0" w:space="0" w:color="auto"/>
            <w:bottom w:val="none" w:sz="0" w:space="0" w:color="auto"/>
            <w:right w:val="none" w:sz="0" w:space="0" w:color="auto"/>
          </w:divBdr>
        </w:div>
        <w:div w:id="65999135">
          <w:marLeft w:val="547"/>
          <w:marRight w:val="0"/>
          <w:marTop w:val="480"/>
          <w:marBottom w:val="0"/>
          <w:divBdr>
            <w:top w:val="none" w:sz="0" w:space="0" w:color="auto"/>
            <w:left w:val="none" w:sz="0" w:space="0" w:color="auto"/>
            <w:bottom w:val="none" w:sz="0" w:space="0" w:color="auto"/>
            <w:right w:val="none" w:sz="0" w:space="0" w:color="auto"/>
          </w:divBdr>
        </w:div>
        <w:div w:id="65999142">
          <w:marLeft w:val="1166"/>
          <w:marRight w:val="0"/>
          <w:marTop w:val="58"/>
          <w:marBottom w:val="0"/>
          <w:divBdr>
            <w:top w:val="none" w:sz="0" w:space="0" w:color="auto"/>
            <w:left w:val="none" w:sz="0" w:space="0" w:color="auto"/>
            <w:bottom w:val="none" w:sz="0" w:space="0" w:color="auto"/>
            <w:right w:val="none" w:sz="0" w:space="0" w:color="auto"/>
          </w:divBdr>
        </w:div>
        <w:div w:id="65999162">
          <w:marLeft w:val="1166"/>
          <w:marRight w:val="0"/>
          <w:marTop w:val="58"/>
          <w:marBottom w:val="0"/>
          <w:divBdr>
            <w:top w:val="none" w:sz="0" w:space="0" w:color="auto"/>
            <w:left w:val="none" w:sz="0" w:space="0" w:color="auto"/>
            <w:bottom w:val="none" w:sz="0" w:space="0" w:color="auto"/>
            <w:right w:val="none" w:sz="0" w:space="0" w:color="auto"/>
          </w:divBdr>
        </w:div>
        <w:div w:id="65999164">
          <w:marLeft w:val="547"/>
          <w:marRight w:val="0"/>
          <w:marTop w:val="480"/>
          <w:marBottom w:val="0"/>
          <w:divBdr>
            <w:top w:val="none" w:sz="0" w:space="0" w:color="auto"/>
            <w:left w:val="none" w:sz="0" w:space="0" w:color="auto"/>
            <w:bottom w:val="none" w:sz="0" w:space="0" w:color="auto"/>
            <w:right w:val="none" w:sz="0" w:space="0" w:color="auto"/>
          </w:divBdr>
        </w:div>
        <w:div w:id="65999169">
          <w:marLeft w:val="1166"/>
          <w:marRight w:val="0"/>
          <w:marTop w:val="58"/>
          <w:marBottom w:val="0"/>
          <w:divBdr>
            <w:top w:val="none" w:sz="0" w:space="0" w:color="auto"/>
            <w:left w:val="none" w:sz="0" w:space="0" w:color="auto"/>
            <w:bottom w:val="none" w:sz="0" w:space="0" w:color="auto"/>
            <w:right w:val="none" w:sz="0" w:space="0" w:color="auto"/>
          </w:divBdr>
        </w:div>
      </w:divsChild>
    </w:div>
    <w:div w:id="65999028">
      <w:marLeft w:val="0"/>
      <w:marRight w:val="0"/>
      <w:marTop w:val="0"/>
      <w:marBottom w:val="0"/>
      <w:divBdr>
        <w:top w:val="none" w:sz="0" w:space="0" w:color="auto"/>
        <w:left w:val="none" w:sz="0" w:space="0" w:color="auto"/>
        <w:bottom w:val="none" w:sz="0" w:space="0" w:color="auto"/>
        <w:right w:val="none" w:sz="0" w:space="0" w:color="auto"/>
      </w:divBdr>
      <w:divsChild>
        <w:div w:id="65999065">
          <w:marLeft w:val="1166"/>
          <w:marRight w:val="0"/>
          <w:marTop w:val="96"/>
          <w:marBottom w:val="0"/>
          <w:divBdr>
            <w:top w:val="none" w:sz="0" w:space="0" w:color="auto"/>
            <w:left w:val="none" w:sz="0" w:space="0" w:color="auto"/>
            <w:bottom w:val="none" w:sz="0" w:space="0" w:color="auto"/>
            <w:right w:val="none" w:sz="0" w:space="0" w:color="auto"/>
          </w:divBdr>
        </w:div>
        <w:div w:id="65999112">
          <w:marLeft w:val="1166"/>
          <w:marRight w:val="0"/>
          <w:marTop w:val="96"/>
          <w:marBottom w:val="0"/>
          <w:divBdr>
            <w:top w:val="none" w:sz="0" w:space="0" w:color="auto"/>
            <w:left w:val="none" w:sz="0" w:space="0" w:color="auto"/>
            <w:bottom w:val="none" w:sz="0" w:space="0" w:color="auto"/>
            <w:right w:val="none" w:sz="0" w:space="0" w:color="auto"/>
          </w:divBdr>
        </w:div>
        <w:div w:id="65999167">
          <w:marLeft w:val="806"/>
          <w:marRight w:val="0"/>
          <w:marTop w:val="480"/>
          <w:marBottom w:val="0"/>
          <w:divBdr>
            <w:top w:val="none" w:sz="0" w:space="0" w:color="auto"/>
            <w:left w:val="none" w:sz="0" w:space="0" w:color="auto"/>
            <w:bottom w:val="none" w:sz="0" w:space="0" w:color="auto"/>
            <w:right w:val="none" w:sz="0" w:space="0" w:color="auto"/>
          </w:divBdr>
        </w:div>
      </w:divsChild>
    </w:div>
    <w:div w:id="65999030">
      <w:marLeft w:val="0"/>
      <w:marRight w:val="0"/>
      <w:marTop w:val="0"/>
      <w:marBottom w:val="0"/>
      <w:divBdr>
        <w:top w:val="none" w:sz="0" w:space="0" w:color="auto"/>
        <w:left w:val="none" w:sz="0" w:space="0" w:color="auto"/>
        <w:bottom w:val="none" w:sz="0" w:space="0" w:color="auto"/>
        <w:right w:val="none" w:sz="0" w:space="0" w:color="auto"/>
      </w:divBdr>
    </w:div>
    <w:div w:id="65999033">
      <w:marLeft w:val="0"/>
      <w:marRight w:val="0"/>
      <w:marTop w:val="0"/>
      <w:marBottom w:val="0"/>
      <w:divBdr>
        <w:top w:val="none" w:sz="0" w:space="0" w:color="auto"/>
        <w:left w:val="none" w:sz="0" w:space="0" w:color="auto"/>
        <w:bottom w:val="none" w:sz="0" w:space="0" w:color="auto"/>
        <w:right w:val="none" w:sz="0" w:space="0" w:color="auto"/>
      </w:divBdr>
    </w:div>
    <w:div w:id="65999034">
      <w:marLeft w:val="0"/>
      <w:marRight w:val="0"/>
      <w:marTop w:val="0"/>
      <w:marBottom w:val="0"/>
      <w:divBdr>
        <w:top w:val="none" w:sz="0" w:space="0" w:color="auto"/>
        <w:left w:val="none" w:sz="0" w:space="0" w:color="auto"/>
        <w:bottom w:val="none" w:sz="0" w:space="0" w:color="auto"/>
        <w:right w:val="none" w:sz="0" w:space="0" w:color="auto"/>
      </w:divBdr>
      <w:divsChild>
        <w:div w:id="65999018">
          <w:marLeft w:val="1166"/>
          <w:marRight w:val="0"/>
          <w:marTop w:val="53"/>
          <w:marBottom w:val="0"/>
          <w:divBdr>
            <w:top w:val="none" w:sz="0" w:space="0" w:color="auto"/>
            <w:left w:val="none" w:sz="0" w:space="0" w:color="auto"/>
            <w:bottom w:val="none" w:sz="0" w:space="0" w:color="auto"/>
            <w:right w:val="none" w:sz="0" w:space="0" w:color="auto"/>
          </w:divBdr>
        </w:div>
        <w:div w:id="65999029">
          <w:marLeft w:val="547"/>
          <w:marRight w:val="0"/>
          <w:marTop w:val="480"/>
          <w:marBottom w:val="0"/>
          <w:divBdr>
            <w:top w:val="none" w:sz="0" w:space="0" w:color="auto"/>
            <w:left w:val="none" w:sz="0" w:space="0" w:color="auto"/>
            <w:bottom w:val="none" w:sz="0" w:space="0" w:color="auto"/>
            <w:right w:val="none" w:sz="0" w:space="0" w:color="auto"/>
          </w:divBdr>
        </w:div>
        <w:div w:id="65999031">
          <w:marLeft w:val="1800"/>
          <w:marRight w:val="0"/>
          <w:marTop w:val="53"/>
          <w:marBottom w:val="0"/>
          <w:divBdr>
            <w:top w:val="none" w:sz="0" w:space="0" w:color="auto"/>
            <w:left w:val="none" w:sz="0" w:space="0" w:color="auto"/>
            <w:bottom w:val="none" w:sz="0" w:space="0" w:color="auto"/>
            <w:right w:val="none" w:sz="0" w:space="0" w:color="auto"/>
          </w:divBdr>
        </w:div>
        <w:div w:id="65999083">
          <w:marLeft w:val="1166"/>
          <w:marRight w:val="0"/>
          <w:marTop w:val="58"/>
          <w:marBottom w:val="0"/>
          <w:divBdr>
            <w:top w:val="none" w:sz="0" w:space="0" w:color="auto"/>
            <w:left w:val="none" w:sz="0" w:space="0" w:color="auto"/>
            <w:bottom w:val="none" w:sz="0" w:space="0" w:color="auto"/>
            <w:right w:val="none" w:sz="0" w:space="0" w:color="auto"/>
          </w:divBdr>
        </w:div>
        <w:div w:id="65999094">
          <w:marLeft w:val="1166"/>
          <w:marRight w:val="0"/>
          <w:marTop w:val="58"/>
          <w:marBottom w:val="0"/>
          <w:divBdr>
            <w:top w:val="none" w:sz="0" w:space="0" w:color="auto"/>
            <w:left w:val="none" w:sz="0" w:space="0" w:color="auto"/>
            <w:bottom w:val="none" w:sz="0" w:space="0" w:color="auto"/>
            <w:right w:val="none" w:sz="0" w:space="0" w:color="auto"/>
          </w:divBdr>
        </w:div>
        <w:div w:id="65999104">
          <w:marLeft w:val="547"/>
          <w:marRight w:val="0"/>
          <w:marTop w:val="480"/>
          <w:marBottom w:val="0"/>
          <w:divBdr>
            <w:top w:val="none" w:sz="0" w:space="0" w:color="auto"/>
            <w:left w:val="none" w:sz="0" w:space="0" w:color="auto"/>
            <w:bottom w:val="none" w:sz="0" w:space="0" w:color="auto"/>
            <w:right w:val="none" w:sz="0" w:space="0" w:color="auto"/>
          </w:divBdr>
        </w:div>
        <w:div w:id="65999109">
          <w:marLeft w:val="2520"/>
          <w:marRight w:val="0"/>
          <w:marTop w:val="53"/>
          <w:marBottom w:val="0"/>
          <w:divBdr>
            <w:top w:val="none" w:sz="0" w:space="0" w:color="auto"/>
            <w:left w:val="none" w:sz="0" w:space="0" w:color="auto"/>
            <w:bottom w:val="none" w:sz="0" w:space="0" w:color="auto"/>
            <w:right w:val="none" w:sz="0" w:space="0" w:color="auto"/>
          </w:divBdr>
        </w:div>
        <w:div w:id="65999125">
          <w:marLeft w:val="1800"/>
          <w:marRight w:val="0"/>
          <w:marTop w:val="53"/>
          <w:marBottom w:val="0"/>
          <w:divBdr>
            <w:top w:val="none" w:sz="0" w:space="0" w:color="auto"/>
            <w:left w:val="none" w:sz="0" w:space="0" w:color="auto"/>
            <w:bottom w:val="none" w:sz="0" w:space="0" w:color="auto"/>
            <w:right w:val="none" w:sz="0" w:space="0" w:color="auto"/>
          </w:divBdr>
        </w:div>
        <w:div w:id="65999134">
          <w:marLeft w:val="1800"/>
          <w:marRight w:val="0"/>
          <w:marTop w:val="53"/>
          <w:marBottom w:val="0"/>
          <w:divBdr>
            <w:top w:val="none" w:sz="0" w:space="0" w:color="auto"/>
            <w:left w:val="none" w:sz="0" w:space="0" w:color="auto"/>
            <w:bottom w:val="none" w:sz="0" w:space="0" w:color="auto"/>
            <w:right w:val="none" w:sz="0" w:space="0" w:color="auto"/>
          </w:divBdr>
        </w:div>
        <w:div w:id="65999138">
          <w:marLeft w:val="2520"/>
          <w:marRight w:val="0"/>
          <w:marTop w:val="53"/>
          <w:marBottom w:val="0"/>
          <w:divBdr>
            <w:top w:val="none" w:sz="0" w:space="0" w:color="auto"/>
            <w:left w:val="none" w:sz="0" w:space="0" w:color="auto"/>
            <w:bottom w:val="none" w:sz="0" w:space="0" w:color="auto"/>
            <w:right w:val="none" w:sz="0" w:space="0" w:color="auto"/>
          </w:divBdr>
        </w:div>
        <w:div w:id="65999143">
          <w:marLeft w:val="2520"/>
          <w:marRight w:val="0"/>
          <w:marTop w:val="53"/>
          <w:marBottom w:val="0"/>
          <w:divBdr>
            <w:top w:val="none" w:sz="0" w:space="0" w:color="auto"/>
            <w:left w:val="none" w:sz="0" w:space="0" w:color="auto"/>
            <w:bottom w:val="none" w:sz="0" w:space="0" w:color="auto"/>
            <w:right w:val="none" w:sz="0" w:space="0" w:color="auto"/>
          </w:divBdr>
        </w:div>
        <w:div w:id="65999144">
          <w:marLeft w:val="1800"/>
          <w:marRight w:val="0"/>
          <w:marTop w:val="53"/>
          <w:marBottom w:val="0"/>
          <w:divBdr>
            <w:top w:val="none" w:sz="0" w:space="0" w:color="auto"/>
            <w:left w:val="none" w:sz="0" w:space="0" w:color="auto"/>
            <w:bottom w:val="none" w:sz="0" w:space="0" w:color="auto"/>
            <w:right w:val="none" w:sz="0" w:space="0" w:color="auto"/>
          </w:divBdr>
        </w:div>
        <w:div w:id="65999151">
          <w:marLeft w:val="2520"/>
          <w:marRight w:val="0"/>
          <w:marTop w:val="53"/>
          <w:marBottom w:val="0"/>
          <w:divBdr>
            <w:top w:val="none" w:sz="0" w:space="0" w:color="auto"/>
            <w:left w:val="none" w:sz="0" w:space="0" w:color="auto"/>
            <w:bottom w:val="none" w:sz="0" w:space="0" w:color="auto"/>
            <w:right w:val="none" w:sz="0" w:space="0" w:color="auto"/>
          </w:divBdr>
        </w:div>
        <w:div w:id="65999157">
          <w:marLeft w:val="2520"/>
          <w:marRight w:val="0"/>
          <w:marTop w:val="53"/>
          <w:marBottom w:val="0"/>
          <w:divBdr>
            <w:top w:val="none" w:sz="0" w:space="0" w:color="auto"/>
            <w:left w:val="none" w:sz="0" w:space="0" w:color="auto"/>
            <w:bottom w:val="none" w:sz="0" w:space="0" w:color="auto"/>
            <w:right w:val="none" w:sz="0" w:space="0" w:color="auto"/>
          </w:divBdr>
        </w:div>
        <w:div w:id="65999175">
          <w:marLeft w:val="2520"/>
          <w:marRight w:val="0"/>
          <w:marTop w:val="53"/>
          <w:marBottom w:val="0"/>
          <w:divBdr>
            <w:top w:val="none" w:sz="0" w:space="0" w:color="auto"/>
            <w:left w:val="none" w:sz="0" w:space="0" w:color="auto"/>
            <w:bottom w:val="none" w:sz="0" w:space="0" w:color="auto"/>
            <w:right w:val="none" w:sz="0" w:space="0" w:color="auto"/>
          </w:divBdr>
        </w:div>
      </w:divsChild>
    </w:div>
    <w:div w:id="65999035">
      <w:marLeft w:val="0"/>
      <w:marRight w:val="0"/>
      <w:marTop w:val="0"/>
      <w:marBottom w:val="0"/>
      <w:divBdr>
        <w:top w:val="none" w:sz="0" w:space="0" w:color="auto"/>
        <w:left w:val="none" w:sz="0" w:space="0" w:color="auto"/>
        <w:bottom w:val="none" w:sz="0" w:space="0" w:color="auto"/>
        <w:right w:val="none" w:sz="0" w:space="0" w:color="auto"/>
      </w:divBdr>
    </w:div>
    <w:div w:id="65999036">
      <w:marLeft w:val="0"/>
      <w:marRight w:val="0"/>
      <w:marTop w:val="0"/>
      <w:marBottom w:val="0"/>
      <w:divBdr>
        <w:top w:val="none" w:sz="0" w:space="0" w:color="auto"/>
        <w:left w:val="none" w:sz="0" w:space="0" w:color="auto"/>
        <w:bottom w:val="none" w:sz="0" w:space="0" w:color="auto"/>
        <w:right w:val="none" w:sz="0" w:space="0" w:color="auto"/>
      </w:divBdr>
    </w:div>
    <w:div w:id="65999037">
      <w:marLeft w:val="0"/>
      <w:marRight w:val="0"/>
      <w:marTop w:val="0"/>
      <w:marBottom w:val="0"/>
      <w:divBdr>
        <w:top w:val="none" w:sz="0" w:space="0" w:color="auto"/>
        <w:left w:val="none" w:sz="0" w:space="0" w:color="auto"/>
        <w:bottom w:val="none" w:sz="0" w:space="0" w:color="auto"/>
        <w:right w:val="none" w:sz="0" w:space="0" w:color="auto"/>
      </w:divBdr>
      <w:divsChild>
        <w:div w:id="65999085">
          <w:marLeft w:val="288"/>
          <w:marRight w:val="0"/>
          <w:marTop w:val="0"/>
          <w:marBottom w:val="0"/>
          <w:divBdr>
            <w:top w:val="none" w:sz="0" w:space="0" w:color="auto"/>
            <w:left w:val="none" w:sz="0" w:space="0" w:color="auto"/>
            <w:bottom w:val="none" w:sz="0" w:space="0" w:color="auto"/>
            <w:right w:val="none" w:sz="0" w:space="0" w:color="auto"/>
          </w:divBdr>
        </w:div>
        <w:div w:id="65999117">
          <w:marLeft w:val="288"/>
          <w:marRight w:val="0"/>
          <w:marTop w:val="0"/>
          <w:marBottom w:val="0"/>
          <w:divBdr>
            <w:top w:val="none" w:sz="0" w:space="0" w:color="auto"/>
            <w:left w:val="none" w:sz="0" w:space="0" w:color="auto"/>
            <w:bottom w:val="none" w:sz="0" w:space="0" w:color="auto"/>
            <w:right w:val="none" w:sz="0" w:space="0" w:color="auto"/>
          </w:divBdr>
        </w:div>
      </w:divsChild>
    </w:div>
    <w:div w:id="65999039">
      <w:marLeft w:val="0"/>
      <w:marRight w:val="0"/>
      <w:marTop w:val="0"/>
      <w:marBottom w:val="0"/>
      <w:divBdr>
        <w:top w:val="none" w:sz="0" w:space="0" w:color="auto"/>
        <w:left w:val="none" w:sz="0" w:space="0" w:color="auto"/>
        <w:bottom w:val="none" w:sz="0" w:space="0" w:color="auto"/>
        <w:right w:val="none" w:sz="0" w:space="0" w:color="auto"/>
      </w:divBdr>
    </w:div>
    <w:div w:id="65999040">
      <w:marLeft w:val="0"/>
      <w:marRight w:val="0"/>
      <w:marTop w:val="0"/>
      <w:marBottom w:val="0"/>
      <w:divBdr>
        <w:top w:val="none" w:sz="0" w:space="0" w:color="auto"/>
        <w:left w:val="none" w:sz="0" w:space="0" w:color="auto"/>
        <w:bottom w:val="none" w:sz="0" w:space="0" w:color="auto"/>
        <w:right w:val="none" w:sz="0" w:space="0" w:color="auto"/>
      </w:divBdr>
    </w:div>
    <w:div w:id="65999041">
      <w:marLeft w:val="0"/>
      <w:marRight w:val="0"/>
      <w:marTop w:val="0"/>
      <w:marBottom w:val="0"/>
      <w:divBdr>
        <w:top w:val="none" w:sz="0" w:space="0" w:color="auto"/>
        <w:left w:val="none" w:sz="0" w:space="0" w:color="auto"/>
        <w:bottom w:val="none" w:sz="0" w:space="0" w:color="auto"/>
        <w:right w:val="none" w:sz="0" w:space="0" w:color="auto"/>
      </w:divBdr>
    </w:div>
    <w:div w:id="65999044">
      <w:marLeft w:val="0"/>
      <w:marRight w:val="0"/>
      <w:marTop w:val="0"/>
      <w:marBottom w:val="0"/>
      <w:divBdr>
        <w:top w:val="none" w:sz="0" w:space="0" w:color="auto"/>
        <w:left w:val="none" w:sz="0" w:space="0" w:color="auto"/>
        <w:bottom w:val="none" w:sz="0" w:space="0" w:color="auto"/>
        <w:right w:val="none" w:sz="0" w:space="0" w:color="auto"/>
      </w:divBdr>
    </w:div>
    <w:div w:id="65999045">
      <w:marLeft w:val="0"/>
      <w:marRight w:val="0"/>
      <w:marTop w:val="0"/>
      <w:marBottom w:val="0"/>
      <w:divBdr>
        <w:top w:val="none" w:sz="0" w:space="0" w:color="auto"/>
        <w:left w:val="none" w:sz="0" w:space="0" w:color="auto"/>
        <w:bottom w:val="none" w:sz="0" w:space="0" w:color="auto"/>
        <w:right w:val="none" w:sz="0" w:space="0" w:color="auto"/>
      </w:divBdr>
    </w:div>
    <w:div w:id="65999047">
      <w:marLeft w:val="0"/>
      <w:marRight w:val="0"/>
      <w:marTop w:val="0"/>
      <w:marBottom w:val="0"/>
      <w:divBdr>
        <w:top w:val="none" w:sz="0" w:space="0" w:color="auto"/>
        <w:left w:val="none" w:sz="0" w:space="0" w:color="auto"/>
        <w:bottom w:val="none" w:sz="0" w:space="0" w:color="auto"/>
        <w:right w:val="none" w:sz="0" w:space="0" w:color="auto"/>
      </w:divBdr>
    </w:div>
    <w:div w:id="65999050">
      <w:marLeft w:val="0"/>
      <w:marRight w:val="0"/>
      <w:marTop w:val="0"/>
      <w:marBottom w:val="0"/>
      <w:divBdr>
        <w:top w:val="none" w:sz="0" w:space="0" w:color="auto"/>
        <w:left w:val="none" w:sz="0" w:space="0" w:color="auto"/>
        <w:bottom w:val="none" w:sz="0" w:space="0" w:color="auto"/>
        <w:right w:val="none" w:sz="0" w:space="0" w:color="auto"/>
      </w:divBdr>
      <w:divsChild>
        <w:div w:id="65999024">
          <w:marLeft w:val="547"/>
          <w:marRight w:val="0"/>
          <w:marTop w:val="320"/>
          <w:marBottom w:val="0"/>
          <w:divBdr>
            <w:top w:val="none" w:sz="0" w:space="0" w:color="auto"/>
            <w:left w:val="none" w:sz="0" w:space="0" w:color="auto"/>
            <w:bottom w:val="none" w:sz="0" w:space="0" w:color="auto"/>
            <w:right w:val="none" w:sz="0" w:space="0" w:color="auto"/>
          </w:divBdr>
        </w:div>
        <w:div w:id="65999027">
          <w:marLeft w:val="547"/>
          <w:marRight w:val="0"/>
          <w:marTop w:val="320"/>
          <w:marBottom w:val="0"/>
          <w:divBdr>
            <w:top w:val="none" w:sz="0" w:space="0" w:color="auto"/>
            <w:left w:val="none" w:sz="0" w:space="0" w:color="auto"/>
            <w:bottom w:val="none" w:sz="0" w:space="0" w:color="auto"/>
            <w:right w:val="none" w:sz="0" w:space="0" w:color="auto"/>
          </w:divBdr>
        </w:div>
        <w:div w:id="65999048">
          <w:marLeft w:val="547"/>
          <w:marRight w:val="0"/>
          <w:marTop w:val="320"/>
          <w:marBottom w:val="0"/>
          <w:divBdr>
            <w:top w:val="none" w:sz="0" w:space="0" w:color="auto"/>
            <w:left w:val="none" w:sz="0" w:space="0" w:color="auto"/>
            <w:bottom w:val="none" w:sz="0" w:space="0" w:color="auto"/>
            <w:right w:val="none" w:sz="0" w:space="0" w:color="auto"/>
          </w:divBdr>
        </w:div>
        <w:div w:id="65999098">
          <w:marLeft w:val="1166"/>
          <w:marRight w:val="0"/>
          <w:marTop w:val="106"/>
          <w:marBottom w:val="0"/>
          <w:divBdr>
            <w:top w:val="none" w:sz="0" w:space="0" w:color="auto"/>
            <w:left w:val="none" w:sz="0" w:space="0" w:color="auto"/>
            <w:bottom w:val="none" w:sz="0" w:space="0" w:color="auto"/>
            <w:right w:val="none" w:sz="0" w:space="0" w:color="auto"/>
          </w:divBdr>
        </w:div>
        <w:div w:id="65999100">
          <w:marLeft w:val="1166"/>
          <w:marRight w:val="0"/>
          <w:marTop w:val="106"/>
          <w:marBottom w:val="0"/>
          <w:divBdr>
            <w:top w:val="none" w:sz="0" w:space="0" w:color="auto"/>
            <w:left w:val="none" w:sz="0" w:space="0" w:color="auto"/>
            <w:bottom w:val="none" w:sz="0" w:space="0" w:color="auto"/>
            <w:right w:val="none" w:sz="0" w:space="0" w:color="auto"/>
          </w:divBdr>
        </w:div>
        <w:div w:id="65999110">
          <w:marLeft w:val="547"/>
          <w:marRight w:val="0"/>
          <w:marTop w:val="320"/>
          <w:marBottom w:val="0"/>
          <w:divBdr>
            <w:top w:val="none" w:sz="0" w:space="0" w:color="auto"/>
            <w:left w:val="none" w:sz="0" w:space="0" w:color="auto"/>
            <w:bottom w:val="none" w:sz="0" w:space="0" w:color="auto"/>
            <w:right w:val="none" w:sz="0" w:space="0" w:color="auto"/>
          </w:divBdr>
        </w:div>
        <w:div w:id="65999150">
          <w:marLeft w:val="547"/>
          <w:marRight w:val="0"/>
          <w:marTop w:val="320"/>
          <w:marBottom w:val="0"/>
          <w:divBdr>
            <w:top w:val="none" w:sz="0" w:space="0" w:color="auto"/>
            <w:left w:val="none" w:sz="0" w:space="0" w:color="auto"/>
            <w:bottom w:val="none" w:sz="0" w:space="0" w:color="auto"/>
            <w:right w:val="none" w:sz="0" w:space="0" w:color="auto"/>
          </w:divBdr>
        </w:div>
        <w:div w:id="65999183">
          <w:marLeft w:val="547"/>
          <w:marRight w:val="0"/>
          <w:marTop w:val="480"/>
          <w:marBottom w:val="0"/>
          <w:divBdr>
            <w:top w:val="none" w:sz="0" w:space="0" w:color="auto"/>
            <w:left w:val="none" w:sz="0" w:space="0" w:color="auto"/>
            <w:bottom w:val="none" w:sz="0" w:space="0" w:color="auto"/>
            <w:right w:val="none" w:sz="0" w:space="0" w:color="auto"/>
          </w:divBdr>
        </w:div>
        <w:div w:id="65999184">
          <w:marLeft w:val="547"/>
          <w:marRight w:val="0"/>
          <w:marTop w:val="320"/>
          <w:marBottom w:val="0"/>
          <w:divBdr>
            <w:top w:val="none" w:sz="0" w:space="0" w:color="auto"/>
            <w:left w:val="none" w:sz="0" w:space="0" w:color="auto"/>
            <w:bottom w:val="none" w:sz="0" w:space="0" w:color="auto"/>
            <w:right w:val="none" w:sz="0" w:space="0" w:color="auto"/>
          </w:divBdr>
        </w:div>
      </w:divsChild>
    </w:div>
    <w:div w:id="65999051">
      <w:marLeft w:val="0"/>
      <w:marRight w:val="0"/>
      <w:marTop w:val="0"/>
      <w:marBottom w:val="0"/>
      <w:divBdr>
        <w:top w:val="none" w:sz="0" w:space="0" w:color="auto"/>
        <w:left w:val="none" w:sz="0" w:space="0" w:color="auto"/>
        <w:bottom w:val="none" w:sz="0" w:space="0" w:color="auto"/>
        <w:right w:val="none" w:sz="0" w:space="0" w:color="auto"/>
      </w:divBdr>
    </w:div>
    <w:div w:id="65999053">
      <w:marLeft w:val="0"/>
      <w:marRight w:val="0"/>
      <w:marTop w:val="0"/>
      <w:marBottom w:val="0"/>
      <w:divBdr>
        <w:top w:val="none" w:sz="0" w:space="0" w:color="auto"/>
        <w:left w:val="none" w:sz="0" w:space="0" w:color="auto"/>
        <w:bottom w:val="none" w:sz="0" w:space="0" w:color="auto"/>
        <w:right w:val="none" w:sz="0" w:space="0" w:color="auto"/>
      </w:divBdr>
    </w:div>
    <w:div w:id="65999054">
      <w:marLeft w:val="0"/>
      <w:marRight w:val="0"/>
      <w:marTop w:val="0"/>
      <w:marBottom w:val="0"/>
      <w:divBdr>
        <w:top w:val="none" w:sz="0" w:space="0" w:color="auto"/>
        <w:left w:val="none" w:sz="0" w:space="0" w:color="auto"/>
        <w:bottom w:val="none" w:sz="0" w:space="0" w:color="auto"/>
        <w:right w:val="none" w:sz="0" w:space="0" w:color="auto"/>
      </w:divBdr>
    </w:div>
    <w:div w:id="65999055">
      <w:marLeft w:val="0"/>
      <w:marRight w:val="0"/>
      <w:marTop w:val="0"/>
      <w:marBottom w:val="0"/>
      <w:divBdr>
        <w:top w:val="none" w:sz="0" w:space="0" w:color="auto"/>
        <w:left w:val="none" w:sz="0" w:space="0" w:color="auto"/>
        <w:bottom w:val="none" w:sz="0" w:space="0" w:color="auto"/>
        <w:right w:val="none" w:sz="0" w:space="0" w:color="auto"/>
      </w:divBdr>
    </w:div>
    <w:div w:id="65999059">
      <w:marLeft w:val="0"/>
      <w:marRight w:val="0"/>
      <w:marTop w:val="0"/>
      <w:marBottom w:val="0"/>
      <w:divBdr>
        <w:top w:val="none" w:sz="0" w:space="0" w:color="auto"/>
        <w:left w:val="none" w:sz="0" w:space="0" w:color="auto"/>
        <w:bottom w:val="none" w:sz="0" w:space="0" w:color="auto"/>
        <w:right w:val="none" w:sz="0" w:space="0" w:color="auto"/>
      </w:divBdr>
    </w:div>
    <w:div w:id="65999060">
      <w:marLeft w:val="0"/>
      <w:marRight w:val="0"/>
      <w:marTop w:val="0"/>
      <w:marBottom w:val="0"/>
      <w:divBdr>
        <w:top w:val="none" w:sz="0" w:space="0" w:color="auto"/>
        <w:left w:val="none" w:sz="0" w:space="0" w:color="auto"/>
        <w:bottom w:val="none" w:sz="0" w:space="0" w:color="auto"/>
        <w:right w:val="none" w:sz="0" w:space="0" w:color="auto"/>
      </w:divBdr>
    </w:div>
    <w:div w:id="65999061">
      <w:marLeft w:val="0"/>
      <w:marRight w:val="0"/>
      <w:marTop w:val="0"/>
      <w:marBottom w:val="0"/>
      <w:divBdr>
        <w:top w:val="none" w:sz="0" w:space="0" w:color="auto"/>
        <w:left w:val="none" w:sz="0" w:space="0" w:color="auto"/>
        <w:bottom w:val="none" w:sz="0" w:space="0" w:color="auto"/>
        <w:right w:val="none" w:sz="0" w:space="0" w:color="auto"/>
      </w:divBdr>
    </w:div>
    <w:div w:id="65999062">
      <w:marLeft w:val="0"/>
      <w:marRight w:val="0"/>
      <w:marTop w:val="0"/>
      <w:marBottom w:val="0"/>
      <w:divBdr>
        <w:top w:val="none" w:sz="0" w:space="0" w:color="auto"/>
        <w:left w:val="none" w:sz="0" w:space="0" w:color="auto"/>
        <w:bottom w:val="none" w:sz="0" w:space="0" w:color="auto"/>
        <w:right w:val="none" w:sz="0" w:space="0" w:color="auto"/>
      </w:divBdr>
    </w:div>
    <w:div w:id="65999067">
      <w:marLeft w:val="0"/>
      <w:marRight w:val="0"/>
      <w:marTop w:val="0"/>
      <w:marBottom w:val="0"/>
      <w:divBdr>
        <w:top w:val="none" w:sz="0" w:space="0" w:color="auto"/>
        <w:left w:val="none" w:sz="0" w:space="0" w:color="auto"/>
        <w:bottom w:val="none" w:sz="0" w:space="0" w:color="auto"/>
        <w:right w:val="none" w:sz="0" w:space="0" w:color="auto"/>
      </w:divBdr>
    </w:div>
    <w:div w:id="65999068">
      <w:marLeft w:val="0"/>
      <w:marRight w:val="0"/>
      <w:marTop w:val="0"/>
      <w:marBottom w:val="0"/>
      <w:divBdr>
        <w:top w:val="none" w:sz="0" w:space="0" w:color="auto"/>
        <w:left w:val="none" w:sz="0" w:space="0" w:color="auto"/>
        <w:bottom w:val="none" w:sz="0" w:space="0" w:color="auto"/>
        <w:right w:val="none" w:sz="0" w:space="0" w:color="auto"/>
      </w:divBdr>
    </w:div>
    <w:div w:id="65999069">
      <w:marLeft w:val="0"/>
      <w:marRight w:val="0"/>
      <w:marTop w:val="0"/>
      <w:marBottom w:val="0"/>
      <w:divBdr>
        <w:top w:val="none" w:sz="0" w:space="0" w:color="auto"/>
        <w:left w:val="none" w:sz="0" w:space="0" w:color="auto"/>
        <w:bottom w:val="none" w:sz="0" w:space="0" w:color="auto"/>
        <w:right w:val="none" w:sz="0" w:space="0" w:color="auto"/>
      </w:divBdr>
    </w:div>
    <w:div w:id="65999071">
      <w:marLeft w:val="0"/>
      <w:marRight w:val="0"/>
      <w:marTop w:val="0"/>
      <w:marBottom w:val="0"/>
      <w:divBdr>
        <w:top w:val="none" w:sz="0" w:space="0" w:color="auto"/>
        <w:left w:val="none" w:sz="0" w:space="0" w:color="auto"/>
        <w:bottom w:val="none" w:sz="0" w:space="0" w:color="auto"/>
        <w:right w:val="none" w:sz="0" w:space="0" w:color="auto"/>
      </w:divBdr>
    </w:div>
    <w:div w:id="65999073">
      <w:marLeft w:val="0"/>
      <w:marRight w:val="0"/>
      <w:marTop w:val="0"/>
      <w:marBottom w:val="0"/>
      <w:divBdr>
        <w:top w:val="none" w:sz="0" w:space="0" w:color="auto"/>
        <w:left w:val="none" w:sz="0" w:space="0" w:color="auto"/>
        <w:bottom w:val="none" w:sz="0" w:space="0" w:color="auto"/>
        <w:right w:val="none" w:sz="0" w:space="0" w:color="auto"/>
      </w:divBdr>
    </w:div>
    <w:div w:id="65999075">
      <w:marLeft w:val="0"/>
      <w:marRight w:val="0"/>
      <w:marTop w:val="0"/>
      <w:marBottom w:val="0"/>
      <w:divBdr>
        <w:top w:val="none" w:sz="0" w:space="0" w:color="auto"/>
        <w:left w:val="none" w:sz="0" w:space="0" w:color="auto"/>
        <w:bottom w:val="none" w:sz="0" w:space="0" w:color="auto"/>
        <w:right w:val="none" w:sz="0" w:space="0" w:color="auto"/>
      </w:divBdr>
    </w:div>
    <w:div w:id="65999077">
      <w:marLeft w:val="0"/>
      <w:marRight w:val="0"/>
      <w:marTop w:val="0"/>
      <w:marBottom w:val="0"/>
      <w:divBdr>
        <w:top w:val="none" w:sz="0" w:space="0" w:color="auto"/>
        <w:left w:val="none" w:sz="0" w:space="0" w:color="auto"/>
        <w:bottom w:val="none" w:sz="0" w:space="0" w:color="auto"/>
        <w:right w:val="none" w:sz="0" w:space="0" w:color="auto"/>
      </w:divBdr>
      <w:divsChild>
        <w:div w:id="65999074">
          <w:marLeft w:val="1166"/>
          <w:marRight w:val="0"/>
          <w:marTop w:val="200"/>
          <w:marBottom w:val="0"/>
          <w:divBdr>
            <w:top w:val="none" w:sz="0" w:space="0" w:color="auto"/>
            <w:left w:val="none" w:sz="0" w:space="0" w:color="auto"/>
            <w:bottom w:val="none" w:sz="0" w:space="0" w:color="auto"/>
            <w:right w:val="none" w:sz="0" w:space="0" w:color="auto"/>
          </w:divBdr>
        </w:div>
        <w:div w:id="65999093">
          <w:marLeft w:val="1166"/>
          <w:marRight w:val="0"/>
          <w:marTop w:val="200"/>
          <w:marBottom w:val="0"/>
          <w:divBdr>
            <w:top w:val="none" w:sz="0" w:space="0" w:color="auto"/>
            <w:left w:val="none" w:sz="0" w:space="0" w:color="auto"/>
            <w:bottom w:val="none" w:sz="0" w:space="0" w:color="auto"/>
            <w:right w:val="none" w:sz="0" w:space="0" w:color="auto"/>
          </w:divBdr>
        </w:div>
        <w:div w:id="65999103">
          <w:marLeft w:val="1166"/>
          <w:marRight w:val="0"/>
          <w:marTop w:val="200"/>
          <w:marBottom w:val="0"/>
          <w:divBdr>
            <w:top w:val="none" w:sz="0" w:space="0" w:color="auto"/>
            <w:left w:val="none" w:sz="0" w:space="0" w:color="auto"/>
            <w:bottom w:val="none" w:sz="0" w:space="0" w:color="auto"/>
            <w:right w:val="none" w:sz="0" w:space="0" w:color="auto"/>
          </w:divBdr>
        </w:div>
      </w:divsChild>
    </w:div>
    <w:div w:id="65999078">
      <w:marLeft w:val="0"/>
      <w:marRight w:val="0"/>
      <w:marTop w:val="0"/>
      <w:marBottom w:val="0"/>
      <w:divBdr>
        <w:top w:val="none" w:sz="0" w:space="0" w:color="auto"/>
        <w:left w:val="none" w:sz="0" w:space="0" w:color="auto"/>
        <w:bottom w:val="none" w:sz="0" w:space="0" w:color="auto"/>
        <w:right w:val="none" w:sz="0" w:space="0" w:color="auto"/>
      </w:divBdr>
    </w:div>
    <w:div w:id="65999080">
      <w:marLeft w:val="0"/>
      <w:marRight w:val="0"/>
      <w:marTop w:val="0"/>
      <w:marBottom w:val="0"/>
      <w:divBdr>
        <w:top w:val="none" w:sz="0" w:space="0" w:color="auto"/>
        <w:left w:val="none" w:sz="0" w:space="0" w:color="auto"/>
        <w:bottom w:val="none" w:sz="0" w:space="0" w:color="auto"/>
        <w:right w:val="none" w:sz="0" w:space="0" w:color="auto"/>
      </w:divBdr>
    </w:div>
    <w:div w:id="65999084">
      <w:marLeft w:val="0"/>
      <w:marRight w:val="0"/>
      <w:marTop w:val="0"/>
      <w:marBottom w:val="0"/>
      <w:divBdr>
        <w:top w:val="none" w:sz="0" w:space="0" w:color="auto"/>
        <w:left w:val="none" w:sz="0" w:space="0" w:color="auto"/>
        <w:bottom w:val="none" w:sz="0" w:space="0" w:color="auto"/>
        <w:right w:val="none" w:sz="0" w:space="0" w:color="auto"/>
      </w:divBdr>
    </w:div>
    <w:div w:id="65999087">
      <w:marLeft w:val="0"/>
      <w:marRight w:val="0"/>
      <w:marTop w:val="0"/>
      <w:marBottom w:val="0"/>
      <w:divBdr>
        <w:top w:val="none" w:sz="0" w:space="0" w:color="auto"/>
        <w:left w:val="none" w:sz="0" w:space="0" w:color="auto"/>
        <w:bottom w:val="none" w:sz="0" w:space="0" w:color="auto"/>
        <w:right w:val="none" w:sz="0" w:space="0" w:color="auto"/>
      </w:divBdr>
    </w:div>
    <w:div w:id="65999088">
      <w:marLeft w:val="0"/>
      <w:marRight w:val="0"/>
      <w:marTop w:val="0"/>
      <w:marBottom w:val="0"/>
      <w:divBdr>
        <w:top w:val="none" w:sz="0" w:space="0" w:color="auto"/>
        <w:left w:val="none" w:sz="0" w:space="0" w:color="auto"/>
        <w:bottom w:val="none" w:sz="0" w:space="0" w:color="auto"/>
        <w:right w:val="none" w:sz="0" w:space="0" w:color="auto"/>
      </w:divBdr>
    </w:div>
    <w:div w:id="65999089">
      <w:marLeft w:val="0"/>
      <w:marRight w:val="0"/>
      <w:marTop w:val="0"/>
      <w:marBottom w:val="0"/>
      <w:divBdr>
        <w:top w:val="none" w:sz="0" w:space="0" w:color="auto"/>
        <w:left w:val="none" w:sz="0" w:space="0" w:color="auto"/>
        <w:bottom w:val="none" w:sz="0" w:space="0" w:color="auto"/>
        <w:right w:val="none" w:sz="0" w:space="0" w:color="auto"/>
      </w:divBdr>
    </w:div>
    <w:div w:id="65999091">
      <w:marLeft w:val="0"/>
      <w:marRight w:val="0"/>
      <w:marTop w:val="0"/>
      <w:marBottom w:val="0"/>
      <w:divBdr>
        <w:top w:val="none" w:sz="0" w:space="0" w:color="auto"/>
        <w:left w:val="none" w:sz="0" w:space="0" w:color="auto"/>
        <w:bottom w:val="none" w:sz="0" w:space="0" w:color="auto"/>
        <w:right w:val="none" w:sz="0" w:space="0" w:color="auto"/>
      </w:divBdr>
    </w:div>
    <w:div w:id="65999092">
      <w:marLeft w:val="0"/>
      <w:marRight w:val="0"/>
      <w:marTop w:val="0"/>
      <w:marBottom w:val="0"/>
      <w:divBdr>
        <w:top w:val="none" w:sz="0" w:space="0" w:color="auto"/>
        <w:left w:val="none" w:sz="0" w:space="0" w:color="auto"/>
        <w:bottom w:val="none" w:sz="0" w:space="0" w:color="auto"/>
        <w:right w:val="none" w:sz="0" w:space="0" w:color="auto"/>
      </w:divBdr>
      <w:divsChild>
        <w:div w:id="65999023">
          <w:marLeft w:val="1166"/>
          <w:marRight w:val="0"/>
          <w:marTop w:val="0"/>
          <w:marBottom w:val="0"/>
          <w:divBdr>
            <w:top w:val="none" w:sz="0" w:space="0" w:color="auto"/>
            <w:left w:val="none" w:sz="0" w:space="0" w:color="auto"/>
            <w:bottom w:val="none" w:sz="0" w:space="0" w:color="auto"/>
            <w:right w:val="none" w:sz="0" w:space="0" w:color="auto"/>
          </w:divBdr>
        </w:div>
        <w:div w:id="65999072">
          <w:marLeft w:val="1166"/>
          <w:marRight w:val="0"/>
          <w:marTop w:val="0"/>
          <w:marBottom w:val="0"/>
          <w:divBdr>
            <w:top w:val="none" w:sz="0" w:space="0" w:color="auto"/>
            <w:left w:val="none" w:sz="0" w:space="0" w:color="auto"/>
            <w:bottom w:val="none" w:sz="0" w:space="0" w:color="auto"/>
            <w:right w:val="none" w:sz="0" w:space="0" w:color="auto"/>
          </w:divBdr>
        </w:div>
        <w:div w:id="65999086">
          <w:marLeft w:val="1166"/>
          <w:marRight w:val="0"/>
          <w:marTop w:val="0"/>
          <w:marBottom w:val="0"/>
          <w:divBdr>
            <w:top w:val="none" w:sz="0" w:space="0" w:color="auto"/>
            <w:left w:val="none" w:sz="0" w:space="0" w:color="auto"/>
            <w:bottom w:val="none" w:sz="0" w:space="0" w:color="auto"/>
            <w:right w:val="none" w:sz="0" w:space="0" w:color="auto"/>
          </w:divBdr>
        </w:div>
        <w:div w:id="65999163">
          <w:marLeft w:val="1166"/>
          <w:marRight w:val="0"/>
          <w:marTop w:val="0"/>
          <w:marBottom w:val="0"/>
          <w:divBdr>
            <w:top w:val="none" w:sz="0" w:space="0" w:color="auto"/>
            <w:left w:val="none" w:sz="0" w:space="0" w:color="auto"/>
            <w:bottom w:val="none" w:sz="0" w:space="0" w:color="auto"/>
            <w:right w:val="none" w:sz="0" w:space="0" w:color="auto"/>
          </w:divBdr>
        </w:div>
        <w:div w:id="65999165">
          <w:marLeft w:val="1166"/>
          <w:marRight w:val="0"/>
          <w:marTop w:val="0"/>
          <w:marBottom w:val="0"/>
          <w:divBdr>
            <w:top w:val="none" w:sz="0" w:space="0" w:color="auto"/>
            <w:left w:val="none" w:sz="0" w:space="0" w:color="auto"/>
            <w:bottom w:val="none" w:sz="0" w:space="0" w:color="auto"/>
            <w:right w:val="none" w:sz="0" w:space="0" w:color="auto"/>
          </w:divBdr>
        </w:div>
      </w:divsChild>
    </w:div>
    <w:div w:id="65999096">
      <w:marLeft w:val="0"/>
      <w:marRight w:val="0"/>
      <w:marTop w:val="0"/>
      <w:marBottom w:val="0"/>
      <w:divBdr>
        <w:top w:val="none" w:sz="0" w:space="0" w:color="auto"/>
        <w:left w:val="none" w:sz="0" w:space="0" w:color="auto"/>
        <w:bottom w:val="none" w:sz="0" w:space="0" w:color="auto"/>
        <w:right w:val="none" w:sz="0" w:space="0" w:color="auto"/>
      </w:divBdr>
    </w:div>
    <w:div w:id="65999097">
      <w:marLeft w:val="0"/>
      <w:marRight w:val="0"/>
      <w:marTop w:val="0"/>
      <w:marBottom w:val="0"/>
      <w:divBdr>
        <w:top w:val="none" w:sz="0" w:space="0" w:color="auto"/>
        <w:left w:val="none" w:sz="0" w:space="0" w:color="auto"/>
        <w:bottom w:val="none" w:sz="0" w:space="0" w:color="auto"/>
        <w:right w:val="none" w:sz="0" w:space="0" w:color="auto"/>
      </w:divBdr>
    </w:div>
    <w:div w:id="65999099">
      <w:marLeft w:val="0"/>
      <w:marRight w:val="0"/>
      <w:marTop w:val="0"/>
      <w:marBottom w:val="0"/>
      <w:divBdr>
        <w:top w:val="none" w:sz="0" w:space="0" w:color="auto"/>
        <w:left w:val="none" w:sz="0" w:space="0" w:color="auto"/>
        <w:bottom w:val="none" w:sz="0" w:space="0" w:color="auto"/>
        <w:right w:val="none" w:sz="0" w:space="0" w:color="auto"/>
      </w:divBdr>
      <w:divsChild>
        <w:div w:id="65999159">
          <w:marLeft w:val="806"/>
          <w:marRight w:val="0"/>
          <w:marTop w:val="480"/>
          <w:marBottom w:val="0"/>
          <w:divBdr>
            <w:top w:val="none" w:sz="0" w:space="0" w:color="auto"/>
            <w:left w:val="none" w:sz="0" w:space="0" w:color="auto"/>
            <w:bottom w:val="none" w:sz="0" w:space="0" w:color="auto"/>
            <w:right w:val="none" w:sz="0" w:space="0" w:color="auto"/>
          </w:divBdr>
        </w:div>
        <w:div w:id="65999178">
          <w:marLeft w:val="1166"/>
          <w:marRight w:val="0"/>
          <w:marTop w:val="96"/>
          <w:marBottom w:val="0"/>
          <w:divBdr>
            <w:top w:val="none" w:sz="0" w:space="0" w:color="auto"/>
            <w:left w:val="none" w:sz="0" w:space="0" w:color="auto"/>
            <w:bottom w:val="none" w:sz="0" w:space="0" w:color="auto"/>
            <w:right w:val="none" w:sz="0" w:space="0" w:color="auto"/>
          </w:divBdr>
        </w:div>
      </w:divsChild>
    </w:div>
    <w:div w:id="65999101">
      <w:marLeft w:val="0"/>
      <w:marRight w:val="0"/>
      <w:marTop w:val="0"/>
      <w:marBottom w:val="0"/>
      <w:divBdr>
        <w:top w:val="none" w:sz="0" w:space="0" w:color="auto"/>
        <w:left w:val="none" w:sz="0" w:space="0" w:color="auto"/>
        <w:bottom w:val="none" w:sz="0" w:space="0" w:color="auto"/>
        <w:right w:val="none" w:sz="0" w:space="0" w:color="auto"/>
      </w:divBdr>
    </w:div>
    <w:div w:id="65999102">
      <w:marLeft w:val="0"/>
      <w:marRight w:val="0"/>
      <w:marTop w:val="0"/>
      <w:marBottom w:val="0"/>
      <w:divBdr>
        <w:top w:val="none" w:sz="0" w:space="0" w:color="auto"/>
        <w:left w:val="none" w:sz="0" w:space="0" w:color="auto"/>
        <w:bottom w:val="none" w:sz="0" w:space="0" w:color="auto"/>
        <w:right w:val="none" w:sz="0" w:space="0" w:color="auto"/>
      </w:divBdr>
    </w:div>
    <w:div w:id="65999106">
      <w:marLeft w:val="0"/>
      <w:marRight w:val="0"/>
      <w:marTop w:val="0"/>
      <w:marBottom w:val="0"/>
      <w:divBdr>
        <w:top w:val="none" w:sz="0" w:space="0" w:color="auto"/>
        <w:left w:val="none" w:sz="0" w:space="0" w:color="auto"/>
        <w:bottom w:val="none" w:sz="0" w:space="0" w:color="auto"/>
        <w:right w:val="none" w:sz="0" w:space="0" w:color="auto"/>
      </w:divBdr>
    </w:div>
    <w:div w:id="65999107">
      <w:marLeft w:val="0"/>
      <w:marRight w:val="0"/>
      <w:marTop w:val="0"/>
      <w:marBottom w:val="0"/>
      <w:divBdr>
        <w:top w:val="none" w:sz="0" w:space="0" w:color="auto"/>
        <w:left w:val="none" w:sz="0" w:space="0" w:color="auto"/>
        <w:bottom w:val="none" w:sz="0" w:space="0" w:color="auto"/>
        <w:right w:val="none" w:sz="0" w:space="0" w:color="auto"/>
      </w:divBdr>
    </w:div>
    <w:div w:id="65999108">
      <w:marLeft w:val="0"/>
      <w:marRight w:val="0"/>
      <w:marTop w:val="0"/>
      <w:marBottom w:val="0"/>
      <w:divBdr>
        <w:top w:val="none" w:sz="0" w:space="0" w:color="auto"/>
        <w:left w:val="none" w:sz="0" w:space="0" w:color="auto"/>
        <w:bottom w:val="none" w:sz="0" w:space="0" w:color="auto"/>
        <w:right w:val="none" w:sz="0" w:space="0" w:color="auto"/>
      </w:divBdr>
    </w:div>
    <w:div w:id="65999111">
      <w:marLeft w:val="0"/>
      <w:marRight w:val="0"/>
      <w:marTop w:val="0"/>
      <w:marBottom w:val="0"/>
      <w:divBdr>
        <w:top w:val="none" w:sz="0" w:space="0" w:color="auto"/>
        <w:left w:val="none" w:sz="0" w:space="0" w:color="auto"/>
        <w:bottom w:val="none" w:sz="0" w:space="0" w:color="auto"/>
        <w:right w:val="none" w:sz="0" w:space="0" w:color="auto"/>
      </w:divBdr>
    </w:div>
    <w:div w:id="65999114">
      <w:marLeft w:val="0"/>
      <w:marRight w:val="0"/>
      <w:marTop w:val="0"/>
      <w:marBottom w:val="0"/>
      <w:divBdr>
        <w:top w:val="none" w:sz="0" w:space="0" w:color="auto"/>
        <w:left w:val="none" w:sz="0" w:space="0" w:color="auto"/>
        <w:bottom w:val="none" w:sz="0" w:space="0" w:color="auto"/>
        <w:right w:val="none" w:sz="0" w:space="0" w:color="auto"/>
      </w:divBdr>
    </w:div>
    <w:div w:id="65999115">
      <w:marLeft w:val="0"/>
      <w:marRight w:val="0"/>
      <w:marTop w:val="0"/>
      <w:marBottom w:val="0"/>
      <w:divBdr>
        <w:top w:val="none" w:sz="0" w:space="0" w:color="auto"/>
        <w:left w:val="none" w:sz="0" w:space="0" w:color="auto"/>
        <w:bottom w:val="none" w:sz="0" w:space="0" w:color="auto"/>
        <w:right w:val="none" w:sz="0" w:space="0" w:color="auto"/>
      </w:divBdr>
    </w:div>
    <w:div w:id="65999116">
      <w:marLeft w:val="0"/>
      <w:marRight w:val="0"/>
      <w:marTop w:val="0"/>
      <w:marBottom w:val="0"/>
      <w:divBdr>
        <w:top w:val="none" w:sz="0" w:space="0" w:color="auto"/>
        <w:left w:val="none" w:sz="0" w:space="0" w:color="auto"/>
        <w:bottom w:val="none" w:sz="0" w:space="0" w:color="auto"/>
        <w:right w:val="none" w:sz="0" w:space="0" w:color="auto"/>
      </w:divBdr>
      <w:divsChild>
        <w:div w:id="65999052">
          <w:marLeft w:val="547"/>
          <w:marRight w:val="0"/>
          <w:marTop w:val="480"/>
          <w:marBottom w:val="0"/>
          <w:divBdr>
            <w:top w:val="none" w:sz="0" w:space="0" w:color="auto"/>
            <w:left w:val="none" w:sz="0" w:space="0" w:color="auto"/>
            <w:bottom w:val="none" w:sz="0" w:space="0" w:color="auto"/>
            <w:right w:val="none" w:sz="0" w:space="0" w:color="auto"/>
          </w:divBdr>
        </w:div>
        <w:div w:id="65999090">
          <w:marLeft w:val="547"/>
          <w:marRight w:val="0"/>
          <w:marTop w:val="480"/>
          <w:marBottom w:val="0"/>
          <w:divBdr>
            <w:top w:val="none" w:sz="0" w:space="0" w:color="auto"/>
            <w:left w:val="none" w:sz="0" w:space="0" w:color="auto"/>
            <w:bottom w:val="none" w:sz="0" w:space="0" w:color="auto"/>
            <w:right w:val="none" w:sz="0" w:space="0" w:color="auto"/>
          </w:divBdr>
        </w:div>
      </w:divsChild>
    </w:div>
    <w:div w:id="65999118">
      <w:marLeft w:val="0"/>
      <w:marRight w:val="0"/>
      <w:marTop w:val="0"/>
      <w:marBottom w:val="0"/>
      <w:divBdr>
        <w:top w:val="none" w:sz="0" w:space="0" w:color="auto"/>
        <w:left w:val="none" w:sz="0" w:space="0" w:color="auto"/>
        <w:bottom w:val="none" w:sz="0" w:space="0" w:color="auto"/>
        <w:right w:val="none" w:sz="0" w:space="0" w:color="auto"/>
      </w:divBdr>
    </w:div>
    <w:div w:id="65999119">
      <w:marLeft w:val="0"/>
      <w:marRight w:val="0"/>
      <w:marTop w:val="0"/>
      <w:marBottom w:val="0"/>
      <w:divBdr>
        <w:top w:val="none" w:sz="0" w:space="0" w:color="auto"/>
        <w:left w:val="none" w:sz="0" w:space="0" w:color="auto"/>
        <w:bottom w:val="none" w:sz="0" w:space="0" w:color="auto"/>
        <w:right w:val="none" w:sz="0" w:space="0" w:color="auto"/>
      </w:divBdr>
    </w:div>
    <w:div w:id="65999120">
      <w:marLeft w:val="0"/>
      <w:marRight w:val="0"/>
      <w:marTop w:val="0"/>
      <w:marBottom w:val="0"/>
      <w:divBdr>
        <w:top w:val="none" w:sz="0" w:space="0" w:color="auto"/>
        <w:left w:val="none" w:sz="0" w:space="0" w:color="auto"/>
        <w:bottom w:val="none" w:sz="0" w:space="0" w:color="auto"/>
        <w:right w:val="none" w:sz="0" w:space="0" w:color="auto"/>
      </w:divBdr>
    </w:div>
    <w:div w:id="65999124">
      <w:marLeft w:val="0"/>
      <w:marRight w:val="0"/>
      <w:marTop w:val="0"/>
      <w:marBottom w:val="0"/>
      <w:divBdr>
        <w:top w:val="none" w:sz="0" w:space="0" w:color="auto"/>
        <w:left w:val="none" w:sz="0" w:space="0" w:color="auto"/>
        <w:bottom w:val="none" w:sz="0" w:space="0" w:color="auto"/>
        <w:right w:val="none" w:sz="0" w:space="0" w:color="auto"/>
      </w:divBdr>
    </w:div>
    <w:div w:id="65999126">
      <w:marLeft w:val="0"/>
      <w:marRight w:val="0"/>
      <w:marTop w:val="0"/>
      <w:marBottom w:val="0"/>
      <w:divBdr>
        <w:top w:val="none" w:sz="0" w:space="0" w:color="auto"/>
        <w:left w:val="none" w:sz="0" w:space="0" w:color="auto"/>
        <w:bottom w:val="none" w:sz="0" w:space="0" w:color="auto"/>
        <w:right w:val="none" w:sz="0" w:space="0" w:color="auto"/>
      </w:divBdr>
    </w:div>
    <w:div w:id="65999127">
      <w:marLeft w:val="0"/>
      <w:marRight w:val="0"/>
      <w:marTop w:val="0"/>
      <w:marBottom w:val="0"/>
      <w:divBdr>
        <w:top w:val="none" w:sz="0" w:space="0" w:color="auto"/>
        <w:left w:val="none" w:sz="0" w:space="0" w:color="auto"/>
        <w:bottom w:val="none" w:sz="0" w:space="0" w:color="auto"/>
        <w:right w:val="none" w:sz="0" w:space="0" w:color="auto"/>
      </w:divBdr>
    </w:div>
    <w:div w:id="65999128">
      <w:marLeft w:val="0"/>
      <w:marRight w:val="0"/>
      <w:marTop w:val="0"/>
      <w:marBottom w:val="0"/>
      <w:divBdr>
        <w:top w:val="none" w:sz="0" w:space="0" w:color="auto"/>
        <w:left w:val="none" w:sz="0" w:space="0" w:color="auto"/>
        <w:bottom w:val="none" w:sz="0" w:space="0" w:color="auto"/>
        <w:right w:val="none" w:sz="0" w:space="0" w:color="auto"/>
      </w:divBdr>
      <w:divsChild>
        <w:div w:id="65999182">
          <w:marLeft w:val="547"/>
          <w:marRight w:val="0"/>
          <w:marTop w:val="480"/>
          <w:marBottom w:val="0"/>
          <w:divBdr>
            <w:top w:val="none" w:sz="0" w:space="0" w:color="auto"/>
            <w:left w:val="none" w:sz="0" w:space="0" w:color="auto"/>
            <w:bottom w:val="none" w:sz="0" w:space="0" w:color="auto"/>
            <w:right w:val="none" w:sz="0" w:space="0" w:color="auto"/>
          </w:divBdr>
        </w:div>
      </w:divsChild>
    </w:div>
    <w:div w:id="65999129">
      <w:marLeft w:val="0"/>
      <w:marRight w:val="0"/>
      <w:marTop w:val="0"/>
      <w:marBottom w:val="0"/>
      <w:divBdr>
        <w:top w:val="none" w:sz="0" w:space="0" w:color="auto"/>
        <w:left w:val="none" w:sz="0" w:space="0" w:color="auto"/>
        <w:bottom w:val="none" w:sz="0" w:space="0" w:color="auto"/>
        <w:right w:val="none" w:sz="0" w:space="0" w:color="auto"/>
      </w:divBdr>
    </w:div>
    <w:div w:id="65999130">
      <w:marLeft w:val="0"/>
      <w:marRight w:val="0"/>
      <w:marTop w:val="0"/>
      <w:marBottom w:val="0"/>
      <w:divBdr>
        <w:top w:val="none" w:sz="0" w:space="0" w:color="auto"/>
        <w:left w:val="none" w:sz="0" w:space="0" w:color="auto"/>
        <w:bottom w:val="none" w:sz="0" w:space="0" w:color="auto"/>
        <w:right w:val="none" w:sz="0" w:space="0" w:color="auto"/>
      </w:divBdr>
    </w:div>
    <w:div w:id="65999131">
      <w:marLeft w:val="0"/>
      <w:marRight w:val="0"/>
      <w:marTop w:val="0"/>
      <w:marBottom w:val="0"/>
      <w:divBdr>
        <w:top w:val="none" w:sz="0" w:space="0" w:color="auto"/>
        <w:left w:val="none" w:sz="0" w:space="0" w:color="auto"/>
        <w:bottom w:val="none" w:sz="0" w:space="0" w:color="auto"/>
        <w:right w:val="none" w:sz="0" w:space="0" w:color="auto"/>
      </w:divBdr>
    </w:div>
    <w:div w:id="65999132">
      <w:marLeft w:val="0"/>
      <w:marRight w:val="0"/>
      <w:marTop w:val="0"/>
      <w:marBottom w:val="0"/>
      <w:divBdr>
        <w:top w:val="none" w:sz="0" w:space="0" w:color="auto"/>
        <w:left w:val="none" w:sz="0" w:space="0" w:color="auto"/>
        <w:bottom w:val="none" w:sz="0" w:space="0" w:color="auto"/>
        <w:right w:val="none" w:sz="0" w:space="0" w:color="auto"/>
      </w:divBdr>
    </w:div>
    <w:div w:id="65999133">
      <w:marLeft w:val="0"/>
      <w:marRight w:val="0"/>
      <w:marTop w:val="0"/>
      <w:marBottom w:val="0"/>
      <w:divBdr>
        <w:top w:val="none" w:sz="0" w:space="0" w:color="auto"/>
        <w:left w:val="none" w:sz="0" w:space="0" w:color="auto"/>
        <w:bottom w:val="none" w:sz="0" w:space="0" w:color="auto"/>
        <w:right w:val="none" w:sz="0" w:space="0" w:color="auto"/>
      </w:divBdr>
    </w:div>
    <w:div w:id="65999136">
      <w:marLeft w:val="0"/>
      <w:marRight w:val="0"/>
      <w:marTop w:val="0"/>
      <w:marBottom w:val="0"/>
      <w:divBdr>
        <w:top w:val="none" w:sz="0" w:space="0" w:color="auto"/>
        <w:left w:val="none" w:sz="0" w:space="0" w:color="auto"/>
        <w:bottom w:val="none" w:sz="0" w:space="0" w:color="auto"/>
        <w:right w:val="none" w:sz="0" w:space="0" w:color="auto"/>
      </w:divBdr>
    </w:div>
    <w:div w:id="65999137">
      <w:marLeft w:val="0"/>
      <w:marRight w:val="0"/>
      <w:marTop w:val="0"/>
      <w:marBottom w:val="0"/>
      <w:divBdr>
        <w:top w:val="none" w:sz="0" w:space="0" w:color="auto"/>
        <w:left w:val="none" w:sz="0" w:space="0" w:color="auto"/>
        <w:bottom w:val="none" w:sz="0" w:space="0" w:color="auto"/>
        <w:right w:val="none" w:sz="0" w:space="0" w:color="auto"/>
      </w:divBdr>
    </w:div>
    <w:div w:id="65999139">
      <w:marLeft w:val="0"/>
      <w:marRight w:val="0"/>
      <w:marTop w:val="0"/>
      <w:marBottom w:val="0"/>
      <w:divBdr>
        <w:top w:val="none" w:sz="0" w:space="0" w:color="auto"/>
        <w:left w:val="none" w:sz="0" w:space="0" w:color="auto"/>
        <w:bottom w:val="none" w:sz="0" w:space="0" w:color="auto"/>
        <w:right w:val="none" w:sz="0" w:space="0" w:color="auto"/>
      </w:divBdr>
    </w:div>
    <w:div w:id="65999141">
      <w:marLeft w:val="0"/>
      <w:marRight w:val="0"/>
      <w:marTop w:val="0"/>
      <w:marBottom w:val="0"/>
      <w:divBdr>
        <w:top w:val="none" w:sz="0" w:space="0" w:color="auto"/>
        <w:left w:val="none" w:sz="0" w:space="0" w:color="auto"/>
        <w:bottom w:val="none" w:sz="0" w:space="0" w:color="auto"/>
        <w:right w:val="none" w:sz="0" w:space="0" w:color="auto"/>
      </w:divBdr>
    </w:div>
    <w:div w:id="65999146">
      <w:marLeft w:val="0"/>
      <w:marRight w:val="0"/>
      <w:marTop w:val="0"/>
      <w:marBottom w:val="0"/>
      <w:divBdr>
        <w:top w:val="none" w:sz="0" w:space="0" w:color="auto"/>
        <w:left w:val="none" w:sz="0" w:space="0" w:color="auto"/>
        <w:bottom w:val="none" w:sz="0" w:space="0" w:color="auto"/>
        <w:right w:val="none" w:sz="0" w:space="0" w:color="auto"/>
      </w:divBdr>
    </w:div>
    <w:div w:id="65999147">
      <w:marLeft w:val="0"/>
      <w:marRight w:val="0"/>
      <w:marTop w:val="0"/>
      <w:marBottom w:val="0"/>
      <w:divBdr>
        <w:top w:val="none" w:sz="0" w:space="0" w:color="auto"/>
        <w:left w:val="none" w:sz="0" w:space="0" w:color="auto"/>
        <w:bottom w:val="none" w:sz="0" w:space="0" w:color="auto"/>
        <w:right w:val="none" w:sz="0" w:space="0" w:color="auto"/>
      </w:divBdr>
      <w:divsChild>
        <w:div w:id="65999019">
          <w:marLeft w:val="1166"/>
          <w:marRight w:val="0"/>
          <w:marTop w:val="58"/>
          <w:marBottom w:val="0"/>
          <w:divBdr>
            <w:top w:val="none" w:sz="0" w:space="0" w:color="auto"/>
            <w:left w:val="none" w:sz="0" w:space="0" w:color="auto"/>
            <w:bottom w:val="none" w:sz="0" w:space="0" w:color="auto"/>
            <w:right w:val="none" w:sz="0" w:space="0" w:color="auto"/>
          </w:divBdr>
        </w:div>
        <w:div w:id="65999032">
          <w:marLeft w:val="1166"/>
          <w:marRight w:val="0"/>
          <w:marTop w:val="58"/>
          <w:marBottom w:val="0"/>
          <w:divBdr>
            <w:top w:val="none" w:sz="0" w:space="0" w:color="auto"/>
            <w:left w:val="none" w:sz="0" w:space="0" w:color="auto"/>
            <w:bottom w:val="none" w:sz="0" w:space="0" w:color="auto"/>
            <w:right w:val="none" w:sz="0" w:space="0" w:color="auto"/>
          </w:divBdr>
        </w:div>
        <w:div w:id="65999038">
          <w:marLeft w:val="547"/>
          <w:marRight w:val="0"/>
          <w:marTop w:val="480"/>
          <w:marBottom w:val="0"/>
          <w:divBdr>
            <w:top w:val="none" w:sz="0" w:space="0" w:color="auto"/>
            <w:left w:val="none" w:sz="0" w:space="0" w:color="auto"/>
            <w:bottom w:val="none" w:sz="0" w:space="0" w:color="auto"/>
            <w:right w:val="none" w:sz="0" w:space="0" w:color="auto"/>
          </w:divBdr>
        </w:div>
        <w:div w:id="65999057">
          <w:marLeft w:val="547"/>
          <w:marRight w:val="0"/>
          <w:marTop w:val="480"/>
          <w:marBottom w:val="0"/>
          <w:divBdr>
            <w:top w:val="none" w:sz="0" w:space="0" w:color="auto"/>
            <w:left w:val="none" w:sz="0" w:space="0" w:color="auto"/>
            <w:bottom w:val="none" w:sz="0" w:space="0" w:color="auto"/>
            <w:right w:val="none" w:sz="0" w:space="0" w:color="auto"/>
          </w:divBdr>
        </w:div>
        <w:div w:id="65999066">
          <w:marLeft w:val="1166"/>
          <w:marRight w:val="0"/>
          <w:marTop w:val="58"/>
          <w:marBottom w:val="0"/>
          <w:divBdr>
            <w:top w:val="none" w:sz="0" w:space="0" w:color="auto"/>
            <w:left w:val="none" w:sz="0" w:space="0" w:color="auto"/>
            <w:bottom w:val="none" w:sz="0" w:space="0" w:color="auto"/>
            <w:right w:val="none" w:sz="0" w:space="0" w:color="auto"/>
          </w:divBdr>
        </w:div>
        <w:div w:id="65999081">
          <w:marLeft w:val="547"/>
          <w:marRight w:val="0"/>
          <w:marTop w:val="480"/>
          <w:marBottom w:val="0"/>
          <w:divBdr>
            <w:top w:val="none" w:sz="0" w:space="0" w:color="auto"/>
            <w:left w:val="none" w:sz="0" w:space="0" w:color="auto"/>
            <w:bottom w:val="none" w:sz="0" w:space="0" w:color="auto"/>
            <w:right w:val="none" w:sz="0" w:space="0" w:color="auto"/>
          </w:divBdr>
        </w:div>
        <w:div w:id="65999105">
          <w:marLeft w:val="1166"/>
          <w:marRight w:val="0"/>
          <w:marTop w:val="58"/>
          <w:marBottom w:val="0"/>
          <w:divBdr>
            <w:top w:val="none" w:sz="0" w:space="0" w:color="auto"/>
            <w:left w:val="none" w:sz="0" w:space="0" w:color="auto"/>
            <w:bottom w:val="none" w:sz="0" w:space="0" w:color="auto"/>
            <w:right w:val="none" w:sz="0" w:space="0" w:color="auto"/>
          </w:divBdr>
        </w:div>
        <w:div w:id="65999113">
          <w:marLeft w:val="1166"/>
          <w:marRight w:val="0"/>
          <w:marTop w:val="58"/>
          <w:marBottom w:val="0"/>
          <w:divBdr>
            <w:top w:val="none" w:sz="0" w:space="0" w:color="auto"/>
            <w:left w:val="none" w:sz="0" w:space="0" w:color="auto"/>
            <w:bottom w:val="none" w:sz="0" w:space="0" w:color="auto"/>
            <w:right w:val="none" w:sz="0" w:space="0" w:color="auto"/>
          </w:divBdr>
        </w:div>
        <w:div w:id="65999121">
          <w:marLeft w:val="1166"/>
          <w:marRight w:val="0"/>
          <w:marTop w:val="58"/>
          <w:marBottom w:val="0"/>
          <w:divBdr>
            <w:top w:val="none" w:sz="0" w:space="0" w:color="auto"/>
            <w:left w:val="none" w:sz="0" w:space="0" w:color="auto"/>
            <w:bottom w:val="none" w:sz="0" w:space="0" w:color="auto"/>
            <w:right w:val="none" w:sz="0" w:space="0" w:color="auto"/>
          </w:divBdr>
        </w:div>
        <w:div w:id="65999123">
          <w:marLeft w:val="1166"/>
          <w:marRight w:val="0"/>
          <w:marTop w:val="58"/>
          <w:marBottom w:val="0"/>
          <w:divBdr>
            <w:top w:val="none" w:sz="0" w:space="0" w:color="auto"/>
            <w:left w:val="none" w:sz="0" w:space="0" w:color="auto"/>
            <w:bottom w:val="none" w:sz="0" w:space="0" w:color="auto"/>
            <w:right w:val="none" w:sz="0" w:space="0" w:color="auto"/>
          </w:divBdr>
        </w:div>
        <w:div w:id="65999140">
          <w:marLeft w:val="1166"/>
          <w:marRight w:val="0"/>
          <w:marTop w:val="58"/>
          <w:marBottom w:val="0"/>
          <w:divBdr>
            <w:top w:val="none" w:sz="0" w:space="0" w:color="auto"/>
            <w:left w:val="none" w:sz="0" w:space="0" w:color="auto"/>
            <w:bottom w:val="none" w:sz="0" w:space="0" w:color="auto"/>
            <w:right w:val="none" w:sz="0" w:space="0" w:color="auto"/>
          </w:divBdr>
        </w:div>
      </w:divsChild>
    </w:div>
    <w:div w:id="65999148">
      <w:marLeft w:val="0"/>
      <w:marRight w:val="0"/>
      <w:marTop w:val="0"/>
      <w:marBottom w:val="0"/>
      <w:divBdr>
        <w:top w:val="none" w:sz="0" w:space="0" w:color="auto"/>
        <w:left w:val="none" w:sz="0" w:space="0" w:color="auto"/>
        <w:bottom w:val="none" w:sz="0" w:space="0" w:color="auto"/>
        <w:right w:val="none" w:sz="0" w:space="0" w:color="auto"/>
      </w:divBdr>
    </w:div>
    <w:div w:id="65999149">
      <w:marLeft w:val="0"/>
      <w:marRight w:val="0"/>
      <w:marTop w:val="0"/>
      <w:marBottom w:val="0"/>
      <w:divBdr>
        <w:top w:val="none" w:sz="0" w:space="0" w:color="auto"/>
        <w:left w:val="none" w:sz="0" w:space="0" w:color="auto"/>
        <w:bottom w:val="none" w:sz="0" w:space="0" w:color="auto"/>
        <w:right w:val="none" w:sz="0" w:space="0" w:color="auto"/>
      </w:divBdr>
    </w:div>
    <w:div w:id="65999153">
      <w:marLeft w:val="0"/>
      <w:marRight w:val="0"/>
      <w:marTop w:val="0"/>
      <w:marBottom w:val="0"/>
      <w:divBdr>
        <w:top w:val="none" w:sz="0" w:space="0" w:color="auto"/>
        <w:left w:val="none" w:sz="0" w:space="0" w:color="auto"/>
        <w:bottom w:val="none" w:sz="0" w:space="0" w:color="auto"/>
        <w:right w:val="none" w:sz="0" w:space="0" w:color="auto"/>
      </w:divBdr>
    </w:div>
    <w:div w:id="65999154">
      <w:marLeft w:val="0"/>
      <w:marRight w:val="0"/>
      <w:marTop w:val="0"/>
      <w:marBottom w:val="0"/>
      <w:divBdr>
        <w:top w:val="none" w:sz="0" w:space="0" w:color="auto"/>
        <w:left w:val="none" w:sz="0" w:space="0" w:color="auto"/>
        <w:bottom w:val="none" w:sz="0" w:space="0" w:color="auto"/>
        <w:right w:val="none" w:sz="0" w:space="0" w:color="auto"/>
      </w:divBdr>
    </w:div>
    <w:div w:id="65999155">
      <w:marLeft w:val="0"/>
      <w:marRight w:val="0"/>
      <w:marTop w:val="0"/>
      <w:marBottom w:val="0"/>
      <w:divBdr>
        <w:top w:val="none" w:sz="0" w:space="0" w:color="auto"/>
        <w:left w:val="none" w:sz="0" w:space="0" w:color="auto"/>
        <w:bottom w:val="none" w:sz="0" w:space="0" w:color="auto"/>
        <w:right w:val="none" w:sz="0" w:space="0" w:color="auto"/>
      </w:divBdr>
    </w:div>
    <w:div w:id="65999158">
      <w:marLeft w:val="0"/>
      <w:marRight w:val="0"/>
      <w:marTop w:val="0"/>
      <w:marBottom w:val="0"/>
      <w:divBdr>
        <w:top w:val="none" w:sz="0" w:space="0" w:color="auto"/>
        <w:left w:val="none" w:sz="0" w:space="0" w:color="auto"/>
        <w:bottom w:val="none" w:sz="0" w:space="0" w:color="auto"/>
        <w:right w:val="none" w:sz="0" w:space="0" w:color="auto"/>
      </w:divBdr>
    </w:div>
    <w:div w:id="65999160">
      <w:marLeft w:val="0"/>
      <w:marRight w:val="0"/>
      <w:marTop w:val="0"/>
      <w:marBottom w:val="0"/>
      <w:divBdr>
        <w:top w:val="none" w:sz="0" w:space="0" w:color="auto"/>
        <w:left w:val="none" w:sz="0" w:space="0" w:color="auto"/>
        <w:bottom w:val="none" w:sz="0" w:space="0" w:color="auto"/>
        <w:right w:val="none" w:sz="0" w:space="0" w:color="auto"/>
      </w:divBdr>
    </w:div>
    <w:div w:id="65999161">
      <w:marLeft w:val="0"/>
      <w:marRight w:val="0"/>
      <w:marTop w:val="0"/>
      <w:marBottom w:val="0"/>
      <w:divBdr>
        <w:top w:val="none" w:sz="0" w:space="0" w:color="auto"/>
        <w:left w:val="none" w:sz="0" w:space="0" w:color="auto"/>
        <w:bottom w:val="none" w:sz="0" w:space="0" w:color="auto"/>
        <w:right w:val="none" w:sz="0" w:space="0" w:color="auto"/>
      </w:divBdr>
    </w:div>
    <w:div w:id="65999166">
      <w:marLeft w:val="0"/>
      <w:marRight w:val="0"/>
      <w:marTop w:val="0"/>
      <w:marBottom w:val="0"/>
      <w:divBdr>
        <w:top w:val="none" w:sz="0" w:space="0" w:color="auto"/>
        <w:left w:val="none" w:sz="0" w:space="0" w:color="auto"/>
        <w:bottom w:val="none" w:sz="0" w:space="0" w:color="auto"/>
        <w:right w:val="none" w:sz="0" w:space="0" w:color="auto"/>
      </w:divBdr>
    </w:div>
    <w:div w:id="65999170">
      <w:marLeft w:val="0"/>
      <w:marRight w:val="0"/>
      <w:marTop w:val="0"/>
      <w:marBottom w:val="0"/>
      <w:divBdr>
        <w:top w:val="none" w:sz="0" w:space="0" w:color="auto"/>
        <w:left w:val="none" w:sz="0" w:space="0" w:color="auto"/>
        <w:bottom w:val="none" w:sz="0" w:space="0" w:color="auto"/>
        <w:right w:val="none" w:sz="0" w:space="0" w:color="auto"/>
      </w:divBdr>
    </w:div>
    <w:div w:id="65999172">
      <w:marLeft w:val="0"/>
      <w:marRight w:val="0"/>
      <w:marTop w:val="0"/>
      <w:marBottom w:val="0"/>
      <w:divBdr>
        <w:top w:val="none" w:sz="0" w:space="0" w:color="auto"/>
        <w:left w:val="none" w:sz="0" w:space="0" w:color="auto"/>
        <w:bottom w:val="none" w:sz="0" w:space="0" w:color="auto"/>
        <w:right w:val="none" w:sz="0" w:space="0" w:color="auto"/>
      </w:divBdr>
    </w:div>
    <w:div w:id="65999173">
      <w:marLeft w:val="0"/>
      <w:marRight w:val="0"/>
      <w:marTop w:val="0"/>
      <w:marBottom w:val="0"/>
      <w:divBdr>
        <w:top w:val="none" w:sz="0" w:space="0" w:color="auto"/>
        <w:left w:val="none" w:sz="0" w:space="0" w:color="auto"/>
        <w:bottom w:val="none" w:sz="0" w:space="0" w:color="auto"/>
        <w:right w:val="none" w:sz="0" w:space="0" w:color="auto"/>
      </w:divBdr>
    </w:div>
    <w:div w:id="65999174">
      <w:marLeft w:val="0"/>
      <w:marRight w:val="0"/>
      <w:marTop w:val="0"/>
      <w:marBottom w:val="0"/>
      <w:divBdr>
        <w:top w:val="none" w:sz="0" w:space="0" w:color="auto"/>
        <w:left w:val="none" w:sz="0" w:space="0" w:color="auto"/>
        <w:bottom w:val="none" w:sz="0" w:space="0" w:color="auto"/>
        <w:right w:val="none" w:sz="0" w:space="0" w:color="auto"/>
      </w:divBdr>
    </w:div>
    <w:div w:id="65999176">
      <w:marLeft w:val="0"/>
      <w:marRight w:val="0"/>
      <w:marTop w:val="0"/>
      <w:marBottom w:val="0"/>
      <w:divBdr>
        <w:top w:val="none" w:sz="0" w:space="0" w:color="auto"/>
        <w:left w:val="none" w:sz="0" w:space="0" w:color="auto"/>
        <w:bottom w:val="none" w:sz="0" w:space="0" w:color="auto"/>
        <w:right w:val="none" w:sz="0" w:space="0" w:color="auto"/>
      </w:divBdr>
    </w:div>
    <w:div w:id="65999177">
      <w:marLeft w:val="0"/>
      <w:marRight w:val="0"/>
      <w:marTop w:val="0"/>
      <w:marBottom w:val="0"/>
      <w:divBdr>
        <w:top w:val="none" w:sz="0" w:space="0" w:color="auto"/>
        <w:left w:val="none" w:sz="0" w:space="0" w:color="auto"/>
        <w:bottom w:val="none" w:sz="0" w:space="0" w:color="auto"/>
        <w:right w:val="none" w:sz="0" w:space="0" w:color="auto"/>
      </w:divBdr>
    </w:div>
    <w:div w:id="65999179">
      <w:marLeft w:val="0"/>
      <w:marRight w:val="0"/>
      <w:marTop w:val="0"/>
      <w:marBottom w:val="0"/>
      <w:divBdr>
        <w:top w:val="none" w:sz="0" w:space="0" w:color="auto"/>
        <w:left w:val="none" w:sz="0" w:space="0" w:color="auto"/>
        <w:bottom w:val="none" w:sz="0" w:space="0" w:color="auto"/>
        <w:right w:val="none" w:sz="0" w:space="0" w:color="auto"/>
      </w:divBdr>
    </w:div>
    <w:div w:id="65999180">
      <w:marLeft w:val="0"/>
      <w:marRight w:val="0"/>
      <w:marTop w:val="0"/>
      <w:marBottom w:val="0"/>
      <w:divBdr>
        <w:top w:val="none" w:sz="0" w:space="0" w:color="auto"/>
        <w:left w:val="none" w:sz="0" w:space="0" w:color="auto"/>
        <w:bottom w:val="none" w:sz="0" w:space="0" w:color="auto"/>
        <w:right w:val="none" w:sz="0" w:space="0" w:color="auto"/>
      </w:divBdr>
    </w:div>
    <w:div w:id="65999181">
      <w:marLeft w:val="0"/>
      <w:marRight w:val="0"/>
      <w:marTop w:val="0"/>
      <w:marBottom w:val="0"/>
      <w:divBdr>
        <w:top w:val="none" w:sz="0" w:space="0" w:color="auto"/>
        <w:left w:val="none" w:sz="0" w:space="0" w:color="auto"/>
        <w:bottom w:val="none" w:sz="0" w:space="0" w:color="auto"/>
        <w:right w:val="none" w:sz="0" w:space="0" w:color="auto"/>
      </w:divBdr>
      <w:divsChild>
        <w:div w:id="65999079">
          <w:marLeft w:val="547"/>
          <w:marRight w:val="0"/>
          <w:marTop w:val="480"/>
          <w:marBottom w:val="0"/>
          <w:divBdr>
            <w:top w:val="none" w:sz="0" w:space="0" w:color="auto"/>
            <w:left w:val="none" w:sz="0" w:space="0" w:color="auto"/>
            <w:bottom w:val="none" w:sz="0" w:space="0" w:color="auto"/>
            <w:right w:val="none" w:sz="0" w:space="0" w:color="auto"/>
          </w:divBdr>
        </w:div>
        <w:div w:id="65999082">
          <w:marLeft w:val="547"/>
          <w:marRight w:val="0"/>
          <w:marTop w:val="480"/>
          <w:marBottom w:val="0"/>
          <w:divBdr>
            <w:top w:val="none" w:sz="0" w:space="0" w:color="auto"/>
            <w:left w:val="none" w:sz="0" w:space="0" w:color="auto"/>
            <w:bottom w:val="none" w:sz="0" w:space="0" w:color="auto"/>
            <w:right w:val="none" w:sz="0" w:space="0" w:color="auto"/>
          </w:divBdr>
        </w:div>
        <w:div w:id="65999095">
          <w:marLeft w:val="547"/>
          <w:marRight w:val="0"/>
          <w:marTop w:val="480"/>
          <w:marBottom w:val="0"/>
          <w:divBdr>
            <w:top w:val="none" w:sz="0" w:space="0" w:color="auto"/>
            <w:left w:val="none" w:sz="0" w:space="0" w:color="auto"/>
            <w:bottom w:val="none" w:sz="0" w:space="0" w:color="auto"/>
            <w:right w:val="none" w:sz="0" w:space="0" w:color="auto"/>
          </w:divBdr>
        </w:div>
        <w:div w:id="65999122">
          <w:marLeft w:val="547"/>
          <w:marRight w:val="0"/>
          <w:marTop w:val="480"/>
          <w:marBottom w:val="0"/>
          <w:divBdr>
            <w:top w:val="none" w:sz="0" w:space="0" w:color="auto"/>
            <w:left w:val="none" w:sz="0" w:space="0" w:color="auto"/>
            <w:bottom w:val="none" w:sz="0" w:space="0" w:color="auto"/>
            <w:right w:val="none" w:sz="0" w:space="0" w:color="auto"/>
          </w:divBdr>
        </w:div>
        <w:div w:id="65999168">
          <w:marLeft w:val="547"/>
          <w:marRight w:val="0"/>
          <w:marTop w:val="480"/>
          <w:marBottom w:val="0"/>
          <w:divBdr>
            <w:top w:val="none" w:sz="0" w:space="0" w:color="auto"/>
            <w:left w:val="none" w:sz="0" w:space="0" w:color="auto"/>
            <w:bottom w:val="none" w:sz="0" w:space="0" w:color="auto"/>
            <w:right w:val="none" w:sz="0" w:space="0" w:color="auto"/>
          </w:divBdr>
        </w:div>
        <w:div w:id="65999171">
          <w:marLeft w:val="547"/>
          <w:marRight w:val="0"/>
          <w:marTop w:val="480"/>
          <w:marBottom w:val="0"/>
          <w:divBdr>
            <w:top w:val="none" w:sz="0" w:space="0" w:color="auto"/>
            <w:left w:val="none" w:sz="0" w:space="0" w:color="auto"/>
            <w:bottom w:val="none" w:sz="0" w:space="0" w:color="auto"/>
            <w:right w:val="none" w:sz="0" w:space="0" w:color="auto"/>
          </w:divBdr>
        </w:div>
      </w:divsChild>
    </w:div>
    <w:div w:id="65999185">
      <w:marLeft w:val="0"/>
      <w:marRight w:val="0"/>
      <w:marTop w:val="0"/>
      <w:marBottom w:val="0"/>
      <w:divBdr>
        <w:top w:val="none" w:sz="0" w:space="0" w:color="auto"/>
        <w:left w:val="none" w:sz="0" w:space="0" w:color="auto"/>
        <w:bottom w:val="none" w:sz="0" w:space="0" w:color="auto"/>
        <w:right w:val="none" w:sz="0" w:space="0" w:color="auto"/>
      </w:divBdr>
    </w:div>
    <w:div w:id="1076323333">
      <w:bodyDiv w:val="1"/>
      <w:marLeft w:val="0"/>
      <w:marRight w:val="0"/>
      <w:marTop w:val="0"/>
      <w:marBottom w:val="0"/>
      <w:divBdr>
        <w:top w:val="none" w:sz="0" w:space="0" w:color="auto"/>
        <w:left w:val="none" w:sz="0" w:space="0" w:color="auto"/>
        <w:bottom w:val="none" w:sz="0" w:space="0" w:color="auto"/>
        <w:right w:val="none" w:sz="0" w:space="0" w:color="auto"/>
      </w:divBdr>
    </w:div>
    <w:div w:id="1664965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chart" Target="charts/chart6.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chart" Target="charts/chart3.xml"/><Relationship Id="rId25" Type="http://schemas.openxmlformats.org/officeDocument/2006/relationships/chart" Target="charts/chart10.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chart" Target="charts/chart9.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en-US" sz="1400">
                <a:solidFill>
                  <a:schemeClr val="tx1"/>
                </a:solidFill>
              </a:rPr>
              <a:t>Average Case Cost by Service Outcome 2013</a:t>
            </a:r>
          </a:p>
        </c:rich>
      </c:tx>
      <c:layout/>
      <c:overlay val="0"/>
      <c:spPr>
        <a:noFill/>
        <a:ln w="25400">
          <a:noFill/>
        </a:ln>
      </c:spPr>
    </c:title>
    <c:autoTitleDeleted val="0"/>
    <c:plotArea>
      <c:layout/>
      <c:barChart>
        <c:barDir val="col"/>
        <c:grouping val="clustered"/>
        <c:varyColors val="0"/>
        <c:ser>
          <c:idx val="0"/>
          <c:order val="0"/>
          <c:tx>
            <c:strRef>
              <c:f>'PM 3'!$I$10</c:f>
              <c:strCache>
                <c:ptCount val="1"/>
                <c:pt idx="0">
                  <c:v>cost per case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'PM 3'!$H$11:$H$12</c:f>
              <c:strCache>
                <c:ptCount val="2"/>
                <c:pt idx="0">
                  <c:v>Successful/Partially Successful</c:v>
                </c:pt>
                <c:pt idx="1">
                  <c:v>Unsuccessful/Withdrawn or Unknown</c:v>
                </c:pt>
              </c:strCache>
            </c:strRef>
          </c:cat>
          <c:val>
            <c:numRef>
              <c:f>'PM 3'!$I$11:$I$12</c:f>
              <c:numCache>
                <c:formatCode>_("$"* #,##0_);_("$"* \(#,##0\);_("$"* "-"??_);_(@_)</c:formatCode>
                <c:ptCount val="2"/>
                <c:pt idx="0">
                  <c:v>1750</c:v>
                </c:pt>
                <c:pt idx="1">
                  <c:v>1283</c:v>
                </c:pt>
              </c:numCache>
            </c:numRef>
          </c:val>
        </c:ser>
        <c:dLbls>
          <c:showLegendKey val="0"/>
          <c:showVal val="0"/>
          <c:showCatName val="0"/>
          <c:showSerName val="0"/>
          <c:showPercent val="0"/>
          <c:showBubbleSize val="0"/>
        </c:dLbls>
        <c:gapWidth val="100"/>
        <c:overlap val="-24"/>
        <c:axId val="498440904"/>
        <c:axId val="498441296"/>
      </c:barChart>
      <c:catAx>
        <c:axId val="49844090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tx1"/>
                    </a:solidFill>
                    <a:latin typeface="+mn-lt"/>
                    <a:ea typeface="+mn-ea"/>
                    <a:cs typeface="+mn-cs"/>
                  </a:defRPr>
                </a:pPr>
                <a:r>
                  <a:rPr lang="en-US">
                    <a:solidFill>
                      <a:schemeClr val="tx1"/>
                    </a:solidFill>
                  </a:rPr>
                  <a:t>Service Outcome</a:t>
                </a:r>
              </a:p>
            </c:rich>
          </c:tx>
          <c:layout/>
          <c:overlay val="0"/>
          <c:spPr>
            <a:noFill/>
            <a:ln w="25400">
              <a:noFill/>
            </a:ln>
          </c:spPr>
        </c:title>
        <c:numFmt formatCode="General" sourceLinked="0"/>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498441296"/>
        <c:crosses val="autoZero"/>
        <c:auto val="1"/>
        <c:lblAlgn val="ctr"/>
        <c:lblOffset val="100"/>
        <c:noMultiLvlLbl val="0"/>
      </c:catAx>
      <c:valAx>
        <c:axId val="498441296"/>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tx1"/>
                    </a:solidFill>
                    <a:latin typeface="+mn-lt"/>
                    <a:ea typeface="+mn-ea"/>
                    <a:cs typeface="+mn-cs"/>
                  </a:defRPr>
                </a:pPr>
                <a:r>
                  <a:rPr lang="en-US">
                    <a:solidFill>
                      <a:schemeClr val="tx1"/>
                    </a:solidFill>
                  </a:rPr>
                  <a:t>Cost ($)</a:t>
                </a:r>
              </a:p>
            </c:rich>
          </c:tx>
          <c:layout/>
          <c:overlay val="0"/>
          <c:spPr>
            <a:noFill/>
            <a:ln w="25400">
              <a:noFill/>
            </a:ln>
          </c:spPr>
        </c:title>
        <c:numFmt formatCode="_(&quot;$&quot;* #,##0_);_(&quot;$&quot;* \(#,##0\);_(&quot;$&quot;* &quot;-&quot;??_);_(@_)"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98440904"/>
        <c:crosses val="autoZero"/>
        <c:crossBetween val="between"/>
      </c:valAx>
      <c:spPr>
        <a:noFill/>
        <a:ln w="25400">
          <a:solidFill>
            <a:schemeClr val="tx1"/>
          </a:solidFill>
        </a:ln>
      </c:spPr>
    </c:plotArea>
    <c:plotVisOnly val="1"/>
    <c:dispBlanksAs val="gap"/>
    <c:showDLblsOverMax val="0"/>
  </c:chart>
  <c:spPr>
    <a:solidFill>
      <a:schemeClr val="bg1"/>
    </a:solidFill>
    <a:ln>
      <a:noFill/>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Average Number of Days to Close Case </a:t>
            </a:r>
          </a:p>
        </c:rich>
      </c:tx>
      <c:layout/>
      <c:overlay val="0"/>
      <c:spPr>
        <a:solidFill>
          <a:srgbClr val="FFFFFF"/>
        </a:solidFill>
        <a:ln w="25400">
          <a:noFill/>
        </a:ln>
      </c:spPr>
    </c:title>
    <c:autoTitleDeleted val="0"/>
    <c:plotArea>
      <c:layout>
        <c:manualLayout>
          <c:layoutTarget val="inner"/>
          <c:xMode val="edge"/>
          <c:yMode val="edge"/>
          <c:x val="0.10736853142324365"/>
          <c:y val="0.23357705858138006"/>
          <c:w val="0.86105351670797359"/>
          <c:h val="0.49635124948543263"/>
        </c:manualLayout>
      </c:layout>
      <c:barChart>
        <c:barDir val="col"/>
        <c:grouping val="clustered"/>
        <c:varyColors val="0"/>
        <c:ser>
          <c:idx val="0"/>
          <c:order val="0"/>
          <c:tx>
            <c:strRef>
              <c:f>'PM 1'!$F$44</c:f>
              <c:strCache>
                <c:ptCount val="1"/>
                <c:pt idx="0">
                  <c:v>Average Time to Close Case</c:v>
                </c:pt>
              </c:strCache>
            </c:strRef>
          </c:tx>
          <c:spPr>
            <a:solidFill>
              <a:srgbClr val="0066CC"/>
            </a:solidFill>
            <a:ln w="25400">
              <a:noFill/>
            </a:ln>
            <a:effectLst>
              <a:outerShdw dist="35921" dir="2700000" algn="br">
                <a:srgbClr val="000000"/>
              </a:outerShdw>
            </a:effectLst>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'PM 1'!$G$43:$I$43</c:f>
              <c:numCache>
                <c:formatCode>General</c:formatCode>
                <c:ptCount val="3"/>
                <c:pt idx="0">
                  <c:v>2011</c:v>
                </c:pt>
                <c:pt idx="1">
                  <c:v>2012</c:v>
                </c:pt>
                <c:pt idx="2">
                  <c:v>2013</c:v>
                </c:pt>
              </c:numCache>
            </c:numRef>
          </c:cat>
          <c:val>
            <c:numRef>
              <c:f>'PM 1'!$G$44:$I$44</c:f>
              <c:numCache>
                <c:formatCode>General</c:formatCode>
                <c:ptCount val="3"/>
                <c:pt idx="0">
                  <c:v>27</c:v>
                </c:pt>
                <c:pt idx="1">
                  <c:v>28</c:v>
                </c:pt>
                <c:pt idx="2">
                  <c:v>24</c:v>
                </c:pt>
              </c:numCache>
            </c:numRef>
          </c:val>
        </c:ser>
        <c:dLbls>
          <c:showLegendKey val="0"/>
          <c:showVal val="1"/>
          <c:showCatName val="0"/>
          <c:showSerName val="0"/>
          <c:showPercent val="0"/>
          <c:showBubbleSize val="0"/>
        </c:dLbls>
        <c:gapWidth val="100"/>
        <c:overlap val="-24"/>
        <c:axId val="502575376"/>
        <c:axId val="502575768"/>
      </c:barChart>
      <c:catAx>
        <c:axId val="502575376"/>
        <c:scaling>
          <c:orientation val="minMax"/>
        </c:scaling>
        <c:delete val="0"/>
        <c:axPos val="b"/>
        <c:numFmt formatCode="General" sourceLinked="1"/>
        <c:majorTickMark val="none"/>
        <c:minorTickMark val="none"/>
        <c:tickLblPos val="nextTo"/>
        <c:spPr>
          <a:ln w="25400">
            <a:solidFill>
              <a:srgbClr val="000000"/>
            </a:solidFill>
            <a:prstDash val="solid"/>
          </a:ln>
        </c:spPr>
        <c:txPr>
          <a:bodyPr rot="0" vert="horz"/>
          <a:lstStyle/>
          <a:p>
            <a:pPr>
              <a:defRPr/>
            </a:pPr>
            <a:endParaRPr lang="en-US"/>
          </a:p>
        </c:txPr>
        <c:crossAx val="502575768"/>
        <c:crosses val="autoZero"/>
        <c:auto val="1"/>
        <c:lblAlgn val="ctr"/>
        <c:lblOffset val="100"/>
        <c:noMultiLvlLbl val="0"/>
      </c:catAx>
      <c:valAx>
        <c:axId val="502575768"/>
        <c:scaling>
          <c:orientation val="minMax"/>
          <c:min val="0"/>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ln w="25400">
            <a:solidFill>
              <a:srgbClr val="000000"/>
            </a:solidFill>
            <a:prstDash val="solid"/>
          </a:ln>
        </c:spPr>
        <c:txPr>
          <a:bodyPr rot="0" vert="horz"/>
          <a:lstStyle/>
          <a:p>
            <a:pPr>
              <a:defRPr/>
            </a:pPr>
            <a:endParaRPr lang="en-US"/>
          </a:p>
        </c:txPr>
        <c:crossAx val="502575376"/>
        <c:crosses val="autoZero"/>
        <c:crossBetween val="between"/>
      </c:valAx>
      <c:spPr>
        <a:noFill/>
        <a:ln w="25400">
          <a:noFill/>
        </a:ln>
      </c:spPr>
    </c:plotArea>
    <c:plotVisOnly val="1"/>
    <c:dispBlanksAs val="gap"/>
    <c:showDLblsOverMax val="0"/>
  </c:chart>
  <c:spPr>
    <a:solidFill>
      <a:srgbClr val="FFFFFF"/>
    </a:solidFill>
    <a:ln w="25400">
      <a:solidFill>
        <a:srgbClr val="000000"/>
      </a:solidFill>
      <a:prstDash val="solid"/>
    </a:ln>
  </c:spPr>
  <c:txPr>
    <a:bodyPr/>
    <a:lstStyle/>
    <a:p>
      <a:pPr>
        <a:defRPr sz="1200"/>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Arial" pitchFamily="34" charset="0"/>
                <a:ea typeface="+mn-ea"/>
                <a:cs typeface="Arial" pitchFamily="34" charset="0"/>
              </a:defRPr>
            </a:pPr>
            <a:r>
              <a:rPr lang="en-CA" sz="1600" b="1" i="0" u="none" strike="noStrike" baseline="0">
                <a:solidFill>
                  <a:schemeClr val="tx1"/>
                </a:solidFill>
                <a:effectLst/>
                <a:latin typeface="Arial" pitchFamily="34" charset="0"/>
                <a:cs typeface="Arial" pitchFamily="34" charset="0"/>
              </a:rPr>
              <a:t>Cost per Case by Outcome (2011-2013)</a:t>
            </a:r>
            <a:endParaRPr lang="en-US" sz="1600" baseline="0">
              <a:solidFill>
                <a:schemeClr val="tx1"/>
              </a:solidFill>
              <a:latin typeface="Arial" pitchFamily="34" charset="0"/>
              <a:cs typeface="Arial" pitchFamily="34" charset="0"/>
            </a:endParaRPr>
          </a:p>
        </c:rich>
      </c:tx>
      <c:layout>
        <c:manualLayout>
          <c:xMode val="edge"/>
          <c:yMode val="edge"/>
          <c:x val="0.12339021615472127"/>
          <c:y val="2.1467671379787202E-2"/>
        </c:manualLayout>
      </c:layout>
      <c:overlay val="0"/>
      <c:spPr>
        <a:noFill/>
        <a:ln w="25400">
          <a:noFill/>
        </a:ln>
      </c:spPr>
    </c:title>
    <c:autoTitleDeleted val="0"/>
    <c:plotArea>
      <c:layout>
        <c:manualLayout>
          <c:layoutTarget val="inner"/>
          <c:xMode val="edge"/>
          <c:yMode val="edge"/>
          <c:x val="0.10000020345093476"/>
          <c:y val="0.12243904294571874"/>
          <c:w val="0.89999981049300248"/>
          <c:h val="0.65462101975294096"/>
        </c:manualLayout>
      </c:layout>
      <c:barChart>
        <c:barDir val="col"/>
        <c:grouping val="clustered"/>
        <c:varyColors val="0"/>
        <c:ser>
          <c:idx val="0"/>
          <c:order val="0"/>
          <c:tx>
            <c:strRef>
              <c:f>'PM 3'!$B$99</c:f>
              <c:strCache>
                <c:ptCount val="1"/>
                <c:pt idx="0">
                  <c:v>2011</c:v>
                </c:pt>
              </c:strCache>
            </c:strRef>
          </c:tx>
          <c:spPr>
            <a:solidFill>
              <a:schemeClr val="tx2">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'PM 3'!$C$98:$D$98</c:f>
              <c:strCache>
                <c:ptCount val="2"/>
                <c:pt idx="0">
                  <c:v>Successful or Partially Successful</c:v>
                </c:pt>
                <c:pt idx="1">
                  <c:v>Unsuccessful, Withdrawn, Discontinued, or Unknown</c:v>
                </c:pt>
              </c:strCache>
            </c:strRef>
          </c:cat>
          <c:val>
            <c:numRef>
              <c:f>'PM 3'!$C$99:$D$99</c:f>
              <c:numCache>
                <c:formatCode>"$"#,##0</c:formatCode>
                <c:ptCount val="2"/>
                <c:pt idx="0">
                  <c:v>1535</c:v>
                </c:pt>
                <c:pt idx="1">
                  <c:v>1380</c:v>
                </c:pt>
              </c:numCache>
            </c:numRef>
          </c:val>
        </c:ser>
        <c:ser>
          <c:idx val="1"/>
          <c:order val="1"/>
          <c:tx>
            <c:strRef>
              <c:f>'PM 3'!$B$100</c:f>
              <c:strCache>
                <c:ptCount val="1"/>
                <c:pt idx="0">
                  <c:v>2012</c:v>
                </c:pt>
              </c:strCache>
            </c:strRef>
          </c:tx>
          <c:spPr>
            <a:solidFill>
              <a:schemeClr val="tx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'PM 3'!$C$98:$D$98</c:f>
              <c:strCache>
                <c:ptCount val="2"/>
                <c:pt idx="0">
                  <c:v>Successful or Partially Successful</c:v>
                </c:pt>
                <c:pt idx="1">
                  <c:v>Unsuccessful, Withdrawn, Discontinued, or Unknown</c:v>
                </c:pt>
              </c:strCache>
            </c:strRef>
          </c:cat>
          <c:val>
            <c:numRef>
              <c:f>'PM 3'!$C$100:$D$100</c:f>
              <c:numCache>
                <c:formatCode>"$"#,##0</c:formatCode>
                <c:ptCount val="2"/>
                <c:pt idx="0">
                  <c:v>1620</c:v>
                </c:pt>
                <c:pt idx="1">
                  <c:v>1300</c:v>
                </c:pt>
              </c:numCache>
            </c:numRef>
          </c:val>
        </c:ser>
        <c:ser>
          <c:idx val="2"/>
          <c:order val="2"/>
          <c:tx>
            <c:strRef>
              <c:f>'PM 3'!$B$101</c:f>
              <c:strCache>
                <c:ptCount val="1"/>
                <c:pt idx="0">
                  <c:v>2013</c:v>
                </c:pt>
              </c:strCache>
            </c:strRef>
          </c:tx>
          <c:spPr>
            <a:solidFill>
              <a:schemeClr val="tx2">
                <a:lumMod val="20000"/>
                <a:lumOff val="8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'PM 3'!$C$98:$D$98</c:f>
              <c:strCache>
                <c:ptCount val="2"/>
                <c:pt idx="0">
                  <c:v>Successful or Partially Successful</c:v>
                </c:pt>
                <c:pt idx="1">
                  <c:v>Unsuccessful, Withdrawn, Discontinued, or Unknown</c:v>
                </c:pt>
              </c:strCache>
            </c:strRef>
          </c:cat>
          <c:val>
            <c:numRef>
              <c:f>'PM 3'!$C$101:$D$101</c:f>
              <c:numCache>
                <c:formatCode>"$"#,##0</c:formatCode>
                <c:ptCount val="2"/>
                <c:pt idx="0">
                  <c:v>1750</c:v>
                </c:pt>
                <c:pt idx="1">
                  <c:v>1283</c:v>
                </c:pt>
              </c:numCache>
            </c:numRef>
          </c:val>
        </c:ser>
        <c:dLbls>
          <c:showLegendKey val="0"/>
          <c:showVal val="0"/>
          <c:showCatName val="0"/>
          <c:showSerName val="0"/>
          <c:showPercent val="0"/>
          <c:showBubbleSize val="0"/>
        </c:dLbls>
        <c:gapWidth val="100"/>
        <c:overlap val="-24"/>
        <c:axId val="496752344"/>
        <c:axId val="496752736"/>
      </c:barChart>
      <c:catAx>
        <c:axId val="49675234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itchFamily="34" charset="0"/>
                <a:ea typeface="+mn-ea"/>
                <a:cs typeface="Arial" pitchFamily="34" charset="0"/>
              </a:defRPr>
            </a:pPr>
            <a:endParaRPr lang="en-US"/>
          </a:p>
        </c:txPr>
        <c:crossAx val="496752736"/>
        <c:crosses val="autoZero"/>
        <c:auto val="1"/>
        <c:lblAlgn val="ctr"/>
        <c:lblOffset val="100"/>
        <c:noMultiLvlLbl val="0"/>
      </c:catAx>
      <c:valAx>
        <c:axId val="496752736"/>
        <c:scaling>
          <c:orientation val="minMax"/>
        </c:scaling>
        <c:delete val="0"/>
        <c:axPos val="l"/>
        <c:majorGridlines>
          <c:spPr>
            <a:ln w="9525" cap="flat" cmpd="sng" algn="ctr">
              <a:solidFill>
                <a:schemeClr val="lt1">
                  <a:lumMod val="95000"/>
                  <a:alpha val="10000"/>
                </a:schemeClr>
              </a:solidFill>
              <a:round/>
            </a:ln>
            <a:effectLst/>
          </c:spPr>
        </c:majorGridlines>
        <c:numFmt formatCode="&quot;$&quot;#,##0" sourceLinked="0"/>
        <c:majorTickMark val="none"/>
        <c:minorTickMark val="none"/>
        <c:tickLblPos val="nextTo"/>
        <c:spPr>
          <a:ln w="9525">
            <a:noFill/>
          </a:ln>
        </c:spPr>
        <c:txPr>
          <a:bodyPr rot="-60000000" spcFirstLastPara="1" vertOverflow="ellipsis" vert="horz" wrap="square" anchor="ctr" anchorCtr="1"/>
          <a:lstStyle/>
          <a:p>
            <a:pPr>
              <a:defRPr sz="1000" b="0" i="0" u="none" strike="noStrike" kern="1200" baseline="0">
                <a:solidFill>
                  <a:schemeClr val="tx1"/>
                </a:solidFill>
                <a:latin typeface="Arial" pitchFamily="34" charset="0"/>
                <a:ea typeface="+mn-ea"/>
                <a:cs typeface="Arial" pitchFamily="34" charset="0"/>
              </a:defRPr>
            </a:pPr>
            <a:endParaRPr lang="en-US"/>
          </a:p>
        </c:txPr>
        <c:crossAx val="496752344"/>
        <c:crosses val="autoZero"/>
        <c:crossBetween val="between"/>
      </c:valAx>
      <c:spPr>
        <a:noFill/>
        <a:ln w="25400">
          <a:solidFill>
            <a:schemeClr val="tx1"/>
          </a:solidFill>
        </a:ln>
      </c:spPr>
    </c:plotArea>
    <c:legend>
      <c:legendPos val="r"/>
      <c:layout>
        <c:manualLayout>
          <c:xMode val="edge"/>
          <c:yMode val="edge"/>
          <c:x val="6.1952648410416276E-2"/>
          <c:y val="0.92071995747367019"/>
          <c:w val="0.9000018310584128"/>
          <c:h val="7.8333239371331562E-2"/>
        </c:manualLayout>
      </c:layout>
      <c:overlay val="0"/>
      <c:txPr>
        <a:bodyPr rot="0" vert="horz"/>
        <a:lstStyle/>
        <a:p>
          <a:pPr>
            <a:defRPr sz="1200">
              <a:latin typeface="Arial" pitchFamily="34" charset="0"/>
              <a:cs typeface="Arial" pitchFamily="34" charset="0"/>
            </a:defRPr>
          </a:pPr>
          <a:endParaRPr lang="en-US"/>
        </a:p>
      </c:txPr>
    </c:legend>
    <c:plotVisOnly val="1"/>
    <c:dispBlanksAs val="gap"/>
    <c:showDLblsOverMax val="0"/>
  </c:chart>
  <c:spPr>
    <a:solidFill>
      <a:schemeClr val="bg1"/>
    </a:solidFill>
    <a:ln>
      <a:noFill/>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en-US">
                <a:solidFill>
                  <a:schemeClr val="tx1"/>
                </a:solidFill>
              </a:rPr>
              <a:t>Income of Clients Denied or Not Eligible</a:t>
            </a:r>
          </a:p>
        </c:rich>
      </c:tx>
      <c:layout/>
      <c:overlay val="0"/>
      <c:spPr>
        <a:noFill/>
        <a:ln w="25400">
          <a:noFill/>
        </a:ln>
      </c:spPr>
    </c:title>
    <c:autoTitleDeleted val="0"/>
    <c:plotArea>
      <c:layout>
        <c:manualLayout>
          <c:layoutTarget val="inner"/>
          <c:xMode val="edge"/>
          <c:yMode val="edge"/>
          <c:x val="0.29637590423148324"/>
          <c:y val="0.27604663547491348"/>
          <c:w val="0.44198769602907428"/>
          <c:h val="0.6805968275704668"/>
        </c:manualLayout>
      </c:layout>
      <c:pieChart>
        <c:varyColors val="1"/>
        <c:ser>
          <c:idx val="0"/>
          <c:order val="0"/>
          <c:tx>
            <c:strRef>
              <c:f>'PM 4'!$B$25</c:f>
              <c:strCache>
                <c:ptCount val="1"/>
                <c:pt idx="0">
                  <c:v>% </c:v>
                </c:pt>
              </c:strCache>
            </c:strRef>
          </c:tx>
          <c:spPr>
            <a:solidFill>
              <a:schemeClr val="tx2"/>
            </a:solidFill>
          </c:spPr>
          <c:dPt>
            <c:idx val="0"/>
            <c:bubble3D val="0"/>
            <c:spPr>
              <a:solidFill>
                <a:schemeClr val="tx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rgbClr val="00B0F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solidFill>
                <a:schemeClr val="tx2">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4.6781386701662292E-2"/>
                  <c:y val="-1.6301764362787984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4.1745297462817146E-2"/>
                  <c:y val="-2.8841134441528141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4.2399825021872263E-2"/>
                  <c:y val="-6.8697142023913674E-3"/>
                </c:manualLayout>
              </c:layout>
              <c:showLegendKey val="0"/>
              <c:showVal val="0"/>
              <c:showCatName val="1"/>
              <c:showSerName val="0"/>
              <c:showPercent val="1"/>
              <c:showBubbleSize val="0"/>
              <c:extLst>
                <c:ext xmlns:c15="http://schemas.microsoft.com/office/drawing/2012/chart" uri="{CE6537A1-D6FC-4f65-9D91-7224C49458BB}">
                  <c15:layout/>
                </c:ext>
              </c:extLst>
            </c:dLbl>
            <c:spPr>
              <a:solidFill>
                <a:schemeClr val="bg1"/>
              </a:solid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1">
                      <a:alpha val="54000"/>
                    </a:schemeClr>
                  </a:solidFill>
                </a:ln>
                <a:effectLst/>
              </c:spPr>
            </c:leaderLines>
            <c:extLst>
              <c:ext xmlns:c15="http://schemas.microsoft.com/office/drawing/2012/chart" uri="{CE6537A1-D6FC-4f65-9D91-7224C49458BB}"/>
            </c:extLst>
          </c:dLbls>
          <c:cat>
            <c:strRef>
              <c:f>'PM 4'!$A$26:$A$28</c:f>
              <c:strCache>
                <c:ptCount val="3"/>
                <c:pt idx="0">
                  <c:v>$0-$20,000</c:v>
                </c:pt>
                <c:pt idx="1">
                  <c:v>$20,001 - $30,000</c:v>
                </c:pt>
                <c:pt idx="2">
                  <c:v>$30,001 - $40,001</c:v>
                </c:pt>
              </c:strCache>
            </c:strRef>
          </c:cat>
          <c:val>
            <c:numRef>
              <c:f>'PM 4'!$B$26:$B$28</c:f>
              <c:numCache>
                <c:formatCode>General</c:formatCode>
                <c:ptCount val="3"/>
                <c:pt idx="0">
                  <c:v>34</c:v>
                </c:pt>
                <c:pt idx="1">
                  <c:v>112</c:v>
                </c:pt>
                <c:pt idx="2">
                  <c:v>132</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solidFill>
      <a:sysClr val="window" lastClr="FFFFFF"/>
    </a:solidFill>
    <a:ln>
      <a:noFill/>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a:pPr>
            <a:r>
              <a:rPr lang="en-US" sz="1400"/>
              <a:t>Average Case Cost by Resolution Stage (2013) </a:t>
            </a:r>
          </a:p>
        </c:rich>
      </c:tx>
      <c:layout>
        <c:manualLayout>
          <c:xMode val="edge"/>
          <c:yMode val="edge"/>
          <c:x val="0.1838193350831146"/>
          <c:y val="2.7777777777777776E-2"/>
        </c:manualLayout>
      </c:layout>
      <c:overlay val="0"/>
      <c:spPr>
        <a:noFill/>
        <a:ln w="25400">
          <a:noFill/>
        </a:ln>
      </c:spPr>
    </c:title>
    <c:autoTitleDeleted val="0"/>
    <c:plotArea>
      <c:layout>
        <c:manualLayout>
          <c:layoutTarget val="inner"/>
          <c:xMode val="edge"/>
          <c:yMode val="edge"/>
          <c:x val="0.19262751531058617"/>
          <c:y val="0.17204870224555263"/>
          <c:w val="0.77681692913385825"/>
          <c:h val="0.60406969962088075"/>
        </c:manualLayout>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w="25400">
                <a:noFill/>
              </a:ln>
            </c:spPr>
            <c:txPr>
              <a:bodyPr rot="0" vert="horz"/>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'PM 5'!$A$10:$A$11</c:f>
              <c:strCache>
                <c:ptCount val="2"/>
                <c:pt idx="0">
                  <c:v>Before Hearing</c:v>
                </c:pt>
                <c:pt idx="1">
                  <c:v>After Hearing</c:v>
                </c:pt>
              </c:strCache>
            </c:strRef>
          </c:cat>
          <c:val>
            <c:numRef>
              <c:f>'PM 5'!$C$10:$C$11</c:f>
              <c:numCache>
                <c:formatCode>_("$"* #,##0_);_("$"* \(#,##0\);_("$"* "-"??_);_(@_)</c:formatCode>
                <c:ptCount val="2"/>
                <c:pt idx="0">
                  <c:v>1725</c:v>
                </c:pt>
                <c:pt idx="1">
                  <c:v>3500</c:v>
                </c:pt>
              </c:numCache>
            </c:numRef>
          </c:val>
        </c:ser>
        <c:dLbls>
          <c:showLegendKey val="0"/>
          <c:showVal val="0"/>
          <c:showCatName val="0"/>
          <c:showSerName val="0"/>
          <c:showPercent val="0"/>
          <c:showBubbleSize val="0"/>
        </c:dLbls>
        <c:gapWidth val="100"/>
        <c:overlap val="-24"/>
        <c:axId val="344919504"/>
        <c:axId val="344919896"/>
      </c:barChart>
      <c:catAx>
        <c:axId val="344919504"/>
        <c:scaling>
          <c:orientation val="minMax"/>
        </c:scaling>
        <c:delete val="0"/>
        <c:axPos val="b"/>
        <c:title>
          <c:tx>
            <c:rich>
              <a:bodyPr rot="0" vert="horz"/>
              <a:lstStyle/>
              <a:p>
                <a:pPr>
                  <a:defRPr sz="1200"/>
                </a:pPr>
                <a:r>
                  <a:rPr lang="en-US" sz="1200"/>
                  <a:t>Stage</a:t>
                </a:r>
              </a:p>
            </c:rich>
          </c:tx>
          <c:layout/>
          <c:overlay val="0"/>
          <c:spPr>
            <a:noFill/>
            <a:ln w="25400">
              <a:noFill/>
            </a:ln>
          </c:spPr>
        </c:title>
        <c:numFmt formatCode="General" sourceLinked="0"/>
        <c:majorTickMark val="none"/>
        <c:minorTickMark val="none"/>
        <c:tickLblPos val="nextTo"/>
        <c:spPr>
          <a:noFill/>
          <a:ln w="12700" cap="flat" cmpd="sng" algn="ctr">
            <a:solidFill>
              <a:schemeClr val="lt1">
                <a:lumMod val="95000"/>
                <a:alpha val="54000"/>
              </a:schemeClr>
            </a:solidFill>
            <a:round/>
          </a:ln>
          <a:effectLst/>
        </c:spPr>
        <c:txPr>
          <a:bodyPr rot="-60000000" vert="horz"/>
          <a:lstStyle/>
          <a:p>
            <a:pPr>
              <a:defRPr sz="1200">
                <a:latin typeface="Arial" pitchFamily="34" charset="0"/>
                <a:cs typeface="Arial" pitchFamily="34" charset="0"/>
              </a:defRPr>
            </a:pPr>
            <a:endParaRPr lang="en-US"/>
          </a:p>
        </c:txPr>
        <c:crossAx val="344919896"/>
        <c:crosses val="autoZero"/>
        <c:auto val="1"/>
        <c:lblAlgn val="ctr"/>
        <c:lblOffset val="100"/>
        <c:noMultiLvlLbl val="0"/>
      </c:catAx>
      <c:valAx>
        <c:axId val="344919896"/>
        <c:scaling>
          <c:orientation val="minMax"/>
          <c:max val="4500"/>
        </c:scaling>
        <c:delete val="0"/>
        <c:axPos val="l"/>
        <c:majorGridlines>
          <c:spPr>
            <a:ln w="9525" cap="flat" cmpd="sng" algn="ctr">
              <a:solidFill>
                <a:schemeClr val="lt1">
                  <a:lumMod val="95000"/>
                  <a:alpha val="10000"/>
                </a:schemeClr>
              </a:solidFill>
              <a:round/>
            </a:ln>
            <a:effectLst/>
          </c:spPr>
        </c:majorGridlines>
        <c:title>
          <c:tx>
            <c:rich>
              <a:bodyPr rot="-5400000" vert="horz"/>
              <a:lstStyle/>
              <a:p>
                <a:pPr>
                  <a:defRPr sz="1200"/>
                </a:pPr>
                <a:r>
                  <a:rPr lang="en-US" sz="1200"/>
                  <a:t>Cost ($)</a:t>
                </a:r>
              </a:p>
            </c:rich>
          </c:tx>
          <c:layout/>
          <c:overlay val="0"/>
          <c:spPr>
            <a:noFill/>
            <a:ln w="25400">
              <a:noFill/>
            </a:ln>
          </c:spPr>
        </c:title>
        <c:numFmt formatCode="_(&quot;$&quot;* #,##0_);_(&quot;$&quot;* \(#,##0\);_(&quot;$&quot;* &quot;-&quot;??_);_(@_)" sourceLinked="1"/>
        <c:majorTickMark val="none"/>
        <c:minorTickMark val="none"/>
        <c:tickLblPos val="nextTo"/>
        <c:spPr>
          <a:ln w="9525">
            <a:noFill/>
          </a:ln>
        </c:spPr>
        <c:txPr>
          <a:bodyPr rot="-60000000" vert="horz"/>
          <a:lstStyle/>
          <a:p>
            <a:pPr>
              <a:defRPr sz="1200"/>
            </a:pPr>
            <a:endParaRPr lang="en-US"/>
          </a:p>
        </c:txPr>
        <c:crossAx val="344919504"/>
        <c:crosses val="autoZero"/>
        <c:crossBetween val="between"/>
      </c:valAx>
      <c:spPr>
        <a:noFill/>
        <a:ln w="25400">
          <a:solidFill>
            <a:schemeClr val="tx1"/>
          </a:solidFill>
        </a:ln>
      </c:spPr>
    </c:plotArea>
    <c:plotVisOnly val="1"/>
    <c:dispBlanksAs val="gap"/>
    <c:showDLblsOverMax val="0"/>
  </c:chart>
  <c:spPr>
    <a:solidFill>
      <a:sysClr val="window" lastClr="FFFFFF"/>
    </a:solidFill>
    <a:ln>
      <a:noFill/>
    </a:ln>
    <a:effectLst/>
  </c:spPr>
  <c:txPr>
    <a:bodyPr/>
    <a:lstStyle/>
    <a:p>
      <a:pPr>
        <a:defRPr>
          <a:solidFill>
            <a:schemeClr val="tx1"/>
          </a:solidFil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a:pPr>
            <a:r>
              <a:rPr lang="en-US" sz="1400"/>
              <a:t>Average Case Cost by Resolution Stage,  2011 - 2013</a:t>
            </a:r>
          </a:p>
        </c:rich>
      </c:tx>
      <c:layout/>
      <c:overlay val="0"/>
      <c:spPr>
        <a:noFill/>
        <a:ln w="25400">
          <a:noFill/>
        </a:ln>
      </c:spPr>
    </c:title>
    <c:autoTitleDeleted val="0"/>
    <c:plotArea>
      <c:layout/>
      <c:barChart>
        <c:barDir val="col"/>
        <c:grouping val="clustered"/>
        <c:varyColors val="0"/>
        <c:ser>
          <c:idx val="0"/>
          <c:order val="0"/>
          <c:tx>
            <c:strRef>
              <c:f>'PM 5'!$A$32</c:f>
              <c:strCache>
                <c:ptCount val="1"/>
                <c:pt idx="0">
                  <c:v>2011</c:v>
                </c:pt>
              </c:strCache>
            </c:strRef>
          </c:tx>
          <c:spPr>
            <a:solidFill>
              <a:schemeClr val="tx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tx>
                <c:rich>
                  <a:bodyPr/>
                  <a:lstStyle/>
                  <a:p>
                    <a:r>
                      <a:rPr lang="en-US"/>
                      <a:t>$1700</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$3200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'PM 5'!$B$31:$C$31</c:f>
              <c:strCache>
                <c:ptCount val="2"/>
                <c:pt idx="0">
                  <c:v>Before Hearing</c:v>
                </c:pt>
                <c:pt idx="1">
                  <c:v>After Hearing</c:v>
                </c:pt>
              </c:strCache>
            </c:strRef>
          </c:cat>
          <c:val>
            <c:numRef>
              <c:f>'PM 5'!$B$32:$C$32</c:f>
              <c:numCache>
                <c:formatCode>General</c:formatCode>
                <c:ptCount val="2"/>
                <c:pt idx="0">
                  <c:v>1700</c:v>
                </c:pt>
                <c:pt idx="1">
                  <c:v>3200</c:v>
                </c:pt>
              </c:numCache>
            </c:numRef>
          </c:val>
        </c:ser>
        <c:ser>
          <c:idx val="1"/>
          <c:order val="1"/>
          <c:tx>
            <c:strRef>
              <c:f>'PM 5'!$A$33</c:f>
              <c:strCache>
                <c:ptCount val="1"/>
                <c:pt idx="0">
                  <c:v>2012</c:v>
                </c:pt>
              </c:strCache>
            </c:strRef>
          </c:tx>
          <c:spPr>
            <a:solidFill>
              <a:srgbClr val="00B0F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tx>
                <c:rich>
                  <a:bodyPr/>
                  <a:lstStyle/>
                  <a:p>
                    <a:r>
                      <a:rPr lang="en-US"/>
                      <a:t>$1860</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$3700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'PM 5'!$B$31:$C$31</c:f>
              <c:strCache>
                <c:ptCount val="2"/>
                <c:pt idx="0">
                  <c:v>Before Hearing</c:v>
                </c:pt>
                <c:pt idx="1">
                  <c:v>After Hearing</c:v>
                </c:pt>
              </c:strCache>
            </c:strRef>
          </c:cat>
          <c:val>
            <c:numRef>
              <c:f>'PM 5'!$B$33:$C$33</c:f>
              <c:numCache>
                <c:formatCode>General</c:formatCode>
                <c:ptCount val="2"/>
                <c:pt idx="0">
                  <c:v>1860</c:v>
                </c:pt>
                <c:pt idx="1">
                  <c:v>3700</c:v>
                </c:pt>
              </c:numCache>
            </c:numRef>
          </c:val>
        </c:ser>
        <c:ser>
          <c:idx val="2"/>
          <c:order val="2"/>
          <c:tx>
            <c:strRef>
              <c:f>'PM 5'!$A$34</c:f>
              <c:strCache>
                <c:ptCount val="1"/>
                <c:pt idx="0">
                  <c:v>2013</c:v>
                </c:pt>
              </c:strCache>
            </c:strRef>
          </c:tx>
          <c:spPr>
            <a:solidFill>
              <a:schemeClr val="tx2">
                <a:lumMod val="20000"/>
                <a:lumOff val="80000"/>
              </a:schemeClr>
            </a:solidFill>
          </c:spPr>
          <c:invertIfNegative val="0"/>
          <c:dLbls>
            <c:dLbl>
              <c:idx val="0"/>
              <c:layout/>
              <c:tx>
                <c:rich>
                  <a:bodyPr/>
                  <a:lstStyle/>
                  <a:p>
                    <a:r>
                      <a:rPr lang="en-US"/>
                      <a:t>$1725</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$3500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'PM 5'!$B$31:$C$31</c:f>
              <c:strCache>
                <c:ptCount val="2"/>
                <c:pt idx="0">
                  <c:v>Before Hearing</c:v>
                </c:pt>
                <c:pt idx="1">
                  <c:v>After Hearing</c:v>
                </c:pt>
              </c:strCache>
            </c:strRef>
          </c:cat>
          <c:val>
            <c:numRef>
              <c:f>'PM 5'!$B$34:$C$34</c:f>
              <c:numCache>
                <c:formatCode>General</c:formatCode>
                <c:ptCount val="2"/>
                <c:pt idx="0">
                  <c:v>1725</c:v>
                </c:pt>
                <c:pt idx="1">
                  <c:v>3500</c:v>
                </c:pt>
              </c:numCache>
            </c:numRef>
          </c:val>
        </c:ser>
        <c:dLbls>
          <c:showLegendKey val="0"/>
          <c:showVal val="0"/>
          <c:showCatName val="0"/>
          <c:showSerName val="0"/>
          <c:showPercent val="0"/>
          <c:showBubbleSize val="0"/>
        </c:dLbls>
        <c:gapWidth val="75"/>
        <c:overlap val="-25"/>
        <c:axId val="344920680"/>
        <c:axId val="344921072"/>
      </c:barChart>
      <c:catAx>
        <c:axId val="34492068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vert="horz"/>
          <a:lstStyle/>
          <a:p>
            <a:pPr>
              <a:defRPr sz="1200"/>
            </a:pPr>
            <a:endParaRPr lang="en-US"/>
          </a:p>
        </c:txPr>
        <c:crossAx val="344921072"/>
        <c:crosses val="autoZero"/>
        <c:auto val="1"/>
        <c:lblAlgn val="ctr"/>
        <c:lblOffset val="100"/>
        <c:noMultiLvlLbl val="0"/>
      </c:catAx>
      <c:valAx>
        <c:axId val="344921072"/>
        <c:scaling>
          <c:orientation val="minMax"/>
          <c:max val="4500"/>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ln w="9525">
            <a:noFill/>
          </a:ln>
        </c:spPr>
        <c:txPr>
          <a:bodyPr rot="-60000000" vert="horz"/>
          <a:lstStyle/>
          <a:p>
            <a:pPr>
              <a:defRPr sz="1200"/>
            </a:pPr>
            <a:endParaRPr lang="en-US"/>
          </a:p>
        </c:txPr>
        <c:crossAx val="344920680"/>
        <c:crosses val="autoZero"/>
        <c:crossBetween val="between"/>
      </c:valAx>
      <c:spPr>
        <a:noFill/>
        <a:ln w="25400">
          <a:solidFill>
            <a:sysClr val="windowText" lastClr="000000"/>
          </a:solidFill>
        </a:ln>
      </c:spPr>
    </c:plotArea>
    <c:legend>
      <c:legendPos val="b"/>
      <c:layout/>
      <c:overlay val="0"/>
      <c:spPr>
        <a:noFill/>
        <a:ln w="25400">
          <a:noFill/>
        </a:ln>
      </c:spPr>
      <c:txPr>
        <a:bodyPr rot="0" vert="horz"/>
        <a:lstStyle/>
        <a:p>
          <a:pPr>
            <a:defRPr sz="1200"/>
          </a:pPr>
          <a:endParaRPr lang="en-US"/>
        </a:p>
      </c:txPr>
    </c:legend>
    <c:plotVisOnly val="1"/>
    <c:dispBlanksAs val="gap"/>
    <c:showDLblsOverMax val="0"/>
  </c:chart>
  <c:spPr>
    <a:solidFill>
      <a:sysClr val="window" lastClr="FFFFFF"/>
    </a:solidFill>
    <a:ln>
      <a:noFill/>
    </a:ln>
    <a:effectLst/>
  </c:spPr>
  <c:txPr>
    <a:bodyPr/>
    <a:lstStyle/>
    <a:p>
      <a:pPr>
        <a:defRPr>
          <a:solidFill>
            <a:schemeClr val="tx1"/>
          </a:solidFil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sz="1600"/>
              <a:t>Client Feedback on Service on a scale of 1 (very dissatisfied) to 5 (very satisfied), </a:t>
            </a:r>
          </a:p>
        </c:rich>
      </c:tx>
      <c:layout/>
      <c:overlay val="0"/>
      <c:spPr>
        <a:noFill/>
        <a:ln w="25400">
          <a:noFill/>
        </a:ln>
      </c:spPr>
    </c:title>
    <c:autoTitleDeleted val="0"/>
    <c:plotArea>
      <c:layout/>
      <c:barChart>
        <c:barDir val="col"/>
        <c:grouping val="clustered"/>
        <c:varyColors val="0"/>
        <c:ser>
          <c:idx val="0"/>
          <c:order val="0"/>
          <c:tx>
            <c:strRef>
              <c:f>'PM 3'!$C$67</c:f>
              <c:strCache>
                <c:ptCount val="1"/>
                <c:pt idx="0">
                  <c:v>2011</c:v>
                </c:pt>
              </c:strCache>
            </c:strRef>
          </c:tx>
          <c:spPr>
            <a:solidFill>
              <a:schemeClr val="tx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w="25400">
                <a:noFill/>
              </a:ln>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'PM 3'!$B$68:$B$71</c:f>
              <c:strCache>
                <c:ptCount val="4"/>
                <c:pt idx="0">
                  <c:v>Timeliness</c:v>
                </c:pt>
                <c:pt idx="1">
                  <c:v>Ease of Access to Services</c:v>
                </c:pt>
                <c:pt idx="2">
                  <c:v>Responsive to Needs</c:v>
                </c:pt>
                <c:pt idx="3">
                  <c:v>Treatment received from Staff</c:v>
                </c:pt>
              </c:strCache>
            </c:strRef>
          </c:cat>
          <c:val>
            <c:numRef>
              <c:f>'PM 3'!$C$68:$C$71</c:f>
              <c:numCache>
                <c:formatCode>General</c:formatCode>
                <c:ptCount val="4"/>
                <c:pt idx="0">
                  <c:v>4</c:v>
                </c:pt>
                <c:pt idx="1">
                  <c:v>3</c:v>
                </c:pt>
                <c:pt idx="2">
                  <c:v>3.5</c:v>
                </c:pt>
                <c:pt idx="3">
                  <c:v>3.5</c:v>
                </c:pt>
              </c:numCache>
            </c:numRef>
          </c:val>
        </c:ser>
        <c:ser>
          <c:idx val="1"/>
          <c:order val="1"/>
          <c:tx>
            <c:strRef>
              <c:f>'PM 3'!$D$67</c:f>
              <c:strCache>
                <c:ptCount val="1"/>
                <c:pt idx="0">
                  <c:v>2012</c:v>
                </c:pt>
              </c:strCache>
            </c:strRef>
          </c:tx>
          <c:spPr>
            <a:solidFill>
              <a:srgbClr val="00B0F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w="25400">
                <a:noFill/>
              </a:ln>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'PM 3'!$B$68:$B$71</c:f>
              <c:strCache>
                <c:ptCount val="4"/>
                <c:pt idx="0">
                  <c:v>Timeliness</c:v>
                </c:pt>
                <c:pt idx="1">
                  <c:v>Ease of Access to Services</c:v>
                </c:pt>
                <c:pt idx="2">
                  <c:v>Responsive to Needs</c:v>
                </c:pt>
                <c:pt idx="3">
                  <c:v>Treatment received from Staff</c:v>
                </c:pt>
              </c:strCache>
            </c:strRef>
          </c:cat>
          <c:val>
            <c:numRef>
              <c:f>'PM 3'!$D$68:$D$71</c:f>
              <c:numCache>
                <c:formatCode>General</c:formatCode>
                <c:ptCount val="4"/>
                <c:pt idx="0">
                  <c:v>4.3</c:v>
                </c:pt>
                <c:pt idx="1">
                  <c:v>3.5</c:v>
                </c:pt>
                <c:pt idx="2">
                  <c:v>3</c:v>
                </c:pt>
                <c:pt idx="3">
                  <c:v>3.75</c:v>
                </c:pt>
              </c:numCache>
            </c:numRef>
          </c:val>
        </c:ser>
        <c:ser>
          <c:idx val="2"/>
          <c:order val="2"/>
          <c:tx>
            <c:strRef>
              <c:f>'PM 3'!$E$67</c:f>
              <c:strCache>
                <c:ptCount val="1"/>
                <c:pt idx="0">
                  <c:v>2013</c:v>
                </c:pt>
              </c:strCache>
            </c:strRef>
          </c:tx>
          <c:spPr>
            <a:solidFill>
              <a:schemeClr val="tx2">
                <a:lumMod val="20000"/>
                <a:lumOff val="8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w="25400">
                <a:noFill/>
              </a:ln>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'PM 3'!$B$68:$B$71</c:f>
              <c:strCache>
                <c:ptCount val="4"/>
                <c:pt idx="0">
                  <c:v>Timeliness</c:v>
                </c:pt>
                <c:pt idx="1">
                  <c:v>Ease of Access to Services</c:v>
                </c:pt>
                <c:pt idx="2">
                  <c:v>Responsive to Needs</c:v>
                </c:pt>
                <c:pt idx="3">
                  <c:v>Treatment received from Staff</c:v>
                </c:pt>
              </c:strCache>
            </c:strRef>
          </c:cat>
          <c:val>
            <c:numRef>
              <c:f>'PM 3'!$E$68:$E$71</c:f>
              <c:numCache>
                <c:formatCode>General</c:formatCode>
                <c:ptCount val="4"/>
                <c:pt idx="0">
                  <c:v>4.0999999999999996</c:v>
                </c:pt>
                <c:pt idx="1">
                  <c:v>3.8</c:v>
                </c:pt>
                <c:pt idx="2">
                  <c:v>3.75</c:v>
                </c:pt>
                <c:pt idx="3">
                  <c:v>4</c:v>
                </c:pt>
              </c:numCache>
            </c:numRef>
          </c:val>
        </c:ser>
        <c:dLbls>
          <c:showLegendKey val="0"/>
          <c:showVal val="0"/>
          <c:showCatName val="0"/>
          <c:showSerName val="0"/>
          <c:showPercent val="0"/>
          <c:showBubbleSize val="0"/>
        </c:dLbls>
        <c:gapWidth val="100"/>
        <c:overlap val="-24"/>
        <c:axId val="390067552"/>
        <c:axId val="390067944"/>
      </c:barChart>
      <c:catAx>
        <c:axId val="39006755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vert="horz"/>
          <a:lstStyle/>
          <a:p>
            <a:pPr>
              <a:defRPr/>
            </a:pPr>
            <a:endParaRPr lang="en-US"/>
          </a:p>
        </c:txPr>
        <c:crossAx val="390067944"/>
        <c:crosses val="autoZero"/>
        <c:auto val="1"/>
        <c:lblAlgn val="ctr"/>
        <c:lblOffset val="100"/>
        <c:noMultiLvlLbl val="0"/>
      </c:catAx>
      <c:valAx>
        <c:axId val="39006794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ln w="9525">
            <a:noFill/>
          </a:ln>
        </c:spPr>
        <c:txPr>
          <a:bodyPr rot="-60000000" vert="horz"/>
          <a:lstStyle/>
          <a:p>
            <a:pPr>
              <a:defRPr/>
            </a:pPr>
            <a:endParaRPr lang="en-US"/>
          </a:p>
        </c:txPr>
        <c:crossAx val="390067552"/>
        <c:crosses val="autoZero"/>
        <c:crossBetween val="between"/>
      </c:valAx>
      <c:spPr>
        <a:noFill/>
        <a:ln w="25400">
          <a:solidFill>
            <a:schemeClr val="tx1"/>
          </a:solidFill>
        </a:ln>
      </c:spPr>
    </c:plotArea>
    <c:legend>
      <c:legendPos val="r"/>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a:solidFill>
        <a:schemeClr val="tx1"/>
      </a:solidFill>
    </a:ln>
    <a:effectLst/>
  </c:spPr>
  <c:txPr>
    <a:bodyPr/>
    <a:lstStyle/>
    <a:p>
      <a:pPr>
        <a:defRPr>
          <a:solidFill>
            <a:sysClr val="windowText" lastClr="000000"/>
          </a:solidFil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600"/>
            </a:pPr>
            <a:r>
              <a:rPr lang="en-US" sz="1600"/>
              <a:t>Time Required to Resolve Complaints (2013)</a:t>
            </a:r>
          </a:p>
        </c:rich>
      </c:tx>
      <c:layout>
        <c:manualLayout>
          <c:xMode val="edge"/>
          <c:yMode val="edge"/>
          <c:x val="0.14020122484689412"/>
          <c:y val="3.2407407407407406E-2"/>
        </c:manualLayout>
      </c:layout>
      <c:overlay val="0"/>
      <c:spPr>
        <a:noFill/>
        <a:ln w="25400">
          <a:noFill/>
        </a:ln>
      </c:spPr>
    </c:title>
    <c:autoTitleDeleted val="0"/>
    <c:plotArea>
      <c:layout/>
      <c:pieChart>
        <c:varyColors val="1"/>
        <c:ser>
          <c:idx val="0"/>
          <c:order val="0"/>
          <c:spPr>
            <a:solidFill>
              <a:srgbClr val="00B0F0"/>
            </a:solidFill>
          </c:spPr>
          <c:dPt>
            <c:idx val="0"/>
            <c:bubble3D val="0"/>
            <c:spPr>
              <a:solidFill>
                <a:schemeClr val="tx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rgbClr val="00B0F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1"/>
              <c:spPr>
                <a:noFill/>
                <a:ln w="25400">
                  <a:noFill/>
                </a:ln>
              </c:spPr>
              <c:txPr>
                <a:bodyPr rot="0" vert="horz"/>
                <a:lstStyle/>
                <a:p>
                  <a:pPr>
                    <a:defRPr sz="1200">
                      <a:solidFill>
                        <a:schemeClr val="tx1"/>
                      </a:solidFill>
                    </a:defRPr>
                  </a:pPr>
                  <a:endParaRPr lang="en-US"/>
                </a:p>
              </c:txPr>
              <c:dLblPos val="ctr"/>
              <c:showLegendKey val="0"/>
              <c:showVal val="0"/>
              <c:showCatName val="0"/>
              <c:showSerName val="0"/>
              <c:showPercent val="1"/>
              <c:showBubbleSize val="0"/>
            </c:dLbl>
            <c:spPr>
              <a:noFill/>
              <a:ln w="25400">
                <a:noFill/>
              </a:ln>
            </c:spPr>
            <c:txPr>
              <a:bodyPr rot="0" vert="horz"/>
              <a:lstStyle/>
              <a:p>
                <a:pPr>
                  <a:defRPr sz="1200">
                    <a:solidFill>
                      <a:schemeClr val="bg1"/>
                    </a:solidFill>
                  </a:defRPr>
                </a:pPr>
                <a:endParaRPr lang="en-US"/>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15:layout/>
              </c:ext>
            </c:extLst>
          </c:dLbls>
          <c:cat>
            <c:strRef>
              <c:f>'PM 6'!$A$15:$A$16</c:f>
              <c:strCache>
                <c:ptCount val="2"/>
                <c:pt idx="0">
                  <c:v>Under 30 days</c:v>
                </c:pt>
                <c:pt idx="1">
                  <c:v>Over 30 days</c:v>
                </c:pt>
              </c:strCache>
            </c:strRef>
          </c:cat>
          <c:val>
            <c:numRef>
              <c:f>'PM 6'!$C$15:$C$16</c:f>
              <c:numCache>
                <c:formatCode>0%</c:formatCode>
                <c:ptCount val="2"/>
                <c:pt idx="0">
                  <c:v>0.7142857142857143</c:v>
                </c:pt>
                <c:pt idx="1">
                  <c:v>0.2857142857142857</c:v>
                </c:pt>
              </c:numCache>
            </c:numRef>
          </c:val>
        </c:ser>
        <c:dLbls>
          <c:showLegendKey val="0"/>
          <c:showVal val="0"/>
          <c:showCatName val="0"/>
          <c:showSerName val="0"/>
          <c:showPercent val="1"/>
          <c:showBubbleSize val="0"/>
          <c:showLeaderLines val="1"/>
        </c:dLbls>
        <c:firstSliceAng val="0"/>
      </c:pieChart>
      <c:spPr>
        <a:noFill/>
        <a:ln w="25400">
          <a:noFill/>
        </a:ln>
      </c:spPr>
    </c:plotArea>
    <c:legend>
      <c:legendPos val="b"/>
      <c:layout/>
      <c:overlay val="0"/>
      <c:spPr>
        <a:noFill/>
        <a:ln w="25400">
          <a:noFill/>
        </a:ln>
      </c:spPr>
      <c:txPr>
        <a:bodyPr rot="0" vert="horz"/>
        <a:lstStyle/>
        <a:p>
          <a:pPr>
            <a:defRPr sz="1200"/>
          </a:pPr>
          <a:endParaRPr lang="en-US"/>
        </a:p>
      </c:txPr>
    </c:legend>
    <c:plotVisOnly val="1"/>
    <c:dispBlanksAs val="zero"/>
    <c:showDLblsOverMax val="0"/>
  </c:chart>
  <c:spPr>
    <a:solidFill>
      <a:schemeClr val="bg1"/>
    </a:solidFill>
    <a:ln>
      <a:noFill/>
    </a:ln>
    <a:effectLst/>
  </c:spPr>
  <c:txPr>
    <a:bodyPr/>
    <a:lstStyle/>
    <a:p>
      <a:pPr>
        <a:defRPr>
          <a:solidFill>
            <a:schemeClr val="tx1"/>
          </a:solidFil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lgn="ctr">
              <a:defRPr/>
            </a:pPr>
            <a:r>
              <a:rPr lang="en-US"/>
              <a:t>Trend in Founded Complaints (2011 - 2013)</a:t>
            </a:r>
          </a:p>
        </c:rich>
      </c:tx>
      <c:layout>
        <c:manualLayout>
          <c:xMode val="edge"/>
          <c:yMode val="edge"/>
          <c:x val="0.11874999999999999"/>
          <c:y val="4.1666666666666664E-2"/>
        </c:manualLayout>
      </c:layout>
      <c:overlay val="0"/>
      <c:spPr>
        <a:noFill/>
        <a:ln w="25400">
          <a:noFill/>
        </a:ln>
      </c:spPr>
    </c:title>
    <c:autoTitleDeleted val="0"/>
    <c:plotArea>
      <c:layout/>
      <c:barChart>
        <c:barDir val="col"/>
        <c:grouping val="clustered"/>
        <c:varyColors val="0"/>
        <c:ser>
          <c:idx val="0"/>
          <c:order val="0"/>
          <c:tx>
            <c:strRef>
              <c:f>'PM 6'!$A$47</c:f>
              <c:strCache>
                <c:ptCount val="1"/>
                <c:pt idx="0">
                  <c:v>2011</c:v>
                </c:pt>
              </c:strCache>
            </c:strRef>
          </c:tx>
          <c:spPr>
            <a:solidFill>
              <a:schemeClr val="tx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'PM 6'!$B$46:$D$46</c:f>
              <c:strCache>
                <c:ptCount val="3"/>
                <c:pt idx="0">
                  <c:v>Complaints Received</c:v>
                </c:pt>
                <c:pt idx="1">
                  <c:v>Complaints Founded</c:v>
                </c:pt>
                <c:pt idx="2">
                  <c:v>Percent Founded</c:v>
                </c:pt>
              </c:strCache>
            </c:strRef>
          </c:cat>
          <c:val>
            <c:numRef>
              <c:f>'PM 6'!$B$47:$D$47</c:f>
              <c:numCache>
                <c:formatCode>General</c:formatCode>
                <c:ptCount val="3"/>
                <c:pt idx="0">
                  <c:v>31</c:v>
                </c:pt>
                <c:pt idx="1">
                  <c:v>5</c:v>
                </c:pt>
                <c:pt idx="2">
                  <c:v>16</c:v>
                </c:pt>
              </c:numCache>
            </c:numRef>
          </c:val>
        </c:ser>
        <c:ser>
          <c:idx val="1"/>
          <c:order val="1"/>
          <c:tx>
            <c:strRef>
              <c:f>'PM 6'!$A$48</c:f>
              <c:strCache>
                <c:ptCount val="1"/>
                <c:pt idx="0">
                  <c:v>2012</c:v>
                </c:pt>
              </c:strCache>
            </c:strRef>
          </c:tx>
          <c:spPr>
            <a:solidFill>
              <a:srgbClr val="00B0F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'PM 6'!$B$46:$D$46</c:f>
              <c:strCache>
                <c:ptCount val="3"/>
                <c:pt idx="0">
                  <c:v>Complaints Received</c:v>
                </c:pt>
                <c:pt idx="1">
                  <c:v>Complaints Founded</c:v>
                </c:pt>
                <c:pt idx="2">
                  <c:v>Percent Founded</c:v>
                </c:pt>
              </c:strCache>
            </c:strRef>
          </c:cat>
          <c:val>
            <c:numRef>
              <c:f>'PM 6'!$B$48:$D$48</c:f>
              <c:numCache>
                <c:formatCode>General</c:formatCode>
                <c:ptCount val="3"/>
                <c:pt idx="0">
                  <c:v>15</c:v>
                </c:pt>
                <c:pt idx="1">
                  <c:v>2</c:v>
                </c:pt>
                <c:pt idx="2">
                  <c:v>15</c:v>
                </c:pt>
              </c:numCache>
            </c:numRef>
          </c:val>
        </c:ser>
        <c:ser>
          <c:idx val="2"/>
          <c:order val="2"/>
          <c:tx>
            <c:strRef>
              <c:f>'PM 6'!$A$49</c:f>
              <c:strCache>
                <c:ptCount val="1"/>
                <c:pt idx="0">
                  <c:v>2013</c:v>
                </c:pt>
              </c:strCache>
            </c:strRef>
          </c:tx>
          <c:spPr>
            <a:solidFill>
              <a:schemeClr val="accent1">
                <a:lumMod val="20000"/>
                <a:lumOff val="8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'PM 6'!$B$46:$D$46</c:f>
              <c:strCache>
                <c:ptCount val="3"/>
                <c:pt idx="0">
                  <c:v>Complaints Received</c:v>
                </c:pt>
                <c:pt idx="1">
                  <c:v>Complaints Founded</c:v>
                </c:pt>
                <c:pt idx="2">
                  <c:v>Percent Founded</c:v>
                </c:pt>
              </c:strCache>
            </c:strRef>
          </c:cat>
          <c:val>
            <c:numRef>
              <c:f>'PM 6'!$B$49:$D$49</c:f>
              <c:numCache>
                <c:formatCode>General</c:formatCode>
                <c:ptCount val="3"/>
                <c:pt idx="0">
                  <c:v>28</c:v>
                </c:pt>
                <c:pt idx="1">
                  <c:v>3</c:v>
                </c:pt>
                <c:pt idx="2">
                  <c:v>11</c:v>
                </c:pt>
              </c:numCache>
            </c:numRef>
          </c:val>
        </c:ser>
        <c:dLbls>
          <c:showLegendKey val="0"/>
          <c:showVal val="0"/>
          <c:showCatName val="0"/>
          <c:showSerName val="0"/>
          <c:showPercent val="0"/>
          <c:showBubbleSize val="0"/>
        </c:dLbls>
        <c:gapWidth val="75"/>
        <c:overlap val="-25"/>
        <c:axId val="339365352"/>
        <c:axId val="339365744"/>
      </c:barChart>
      <c:catAx>
        <c:axId val="33936535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vert="horz"/>
          <a:lstStyle/>
          <a:p>
            <a:pPr>
              <a:defRPr>
                <a:latin typeface="Arial" pitchFamily="34" charset="0"/>
                <a:cs typeface="Arial" pitchFamily="34" charset="0"/>
              </a:defRPr>
            </a:pPr>
            <a:endParaRPr lang="en-US"/>
          </a:p>
        </c:txPr>
        <c:crossAx val="339365744"/>
        <c:crosses val="autoZero"/>
        <c:auto val="1"/>
        <c:lblAlgn val="ctr"/>
        <c:lblOffset val="100"/>
        <c:noMultiLvlLbl val="0"/>
      </c:catAx>
      <c:valAx>
        <c:axId val="339365744"/>
        <c:scaling>
          <c:orientation val="minMax"/>
          <c:max val="40"/>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ln w="9525">
            <a:noFill/>
          </a:ln>
        </c:spPr>
        <c:txPr>
          <a:bodyPr rot="-60000000" vert="horz"/>
          <a:lstStyle/>
          <a:p>
            <a:pPr>
              <a:defRPr/>
            </a:pPr>
            <a:endParaRPr lang="en-US"/>
          </a:p>
        </c:txPr>
        <c:crossAx val="339365352"/>
        <c:crosses val="autoZero"/>
        <c:crossBetween val="between"/>
      </c:valAx>
      <c:spPr>
        <a:noFill/>
        <a:ln w="25400">
          <a:solidFill>
            <a:sysClr val="windowText" lastClr="000000"/>
          </a:solidFill>
        </a:ln>
      </c:spPr>
    </c:plotArea>
    <c:legend>
      <c:legendPos val="b"/>
      <c:layout/>
      <c:overlay val="0"/>
      <c:spPr>
        <a:noFill/>
        <a:ln w="25400">
          <a:noFill/>
        </a:ln>
      </c:spPr>
      <c:txPr>
        <a:bodyPr rot="0" vert="horz"/>
        <a:lstStyle/>
        <a:p>
          <a:pPr>
            <a:defRPr>
              <a:latin typeface="Arial" pitchFamily="34" charset="0"/>
              <a:cs typeface="Arial" pitchFamily="34" charset="0"/>
            </a:defRPr>
          </a:pPr>
          <a:endParaRPr lang="en-US"/>
        </a:p>
      </c:txPr>
    </c:legend>
    <c:plotVisOnly val="1"/>
    <c:dispBlanksAs val="gap"/>
    <c:showDLblsOverMax val="0"/>
  </c:chart>
  <c:spPr>
    <a:solidFill>
      <a:sysClr val="window" lastClr="FFFFFF"/>
    </a:solidFill>
    <a:ln>
      <a:noFill/>
    </a:ln>
    <a:effectLst/>
  </c:spPr>
  <c:txPr>
    <a:bodyPr/>
    <a:lstStyle/>
    <a:p>
      <a:pPr>
        <a:defRPr sz="1200">
          <a:solidFill>
            <a:sysClr val="windowText" lastClr="000000"/>
          </a:solidFil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Percentage of Complaints Resolved in less than 30 days  (2011 - 2013)</a:t>
            </a:r>
          </a:p>
        </c:rich>
      </c:tx>
      <c:layout/>
      <c:overlay val="0"/>
      <c:spPr>
        <a:noFill/>
        <a:ln w="25400">
          <a:noFill/>
        </a:ln>
      </c:sp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'PM 6'!$B$27:$D$27</c:f>
              <c:numCache>
                <c:formatCode>General</c:formatCode>
                <c:ptCount val="3"/>
                <c:pt idx="0">
                  <c:v>2011</c:v>
                </c:pt>
                <c:pt idx="1">
                  <c:v>2012</c:v>
                </c:pt>
                <c:pt idx="2">
                  <c:v>2013</c:v>
                </c:pt>
              </c:numCache>
            </c:numRef>
          </c:cat>
          <c:val>
            <c:numRef>
              <c:f>'PM 6'!$B$30:$D$30</c:f>
              <c:numCache>
                <c:formatCode>0%</c:formatCode>
                <c:ptCount val="3"/>
                <c:pt idx="0">
                  <c:v>0.80645161290322576</c:v>
                </c:pt>
                <c:pt idx="1">
                  <c:v>0.6</c:v>
                </c:pt>
                <c:pt idx="2">
                  <c:v>0.7142857142857143</c:v>
                </c:pt>
              </c:numCache>
            </c:numRef>
          </c:val>
        </c:ser>
        <c:dLbls>
          <c:showLegendKey val="0"/>
          <c:showVal val="0"/>
          <c:showCatName val="0"/>
          <c:showSerName val="0"/>
          <c:showPercent val="0"/>
          <c:showBubbleSize val="0"/>
        </c:dLbls>
        <c:gapWidth val="100"/>
        <c:overlap val="-24"/>
        <c:axId val="339366528"/>
        <c:axId val="502574984"/>
      </c:barChart>
      <c:catAx>
        <c:axId val="339366528"/>
        <c:scaling>
          <c:orientation val="minMax"/>
        </c:scaling>
        <c:delete val="0"/>
        <c:axPos val="b"/>
        <c:title>
          <c:tx>
            <c:rich>
              <a:bodyPr rot="0" vert="horz"/>
              <a:lstStyle/>
              <a:p>
                <a:pPr>
                  <a:defRPr/>
                </a:pPr>
                <a:r>
                  <a:rPr lang="en-US"/>
                  <a:t>Year</a:t>
                </a:r>
              </a:p>
            </c:rich>
          </c:tx>
          <c:layout/>
          <c:overlay val="0"/>
          <c:spPr>
            <a:noFill/>
            <a:ln w="25400">
              <a:noFill/>
            </a:ln>
          </c:sp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vert="horz"/>
          <a:lstStyle/>
          <a:p>
            <a:pPr>
              <a:defRPr/>
            </a:pPr>
            <a:endParaRPr lang="en-US"/>
          </a:p>
        </c:txPr>
        <c:crossAx val="502574984"/>
        <c:crosses val="autoZero"/>
        <c:auto val="1"/>
        <c:lblAlgn val="ctr"/>
        <c:lblOffset val="100"/>
        <c:noMultiLvlLbl val="0"/>
      </c:catAx>
      <c:valAx>
        <c:axId val="502574984"/>
        <c:scaling>
          <c:orientation val="minMax"/>
          <c:max val="1"/>
        </c:scaling>
        <c:delete val="0"/>
        <c:axPos val="l"/>
        <c:majorGridlines>
          <c:spPr>
            <a:ln w="9525" cap="flat" cmpd="sng" algn="ctr">
              <a:solidFill>
                <a:schemeClr val="lt1">
                  <a:lumMod val="95000"/>
                  <a:alpha val="10000"/>
                </a:schemeClr>
              </a:solidFill>
              <a:round/>
            </a:ln>
            <a:effectLst/>
          </c:spPr>
        </c:majorGridlines>
        <c:title>
          <c:tx>
            <c:rich>
              <a:bodyPr rot="-5400000" vert="horz"/>
              <a:lstStyle/>
              <a:p>
                <a:pPr>
                  <a:defRPr/>
                </a:pPr>
                <a:r>
                  <a:rPr lang="en-US"/>
                  <a:t>Percent</a:t>
                </a:r>
              </a:p>
            </c:rich>
          </c:tx>
          <c:layout/>
          <c:overlay val="0"/>
          <c:spPr>
            <a:noFill/>
            <a:ln w="25400">
              <a:noFill/>
            </a:ln>
          </c:spPr>
        </c:title>
        <c:numFmt formatCode="0%" sourceLinked="1"/>
        <c:majorTickMark val="none"/>
        <c:minorTickMark val="none"/>
        <c:tickLblPos val="nextTo"/>
        <c:spPr>
          <a:ln w="9525">
            <a:noFill/>
          </a:ln>
        </c:spPr>
        <c:txPr>
          <a:bodyPr rot="-60000000" vert="horz"/>
          <a:lstStyle/>
          <a:p>
            <a:pPr>
              <a:defRPr/>
            </a:pPr>
            <a:endParaRPr lang="en-US"/>
          </a:p>
        </c:txPr>
        <c:crossAx val="339366528"/>
        <c:crosses val="autoZero"/>
        <c:crossBetween val="between"/>
      </c:valAx>
      <c:spPr>
        <a:noFill/>
        <a:ln w="25400">
          <a:solidFill>
            <a:sysClr val="windowText" lastClr="000000"/>
          </a:solidFill>
        </a:ln>
      </c:spPr>
    </c:plotArea>
    <c:plotVisOnly val="1"/>
    <c:dispBlanksAs val="gap"/>
    <c:showDLblsOverMax val="0"/>
  </c:chart>
  <c:spPr>
    <a:solidFill>
      <a:sysClr val="window" lastClr="FFFFFF"/>
    </a:solidFill>
    <a:ln>
      <a:noFill/>
    </a:ln>
    <a:effectLst/>
  </c:spPr>
  <c:txPr>
    <a:bodyPr/>
    <a:lstStyle/>
    <a:p>
      <a:pPr>
        <a:defRPr sz="1200">
          <a:solidFill>
            <a:sysClr val="windowText" lastClr="000000"/>
          </a:solidFill>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cdr:x>
      <cdr:y>0.10465</cdr:y>
    </cdr:from>
    <cdr:to>
      <cdr:x>0.16842</cdr:x>
      <cdr:y>0.18992</cdr:y>
    </cdr:to>
    <cdr:sp macro="" textlink="">
      <cdr:nvSpPr>
        <cdr:cNvPr id="2" name="Rectangle 1"/>
        <cdr:cNvSpPr/>
      </cdr:nvSpPr>
      <cdr:spPr>
        <a:xfrm xmlns:a="http://schemas.openxmlformats.org/drawingml/2006/main">
          <a:off x="0" y="257175"/>
          <a:ext cx="762000" cy="209550"/>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solidFill>
                <a:sysClr val="windowText" lastClr="000000"/>
              </a:solidFill>
            </a:rPr>
            <a:t>days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30DC80308A44B853316C31010E678" ma:contentTypeVersion="0" ma:contentTypeDescription="Create a new document." ma:contentTypeScope="" ma:versionID="d1fc39ff5acf3d390b0bf286720cf76d">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02D10-3262-4424-8429-841E365991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59CAEF6-49DB-4808-A9BE-D3859EF7D2FD}">
  <ds:schemaRefs>
    <ds:schemaRef ds:uri="http://schemas.microsoft.com/sharepoint/v3/contenttype/forms"/>
  </ds:schemaRefs>
</ds:datastoreItem>
</file>

<file path=customXml/itemProps3.xml><?xml version="1.0" encoding="utf-8"?>
<ds:datastoreItem xmlns:ds="http://schemas.openxmlformats.org/officeDocument/2006/customXml" ds:itemID="{37DED9DA-305D-4E00-A596-781151AF76CE}">
  <ds:schemaRefs>
    <ds:schemaRef ds:uri="http://purl.org/dc/elements/1.1/"/>
    <ds:schemaRef ds:uri="http://purl.org/dc/term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6E33AF98-B33C-4574-A680-2E7CF333D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2691</Words>
  <Characters>15342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Appendix G: Legal Aid Ontario Clinic Performance Measures. Examples of Charts and Reports</vt:lpstr>
    </vt:vector>
  </TitlesOfParts>
  <Company>Legal Aid Ontario</Company>
  <LinksUpToDate>false</LinksUpToDate>
  <CharactersWithSpaces>17998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G: Legal Aid Ontario Clinic Performance Measures. Examples of Charts and Reports</dc:title>
  <dc:creator>LAO</dc:creator>
  <cp:lastModifiedBy>Kate M Negin</cp:lastModifiedBy>
  <cp:revision>2</cp:revision>
  <cp:lastPrinted>2014-12-22T16:37:00Z</cp:lastPrinted>
  <dcterms:created xsi:type="dcterms:W3CDTF">2015-10-27T19:53:00Z</dcterms:created>
  <dcterms:modified xsi:type="dcterms:W3CDTF">2015-10-27T19:53:00Z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0x010100E2530DC80308A44B853316C31010E678</vt:lpwstr>
  </property>
</Properties>
</file>